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22C6" w:rsidRPr="003C1A4E" w:rsidRDefault="00BE22C6">
      <w:pPr>
        <w:pStyle w:val="Hemstlrubrik"/>
        <w:shd w:val="clear" w:color="000000" w:fill="auto"/>
      </w:pPr>
      <w:r w:rsidRPr="003C1A4E">
        <w:t>Förslag till riksdagsbeslut</w:t>
      </w:r>
    </w:p>
    <w:p w:rsidR="00BE22C6" w:rsidRPr="003C1A4E" w:rsidRDefault="00BE22C6">
      <w:pPr>
        <w:pStyle w:val="Hemstlatt"/>
        <w:numPr>
          <w:ilvl w:val="0"/>
          <w:numId w:val="1"/>
        </w:numPr>
        <w:shd w:val="clear" w:color="000000" w:fill="auto"/>
      </w:pPr>
      <w:r w:rsidRPr="003C1A4E">
        <w:t>Riksdagen tillkännager för regeringen som sin mening vad som anförs i motionen om att en investerings- och riskkap</w:t>
      </w:r>
      <w:r w:rsidRPr="003C1A4E">
        <w:t>i</w:t>
      </w:r>
      <w:r w:rsidRPr="003C1A4E">
        <w:t>talfond etableras som kan ta risker och ekonomiskt ansvar för det lån</w:t>
      </w:r>
      <w:r w:rsidRPr="003C1A4E">
        <w:t>g</w:t>
      </w:r>
      <w:r w:rsidRPr="003C1A4E">
        <w:t>siktiga samhällsbyggandet.</w:t>
      </w:r>
    </w:p>
    <w:p w:rsidR="00BE22C6" w:rsidRPr="003C1A4E" w:rsidRDefault="00BE22C6">
      <w:pPr>
        <w:pStyle w:val="Hemstlatt"/>
        <w:numPr>
          <w:ilvl w:val="0"/>
          <w:numId w:val="1"/>
        </w:numPr>
        <w:shd w:val="clear" w:color="000000" w:fill="auto"/>
      </w:pPr>
      <w:r w:rsidRPr="003C1A4E">
        <w:rPr>
          <w:szCs w:val="24"/>
        </w:rPr>
        <w:t xml:space="preserve">Riksdagen tillkännager för regeringen som sin mening vad som anförs i motionen om att </w:t>
      </w:r>
      <w:r w:rsidRPr="003C1A4E">
        <w:t>varje statligt ägt företag ska ha en av rik</w:t>
      </w:r>
      <w:r w:rsidRPr="003C1A4E">
        <w:t>s</w:t>
      </w:r>
      <w:r w:rsidRPr="003C1A4E">
        <w:t>dagen fastställd ägarstrategi som anger motivet till att staten är ägare och som är vägledande för styrelser och bolagsstämmor.</w:t>
      </w:r>
    </w:p>
    <w:p w:rsidR="00BE22C6" w:rsidRPr="003C1A4E" w:rsidRDefault="00BE22C6">
      <w:pPr>
        <w:pStyle w:val="Hemstlatt"/>
        <w:numPr>
          <w:ilvl w:val="0"/>
          <w:numId w:val="1"/>
        </w:numPr>
        <w:shd w:val="clear" w:color="000000" w:fill="auto"/>
      </w:pPr>
      <w:r w:rsidRPr="003C1A4E">
        <w:t>Riksdagen tillkännager för regeringen som sin mening vad som anförs i motionen om att riksdagen ska utse styrelser på förslag av regeringen och riksdagens ledamöter.</w:t>
      </w:r>
    </w:p>
    <w:p w:rsidR="00BE22C6" w:rsidRPr="003C1A4E" w:rsidRDefault="00BE22C6">
      <w:pPr>
        <w:pStyle w:val="Hemstlatt"/>
        <w:numPr>
          <w:ilvl w:val="0"/>
          <w:numId w:val="1"/>
        </w:numPr>
        <w:shd w:val="clear" w:color="000000" w:fill="auto"/>
      </w:pPr>
      <w:r w:rsidRPr="003C1A4E">
        <w:rPr>
          <w:szCs w:val="24"/>
        </w:rPr>
        <w:t>Riksdagen tillkännager för regeringen som sin mening vad som anförs i motionen om att</w:t>
      </w:r>
      <w:r w:rsidRPr="003C1A4E">
        <w:t xml:space="preserve"> samhällsnyttan alltid ska stå i fokus för ägarstrategin och att de statliga företagens verksamhet kontinuerligt ska följas upp och utvärderas.</w:t>
      </w:r>
    </w:p>
    <w:p w:rsidR="00BE22C6" w:rsidRPr="003C1A4E" w:rsidRDefault="00BE22C6">
      <w:pPr>
        <w:pStyle w:val="Hemstlatt"/>
        <w:numPr>
          <w:ilvl w:val="0"/>
          <w:numId w:val="1"/>
        </w:numPr>
        <w:shd w:val="clear" w:color="000000" w:fill="auto"/>
      </w:pPr>
      <w:r w:rsidRPr="003C1A4E">
        <w:rPr>
          <w:szCs w:val="24"/>
        </w:rPr>
        <w:t>Riksdagen tillkännager för regeringen som sin mening vad som anförs i motionen om att</w:t>
      </w:r>
      <w:r w:rsidRPr="003C1A4E">
        <w:t xml:space="preserve"> de statliga företagen bör verka inom ramen för de mål riksdag och regering satt upp för den regionala utvecklin</w:t>
      </w:r>
      <w:r w:rsidRPr="003C1A4E">
        <w:t>g</w:t>
      </w:r>
      <w:r w:rsidRPr="003C1A4E">
        <w:t>en.</w:t>
      </w:r>
    </w:p>
    <w:p w:rsidR="00BE22C6" w:rsidRPr="003C1A4E" w:rsidRDefault="00BE22C6">
      <w:pPr>
        <w:pStyle w:val="Hemstlatt"/>
        <w:numPr>
          <w:ilvl w:val="0"/>
          <w:numId w:val="1"/>
        </w:numPr>
        <w:shd w:val="clear" w:color="000000" w:fill="auto"/>
      </w:pPr>
      <w:r w:rsidRPr="003C1A4E">
        <w:rPr>
          <w:szCs w:val="24"/>
        </w:rPr>
        <w:t>Riksdagen tillkännager för regeringen som sin mening vad som anförs i motionen om att</w:t>
      </w:r>
      <w:r w:rsidRPr="003C1A4E">
        <w:t xml:space="preserve"> varje statligt bolag bör inrätta en avdelning för relationer till omvärlden där förankring i lokalsamhället är en viktig del.</w:t>
      </w:r>
    </w:p>
    <w:p w:rsidR="00BE22C6" w:rsidRPr="003C1A4E" w:rsidRDefault="00BE22C6">
      <w:pPr>
        <w:pStyle w:val="Hemstlatt"/>
        <w:numPr>
          <w:ilvl w:val="0"/>
          <w:numId w:val="1"/>
        </w:numPr>
        <w:shd w:val="clear" w:color="000000" w:fill="auto"/>
      </w:pPr>
      <w:r w:rsidRPr="003C1A4E">
        <w:t>Riksdagen tillkännager för regeringen som sin mening vad som anförs i motionen om jämställdhetsplaner och statliga för</w:t>
      </w:r>
      <w:r w:rsidRPr="003C1A4E">
        <w:t>e</w:t>
      </w:r>
      <w:r w:rsidRPr="003C1A4E">
        <w:t>tag.</w:t>
      </w:r>
    </w:p>
    <w:p w:rsidR="00BE22C6" w:rsidRPr="003C1A4E" w:rsidRDefault="00BE22C6">
      <w:pPr>
        <w:pStyle w:val="Hemstlatt"/>
        <w:numPr>
          <w:ilvl w:val="0"/>
          <w:numId w:val="1"/>
        </w:numPr>
        <w:shd w:val="clear" w:color="000000" w:fill="auto"/>
      </w:pPr>
      <w:r w:rsidRPr="003C1A4E">
        <w:t>Riksdagen tillkännager för regeringen som sin mening vad som anförs i motionen om att Vattenfall i ägardirektiven tydligt ska st</w:t>
      </w:r>
      <w:r w:rsidRPr="003C1A4E">
        <w:t>y</w:t>
      </w:r>
      <w:r w:rsidRPr="003C1A4E">
        <w:t>ras att öka sina investeringar i förnybar energi.</w:t>
      </w:r>
    </w:p>
    <w:p w:rsidR="00BE22C6" w:rsidRPr="003C1A4E" w:rsidRDefault="00BE22C6">
      <w:pPr>
        <w:pStyle w:val="Hemstlatt"/>
        <w:numPr>
          <w:ilvl w:val="0"/>
          <w:numId w:val="1"/>
        </w:numPr>
        <w:shd w:val="clear" w:color="000000" w:fill="auto"/>
      </w:pPr>
      <w:r w:rsidRPr="003C1A4E">
        <w:t xml:space="preserve">Riksdagen tillkännager för regeringen som sin mening vad som anförs i motionen om </w:t>
      </w:r>
      <w:r w:rsidRPr="003C1A4E">
        <w:rPr>
          <w:color w:val="000000"/>
        </w:rPr>
        <w:t>Vattenfalls internationella verksa</w:t>
      </w:r>
      <w:r w:rsidRPr="003C1A4E">
        <w:rPr>
          <w:color w:val="000000"/>
        </w:rPr>
        <w:t>m</w:t>
      </w:r>
      <w:r w:rsidRPr="003C1A4E">
        <w:rPr>
          <w:color w:val="000000"/>
        </w:rPr>
        <w:t>het.</w:t>
      </w:r>
    </w:p>
    <w:p w:rsidR="00BE22C6" w:rsidRPr="003C1A4E" w:rsidRDefault="00BE22C6">
      <w:pPr>
        <w:pStyle w:val="Hemstlatt"/>
        <w:numPr>
          <w:ilvl w:val="0"/>
          <w:numId w:val="1"/>
        </w:numPr>
        <w:shd w:val="clear" w:color="000000" w:fill="auto"/>
      </w:pPr>
      <w:r w:rsidRPr="003C1A4E">
        <w:t>Riksdagen tillkännager för regeringen som sin mening vad som anförs i motionen om att tillsätta en utredning med uppgift att se över hur en del av Vattenfalls vinst ska reserveras för en fond.</w:t>
      </w:r>
    </w:p>
    <w:p w:rsidR="00BE22C6" w:rsidRPr="003C1A4E" w:rsidRDefault="00BE22C6">
      <w:pPr>
        <w:pStyle w:val="Hemstlatt"/>
        <w:numPr>
          <w:ilvl w:val="0"/>
          <w:numId w:val="1"/>
        </w:numPr>
        <w:shd w:val="clear" w:color="000000" w:fill="auto"/>
      </w:pPr>
      <w:r w:rsidRPr="003C1A4E">
        <w:lastRenderedPageBreak/>
        <w:t xml:space="preserve">Riksdagen tillkännager för regeringen som sin mening vad som anförs i motionen om </w:t>
      </w:r>
      <w:r w:rsidRPr="003C1A4E">
        <w:rPr>
          <w:color w:val="000000"/>
        </w:rPr>
        <w:t>departementstjänstemän och jävsituationen i statliga företagsstyrelser.</w:t>
      </w:r>
    </w:p>
    <w:p w:rsidR="00BE22C6" w:rsidRPr="003C1A4E" w:rsidRDefault="00BE22C6">
      <w:pPr>
        <w:pStyle w:val="Hemstlatt"/>
        <w:numPr>
          <w:ilvl w:val="0"/>
          <w:numId w:val="1"/>
        </w:numPr>
        <w:shd w:val="clear" w:color="000000" w:fill="auto"/>
      </w:pPr>
      <w:r w:rsidRPr="003C1A4E">
        <w:t>Riksdagen tillkännager för regeringen som sin mening vad som anförs i motionen om arvode och statliga företag.</w:t>
      </w:r>
    </w:p>
    <w:p w:rsidR="00BE22C6" w:rsidRPr="003C1A4E" w:rsidRDefault="00BE22C6">
      <w:pPr>
        <w:pStyle w:val="Hemstlatt"/>
        <w:numPr>
          <w:ilvl w:val="0"/>
          <w:numId w:val="1"/>
        </w:numPr>
        <w:shd w:val="clear" w:color="000000" w:fill="auto"/>
      </w:pPr>
      <w:r w:rsidRPr="003C1A4E">
        <w:rPr>
          <w:szCs w:val="24"/>
        </w:rPr>
        <w:t xml:space="preserve">Riksdagen tillkännager för regeringen som sin mening vad som anförs i motionen om att </w:t>
      </w:r>
      <w:r w:rsidRPr="003C1A4E">
        <w:t>avveckla alla former av rörlig ersättning till ledande befattningshavare i statliga företag.</w:t>
      </w:r>
    </w:p>
    <w:p w:rsidR="00BE22C6" w:rsidRPr="003C1A4E" w:rsidRDefault="00BE22C6">
      <w:pPr>
        <w:pStyle w:val="Hemstlatt"/>
        <w:numPr>
          <w:ilvl w:val="0"/>
          <w:numId w:val="1"/>
        </w:numPr>
        <w:shd w:val="clear" w:color="000000" w:fill="auto"/>
      </w:pPr>
      <w:r w:rsidRPr="003C1A4E">
        <w:rPr>
          <w:szCs w:val="24"/>
        </w:rPr>
        <w:t xml:space="preserve">Riksdagen tillkännager för regeringen som sin mening vad som anförs i motionen om att </w:t>
      </w:r>
      <w:r w:rsidRPr="003C1A4E">
        <w:t>fler kvinnor måste ges tillträde till ledande befattningar i statliga företag och på mer framskjutna po</w:t>
      </w:r>
      <w:r w:rsidRPr="003C1A4E">
        <w:t>s</w:t>
      </w:r>
      <w:r w:rsidRPr="003C1A4E">
        <w:t>ter.</w:t>
      </w:r>
    </w:p>
    <w:p w:rsidR="00BE22C6" w:rsidRPr="003C1A4E" w:rsidRDefault="00BE22C6">
      <w:pPr>
        <w:pStyle w:val="Rubrik1"/>
        <w:shd w:val="clear" w:color="000000" w:fill="auto"/>
      </w:pPr>
      <w:bookmarkStart w:id="0" w:name="_Toc178925667"/>
      <w:r w:rsidRPr="003C1A4E">
        <w:t>Bakgrund</w:t>
      </w:r>
      <w:bookmarkEnd w:id="0"/>
    </w:p>
    <w:p w:rsidR="00BE22C6" w:rsidRPr="003C1A4E" w:rsidRDefault="00BE22C6">
      <w:pPr>
        <w:shd w:val="clear" w:color="000000" w:fill="auto"/>
      </w:pPr>
      <w:r w:rsidRPr="003C1A4E">
        <w:t>Vänsterpartiet menar att en viktig del i synen på att ”Hela Sverige ska leva” är  att hela samhället, genom verk och företag, ansvarar för att infrastruktur finns, att nya framsteg, möjligheter och naturtillgångar tillvaratas. Statliga företag spelar en viktig samhällsekonomisk roll och skapar jobb i landets alla regi</w:t>
      </w:r>
      <w:r w:rsidRPr="003C1A4E">
        <w:t>o</w:t>
      </w:r>
      <w:r w:rsidRPr="003C1A4E">
        <w:t>ner. Vi tycker att det bra att företagen är lönsamma. Det ger miljarder till statskassan varje år. Det är ekonomiskt oförsvarligt att sälja lönsamma och väl fungerande statliga företag.</w:t>
      </w:r>
    </w:p>
    <w:p w:rsidR="00BE22C6" w:rsidRPr="003C1A4E" w:rsidRDefault="00BE22C6">
      <w:pPr>
        <w:pStyle w:val="Normaltindrag"/>
        <w:shd w:val="clear" w:color="000000" w:fill="auto"/>
      </w:pPr>
      <w:r w:rsidRPr="003C1A4E">
        <w:t>Idag äger svenska folket 55 företag eller koncerner med ca 183 000 a</w:t>
      </w:r>
      <w:r w:rsidRPr="003C1A4E">
        <w:t>n</w:t>
      </w:r>
      <w:r w:rsidRPr="003C1A4E">
        <w:t>ställda. Under 2006 omsatte de tillsammans 339 miljarder kronor och utde</w:t>
      </w:r>
      <w:r w:rsidRPr="003C1A4E">
        <w:t>l</w:t>
      </w:r>
      <w:r w:rsidRPr="003C1A4E">
        <w:t>ningarna till statskassan uppgick till 37,1 miljarder kronor, en ökning med 40 procent jämfört med föregående år.</w:t>
      </w:r>
    </w:p>
    <w:p w:rsidR="00BE22C6" w:rsidRPr="003C1A4E" w:rsidRDefault="00BE22C6">
      <w:pPr>
        <w:pStyle w:val="Normaltindrag"/>
        <w:shd w:val="clear" w:color="000000" w:fill="auto"/>
      </w:pPr>
      <w:r w:rsidRPr="003C1A4E">
        <w:t>Statliga företag har historiskt spelat en viktig roll, som välståndsskapare och motor för utvecklingen av Sveriges näringsliv. Utan den aktiva samve</w:t>
      </w:r>
      <w:r w:rsidRPr="003C1A4E">
        <w:t>r</w:t>
      </w:r>
      <w:r w:rsidRPr="003C1A4E">
        <w:t>kan mellan stat och näringsliv hade vi inte haft så många och så kunniga för</w:t>
      </w:r>
      <w:r w:rsidRPr="003C1A4E">
        <w:t>e</w:t>
      </w:r>
      <w:r w:rsidRPr="003C1A4E">
        <w:t>tag. För att säkra en fungerande konkurrens på olika marknader och klara långsiktiga uppgifter, som uppbyggnad av ett hållbart energisystem, minska utsläppen av växthusgaser och bygga en effektiv infrastruktur för IT, behöver vi fortsatt statliga företag och myndigheter, marknaden ensam klarar inte detta. För att kunna garantera bra sjukvård till alla och ge utbildning i värld</w:t>
      </w:r>
      <w:r w:rsidRPr="003C1A4E">
        <w:t>s</w:t>
      </w:r>
      <w:r w:rsidRPr="003C1A4E">
        <w:t>klass till rimliga kostnader har vi inte råd att sälja</w:t>
      </w:r>
      <w:r w:rsidRPr="003C1A4E">
        <w:t xml:space="preserve"> ut svenska folkets geme</w:t>
      </w:r>
      <w:r w:rsidRPr="003C1A4E">
        <w:t>n</w:t>
      </w:r>
      <w:r w:rsidRPr="003C1A4E">
        <w:t>samma egendom.</w:t>
      </w:r>
    </w:p>
    <w:p w:rsidR="00BE22C6" w:rsidRPr="003C1A4E" w:rsidRDefault="00BE22C6">
      <w:pPr>
        <w:pStyle w:val="Normaltindrag"/>
        <w:shd w:val="clear" w:color="000000" w:fill="auto"/>
      </w:pPr>
      <w:r w:rsidRPr="003C1A4E">
        <w:t>Det statliga ägandet bör istället utvecklas för att vi medborgare som g</w:t>
      </w:r>
      <w:r w:rsidRPr="003C1A4E">
        <w:t>e</w:t>
      </w:r>
      <w:r w:rsidRPr="003C1A4E">
        <w:t>mensamma ägare ska kunna se en effektiv och lönsam produktion av varor och tjänster. Det gemensamma ägandet ska fungera som verktyg och förebild för hela näringslivet. De statliga företagen ska bidra till innovationer, pr</w:t>
      </w:r>
      <w:r w:rsidRPr="003C1A4E">
        <w:t>o</w:t>
      </w:r>
      <w:r w:rsidRPr="003C1A4E">
        <w:t>duktutveckling och en långsiktigt hållbar tillväxt. De statliga företagen ska gå i spetsen för både teknisk utveckling och arbetsplatsdemokrati och ligga i framkant när det gäller miljö, socialt ansvar, jämställdhet och för att motverka diskriminering.</w:t>
      </w:r>
    </w:p>
    <w:p w:rsidR="00BE22C6" w:rsidRPr="003C1A4E" w:rsidRDefault="00BE22C6">
      <w:pPr>
        <w:pStyle w:val="Normaltindrag"/>
        <w:shd w:val="clear" w:color="000000" w:fill="auto"/>
      </w:pPr>
      <w:r w:rsidRPr="003C1A4E">
        <w:t xml:space="preserve">Statens årliga satsningar på FoU är </w:t>
      </w:r>
      <w:r w:rsidRPr="003C1A4E">
        <w:t>nästan 1 procent av BNP, 26,4 milja</w:t>
      </w:r>
      <w:r w:rsidRPr="003C1A4E">
        <w:t>r</w:t>
      </w:r>
      <w:r w:rsidRPr="003C1A4E">
        <w:t>der kronor år 2006. En del av dessa pengar går till att förbättra våra möjligh</w:t>
      </w:r>
      <w:r w:rsidRPr="003C1A4E">
        <w:t>e</w:t>
      </w:r>
      <w:r w:rsidRPr="003C1A4E">
        <w:t>ter att ta hand om sjuka, vårda gamla, förbättra skolan m.m. Men betydande insatser görs för att tillvarata ny teknik för kommersialisering. För detta b</w:t>
      </w:r>
      <w:r w:rsidRPr="003C1A4E">
        <w:t>e</w:t>
      </w:r>
      <w:r w:rsidRPr="003C1A4E">
        <w:t>hövs företag, entreprenörer, innovatörer och inte minst riskkapital från privata fickor, banker, fonder och riskkapitalister. Att introducera produkter, tjänster och system med ny teknik är ofta dyrt. Det finns ingen marknad om man inte kan påv</w:t>
      </w:r>
      <w:r w:rsidRPr="003C1A4E">
        <w:t>isa att produkten är värd sitt pris. Inom vissa områden, bl.a. energi- och miljöområdet, kan kostnaden för att testa system och bygga demonstr</w:t>
      </w:r>
      <w:r w:rsidRPr="003C1A4E">
        <w:t>a</w:t>
      </w:r>
      <w:r w:rsidRPr="003C1A4E">
        <w:t>tionsanläggningar vara mycket hög och innehålla både en teknisk och ko</w:t>
      </w:r>
      <w:r w:rsidRPr="003C1A4E">
        <w:t>m</w:t>
      </w:r>
      <w:r w:rsidRPr="003C1A4E">
        <w:t>mersiell risk, exempelvis ny vindkraftsteknik eller nästa generations biodri</w:t>
      </w:r>
      <w:r w:rsidRPr="003C1A4E">
        <w:t>v</w:t>
      </w:r>
      <w:r w:rsidRPr="003C1A4E">
        <w:t>medel.</w:t>
      </w:r>
    </w:p>
    <w:p w:rsidR="00BE22C6" w:rsidRPr="003C1A4E" w:rsidRDefault="00BE22C6">
      <w:pPr>
        <w:pStyle w:val="Rubrik1"/>
        <w:shd w:val="clear" w:color="000000" w:fill="auto"/>
        <w:rPr>
          <w:szCs w:val="24"/>
        </w:rPr>
      </w:pPr>
      <w:bookmarkStart w:id="1" w:name="_Toc178925668"/>
      <w:r w:rsidRPr="003C1A4E">
        <w:t>Behov av statligt riskkapital</w:t>
      </w:r>
      <w:bookmarkEnd w:id="1"/>
    </w:p>
    <w:p w:rsidR="00BE22C6" w:rsidRPr="003C1A4E" w:rsidRDefault="00BE22C6">
      <w:pPr>
        <w:shd w:val="clear" w:color="000000" w:fill="auto"/>
      </w:pPr>
      <w:bookmarkStart w:id="2" w:name="_Toc178925669"/>
      <w:r w:rsidRPr="003C1A4E">
        <w:t>Historiskt har staten varit en helt dominerande risktagare genom myndigheter och statliga företag i form av teknikutvecklare och kvalificerade beställare. De har därigenom medverkat till uppbyggnaden av dagens näringsliv. Vad vore Ericsson utan Televerket? Vad vore svensk försvarsindustri utan försv</w:t>
      </w:r>
      <w:r w:rsidRPr="003C1A4E">
        <w:t>a</w:t>
      </w:r>
      <w:r w:rsidRPr="003C1A4E">
        <w:t>ret? Vad vore Sandvik, Atlas Copco och Nobel utan Vattenfall? Det är viktigt att Sverige, som ett litet land, även framledes kan vara med och utveckla ny teknik inom centrala tillväxtområden, inte minst inom energi- och miljöomr</w:t>
      </w:r>
      <w:r w:rsidRPr="003C1A4E">
        <w:t>å</w:t>
      </w:r>
      <w:r w:rsidRPr="003C1A4E">
        <w:t>det. Tillgång på riskvilligt kapital är framförallt bekymmersamt inom dessa områden. Inte heller underlättas frågan av att näringsministern har hamnat på kollisionskurs med riskkapitalisterna i Sverige. Frågan är vem som ska stå för riskkapitalet. I väntan på det dammsugs Sverige p</w:t>
      </w:r>
      <w:r w:rsidRPr="003C1A4E">
        <w:t>å energi- och miljöteknikf</w:t>
      </w:r>
      <w:r w:rsidRPr="003C1A4E">
        <w:t>ö</w:t>
      </w:r>
      <w:r w:rsidRPr="003C1A4E">
        <w:t>retag av amerikanska riskkapitalister.</w:t>
      </w:r>
      <w:bookmarkStart w:id="3" w:name="_Toc178925670"/>
      <w:bookmarkEnd w:id="2"/>
    </w:p>
    <w:p w:rsidR="00BE22C6" w:rsidRPr="003C1A4E" w:rsidRDefault="00BE22C6">
      <w:pPr>
        <w:pStyle w:val="Normaltindrag"/>
        <w:shd w:val="clear" w:color="000000" w:fill="auto"/>
      </w:pPr>
      <w:r w:rsidRPr="003C1A4E">
        <w:t>Mot denna bakgrund föreslår Vänsterpartiet att en statlig investerings-riskkapitalfond etableras, som kan ta risker och ekonomiskt ansvar för det långsiktiga samhällsbyggandet. Risker och långsiktigt ansvar som banker, riskkapitalister eller företag inte vill eller kan påta sig. Detta bör riksdagen som sin mening ge regeringen till känna.</w:t>
      </w:r>
      <w:bookmarkEnd w:id="3"/>
    </w:p>
    <w:p w:rsidR="00BE22C6" w:rsidRPr="003C1A4E" w:rsidRDefault="00BE22C6">
      <w:pPr>
        <w:pStyle w:val="Rubrik1"/>
        <w:shd w:val="clear" w:color="000000" w:fill="auto"/>
      </w:pPr>
      <w:bookmarkStart w:id="4" w:name="_Toc178925671"/>
      <w:r w:rsidRPr="003C1A4E">
        <w:t>Ägardirektiv</w:t>
      </w:r>
      <w:bookmarkEnd w:id="4"/>
    </w:p>
    <w:p w:rsidR="00BE22C6" w:rsidRPr="003C1A4E" w:rsidRDefault="00BE22C6">
      <w:pPr>
        <w:shd w:val="clear" w:color="000000" w:fill="auto"/>
      </w:pPr>
      <w:r w:rsidRPr="003C1A4E">
        <w:t>Vänsterpartiet anser att varje statligt ägt företag ska ha en av riksdagen fas</w:t>
      </w:r>
      <w:r w:rsidRPr="003C1A4E">
        <w:t>t</w:t>
      </w:r>
      <w:r w:rsidRPr="003C1A4E">
        <w:t>ställd ägarstrategi, som anger motivet till att staten är ägare och som är vägl</w:t>
      </w:r>
      <w:r w:rsidRPr="003C1A4E">
        <w:t>e</w:t>
      </w:r>
      <w:r w:rsidRPr="003C1A4E">
        <w:t>dande för styrelser och bolagsstämmor. Detta bör riksdagen som sin mening ge regeringen till känna.</w:t>
      </w:r>
    </w:p>
    <w:p w:rsidR="00BE22C6" w:rsidRPr="003C1A4E" w:rsidRDefault="00BE22C6">
      <w:pPr>
        <w:pStyle w:val="Normaltindrag"/>
        <w:shd w:val="clear" w:color="000000" w:fill="auto"/>
      </w:pPr>
      <w:r w:rsidRPr="003C1A4E">
        <w:t>Riksdagen ska utse styrelser på förslag av regeringen. Detta bör riksdagen som sin mening ge regeringen till känna.</w:t>
      </w:r>
    </w:p>
    <w:p w:rsidR="00BE22C6" w:rsidRPr="003C1A4E" w:rsidRDefault="00BE22C6">
      <w:pPr>
        <w:pStyle w:val="Normaltindrag"/>
        <w:shd w:val="clear" w:color="000000" w:fill="auto"/>
      </w:pPr>
      <w:r w:rsidRPr="003C1A4E">
        <w:t>Samhällsnyttan ska alltid stå i fokus för ägarstrategin samtidigt som för</w:t>
      </w:r>
      <w:r w:rsidRPr="003C1A4E">
        <w:t>e</w:t>
      </w:r>
      <w:r w:rsidRPr="003C1A4E">
        <w:t>tagen bedrivs ekonomiskt effektivt. I de fall viktiga samhällsintressen står i konflikt med vinstkrav ska målsättningen i ägarstrategin ses över. Detta bör riksdagen som sin mening ge regeringen till känna.</w:t>
      </w:r>
    </w:p>
    <w:p w:rsidR="00BE22C6" w:rsidRPr="003C1A4E" w:rsidRDefault="00BE22C6">
      <w:pPr>
        <w:pStyle w:val="Normaltindrag"/>
        <w:shd w:val="clear" w:color="000000" w:fill="auto"/>
      </w:pPr>
      <w:r w:rsidRPr="003C1A4E">
        <w:t>Staten – och därmed de statliga företagen – har ett regionalpolitiskt ansvar att bidra till utveckling i hela landet. De statliga företagen bör verka inom ramen för de mål riksdag och regering satt upp för den regionala utvecklin</w:t>
      </w:r>
      <w:r w:rsidRPr="003C1A4E">
        <w:t>g</w:t>
      </w:r>
      <w:r w:rsidRPr="003C1A4E">
        <w:t>en. Detta bör riksdagen som sin mening ge regeringen till känna.</w:t>
      </w:r>
    </w:p>
    <w:p w:rsidR="00BE22C6" w:rsidRPr="003C1A4E" w:rsidRDefault="00BE22C6">
      <w:pPr>
        <w:pStyle w:val="Normaltindrag"/>
        <w:shd w:val="clear" w:color="000000" w:fill="auto"/>
      </w:pPr>
      <w:r w:rsidRPr="003C1A4E">
        <w:t>Varje statligt bolag bör inrätta en avdelning för relationer till omvärlden där förankring i lokalsamhället är en viktig del. Detta bör riksdagen som sin mening ge regeringen till känna.</w:t>
      </w:r>
    </w:p>
    <w:p w:rsidR="00BE22C6" w:rsidRPr="003C1A4E" w:rsidRDefault="00BE22C6">
      <w:pPr>
        <w:pStyle w:val="Normaltindrag"/>
        <w:shd w:val="clear" w:color="000000" w:fill="auto"/>
      </w:pPr>
      <w:r w:rsidRPr="003C1A4E">
        <w:t>Alla statliga företag ska vara goda arbetsgivare. De ska vara föredömen när det gäller arbetsmiljö och inflytande för de anställda. Alla statliga företag ska aktivt och systematiskt arbeta mot diskriminering och för jämställdhet och etnisk mångfald. Det ska finnas jämställdhetsplaner av god kvalitet med ty</w:t>
      </w:r>
      <w:r w:rsidRPr="003C1A4E">
        <w:t>d</w:t>
      </w:r>
      <w:r w:rsidRPr="003C1A4E">
        <w:t>liga målsättningar om att komma tillrätta med diskriminerande lönesättningar av kvinnors arbete och att nå jämn könsrepresentation på alla nivåer. Detta bör riksdagen som sin mening ge regeringen till känna.</w:t>
      </w:r>
    </w:p>
    <w:p w:rsidR="00BE22C6" w:rsidRPr="003C1A4E" w:rsidRDefault="00BE22C6">
      <w:pPr>
        <w:pStyle w:val="Rubrik1"/>
        <w:shd w:val="clear" w:color="000000" w:fill="auto"/>
      </w:pPr>
      <w:bookmarkStart w:id="5" w:name="_Toc178925672"/>
      <w:r w:rsidRPr="003C1A4E">
        <w:t>Vattenfall</w:t>
      </w:r>
      <w:bookmarkEnd w:id="5"/>
      <w:r w:rsidRPr="003C1A4E">
        <w:t xml:space="preserve"> </w:t>
      </w:r>
    </w:p>
    <w:p w:rsidR="00BE22C6" w:rsidRPr="003C1A4E" w:rsidRDefault="00BE22C6">
      <w:pPr>
        <w:pStyle w:val="Normaltindrag"/>
        <w:shd w:val="clear" w:color="000000" w:fill="auto"/>
        <w:ind w:firstLine="0"/>
      </w:pPr>
      <w:r w:rsidRPr="003C1A4E">
        <w:t>Vänsterpartiet anser att de statliga bolagen ska gå i spetsen för en energio</w:t>
      </w:r>
      <w:r w:rsidRPr="003C1A4E">
        <w:t>m</w:t>
      </w:r>
      <w:r w:rsidRPr="003C1A4E">
        <w:t>ställning. Vattenfall bör vara ledande både nationellt och internationellt när det gäller investeringar och utveckling av förnyelsebar energi. Trots att de nya ägardirektiven till Vattenfall som mottogs på bolagsstämman år 2005 var ett steg i rätt riktning anser vi att bolagets insatser för en energiomställning måste öka betydligt här hemma och i andra länder. Vattenfall behöver tydligare politiska riktlinjer i sin verksamhet.</w:t>
      </w:r>
    </w:p>
    <w:p w:rsidR="00BE22C6" w:rsidRPr="003C1A4E" w:rsidRDefault="00BE22C6">
      <w:pPr>
        <w:pStyle w:val="Normaltindrag"/>
        <w:shd w:val="clear" w:color="000000" w:fill="auto"/>
      </w:pPr>
      <w:r w:rsidRPr="003C1A4E">
        <w:t>Företaget gör i dag stora investeringar i brytning av brunkol samt i fossila kra</w:t>
      </w:r>
      <w:r w:rsidRPr="003C1A4E">
        <w:t>ftverk och kärnkraftverk. Vi anser att företaget i ägardirektiven tydligt ska styras att öka andelen investeringar i förnyelsebar energi. Detta bör riksdagen som sin mening ge regeringen till känna.</w:t>
      </w:r>
    </w:p>
    <w:p w:rsidR="00BE22C6" w:rsidRPr="003C1A4E" w:rsidRDefault="00BE22C6">
      <w:pPr>
        <w:pStyle w:val="Normaltindrag"/>
        <w:shd w:val="clear" w:color="000000" w:fill="auto"/>
      </w:pPr>
      <w:r w:rsidRPr="003C1A4E">
        <w:t>Vattenfalls internationella verksamhet ska dessutom drivas på ett ekol</w:t>
      </w:r>
      <w:r w:rsidRPr="003C1A4E">
        <w:t>o</w:t>
      </w:r>
      <w:r w:rsidRPr="003C1A4E">
        <w:t>giskt, socialt och ansvarsfullt sätt i enlighet med gällande lagstiftning. Detta bör riksdagen som sin mening ge regeringen till känna.</w:t>
      </w:r>
    </w:p>
    <w:p w:rsidR="00BE22C6" w:rsidRPr="003C1A4E" w:rsidRDefault="00BE22C6">
      <w:pPr>
        <w:pStyle w:val="Normaltindrag"/>
        <w:shd w:val="clear" w:color="000000" w:fill="auto"/>
        <w:rPr>
          <w:b/>
        </w:rPr>
      </w:pPr>
      <w:r w:rsidRPr="003C1A4E">
        <w:t>Vattenfall har de senaste åren gjort stora vinster som tillfaller statskassan. En stor del av denna vinst har möjliggjorts genom ökad miljöbelastning från fossila energikällor, kärnkraft och vattenkraft. För att ytterligare öka tempot i energiomställningen och klimatarbetet vill vi reservera en del av företagets kommande vinster för utveckling av förnyelsebara energikällor</w:t>
      </w:r>
      <w:r w:rsidRPr="003C1A4E">
        <w:t xml:space="preserve"> och energie</w:t>
      </w:r>
      <w:r w:rsidRPr="003C1A4E">
        <w:t>f</w:t>
      </w:r>
      <w:r w:rsidRPr="003C1A4E">
        <w:t>fektivisering i en fond. Vår bedömning är att 10 procent utgör en lämplig nivå att tillföra fonden. Vi anser att en utredning om hur en del av Vattenfalls vinst ska reserveras för en fond för forskning, utveckling, investeringskapital och kommersialisering av energi- och miljöteknik ska genomföras. Detta bör riksdagen föreslå regeringen.</w:t>
      </w:r>
    </w:p>
    <w:p w:rsidR="00BE22C6" w:rsidRPr="003C1A4E" w:rsidRDefault="00BE22C6">
      <w:pPr>
        <w:pStyle w:val="Rubrik1"/>
        <w:shd w:val="clear" w:color="000000" w:fill="auto"/>
      </w:pPr>
      <w:bookmarkStart w:id="6" w:name="_Toc178925673"/>
      <w:r w:rsidRPr="003C1A4E">
        <w:t>Tjänstemän på två stolar</w:t>
      </w:r>
      <w:bookmarkEnd w:id="6"/>
    </w:p>
    <w:p w:rsidR="00BE22C6" w:rsidRPr="003C1A4E" w:rsidRDefault="00BE22C6">
      <w:pPr>
        <w:shd w:val="clear" w:color="000000" w:fill="auto"/>
      </w:pPr>
      <w:r w:rsidRPr="003C1A4E">
        <w:t xml:space="preserve">En rad statliga tjänstemän tjänar hundratusentals kronor om året utöver sin vanliga lön genom att sitta i statens bolagsstyrelser. Dessa uppdrag är en del i deras ordinarie arbetsuppgifter och sker på arbetstid. </w:t>
      </w:r>
      <w:r w:rsidRPr="003C1A4E">
        <w:rPr>
          <w:color w:val="000000"/>
        </w:rPr>
        <w:t>Riksrevisionen</w:t>
      </w:r>
      <w:r w:rsidRPr="003C1A4E">
        <w:t xml:space="preserve"> har riktat hård kritik mot tjänstemännens dubbla roller och sidoinkomster och krävt att utnämningsprocessen görs om. Även statsministern, näringsministern och ett flertal andra inom Alliansen har före valet kritiserat detta förhållande.</w:t>
      </w:r>
    </w:p>
    <w:p w:rsidR="00BE22C6" w:rsidRPr="003C1A4E" w:rsidRDefault="00BE22C6">
      <w:pPr>
        <w:pStyle w:val="Normaltindrag"/>
        <w:shd w:val="clear" w:color="000000" w:fill="auto"/>
        <w:rPr>
          <w:color w:val="000000"/>
        </w:rPr>
      </w:pPr>
      <w:r w:rsidRPr="003C1A4E">
        <w:t>Även Riksrevisionen har granskat detta förhållande, och risken för jäv och dubbla lojaliteter med det nuvarande systemet beskrivs enligt följande: I och med att bolaget lyder under aktiebolagslagens regelverk är bolagsfö</w:t>
      </w:r>
      <w:r w:rsidRPr="003C1A4E">
        <w:t>r</w:t>
      </w:r>
      <w:r w:rsidRPr="003C1A4E">
        <w:t>valtaren i egenskap av styrelseledamot även syssloman enligt denna lag. Fr</w:t>
      </w:r>
      <w:r w:rsidRPr="003C1A4E">
        <w:t>å</w:t>
      </w:r>
      <w:r w:rsidRPr="003C1A4E">
        <w:t>gan kan uppstå hos vilken uppdragsgivare den primära lojaliteten ligger när depart</w:t>
      </w:r>
      <w:r w:rsidRPr="003C1A4E">
        <w:t>e</w:t>
      </w:r>
      <w:r w:rsidRPr="003C1A4E">
        <w:t>mentets och bolagets intresse inte sammanfaller. Därmed skulle tvivel på opartiskhet kunna uppkomma. Bolagsförvaltaren får såväl styrelsearvode från bolaget som lön från Regeringskansliet. Arvodena varierar i dessa fall mellan 100 000 och 175 000 kronor per år.</w:t>
      </w:r>
    </w:p>
    <w:p w:rsidR="00BE22C6" w:rsidRPr="003C1A4E" w:rsidRDefault="00BE22C6">
      <w:pPr>
        <w:pStyle w:val="Normaltindrag"/>
        <w:shd w:val="clear" w:color="000000" w:fill="auto"/>
      </w:pPr>
      <w:r w:rsidRPr="003C1A4E">
        <w:t>Detta är en orimlig ordning där jävsituationen måste få avgörande inverkan på inriktningen.</w:t>
      </w:r>
      <w:r w:rsidRPr="003C1A4E">
        <w:t xml:space="preserve"> Detta bör riksdagen som sin mening ge regeringen till känna.</w:t>
      </w:r>
    </w:p>
    <w:p w:rsidR="00BE22C6" w:rsidRPr="003C1A4E" w:rsidRDefault="00BE22C6">
      <w:pPr>
        <w:pStyle w:val="Normaltindrag"/>
        <w:shd w:val="clear" w:color="000000" w:fill="auto"/>
      </w:pPr>
      <w:r w:rsidRPr="003C1A4E">
        <w:t>Arvodesdelen måste också ses över och jämföras med arbetstagarreprese</w:t>
      </w:r>
      <w:r w:rsidRPr="003C1A4E">
        <w:t>n</w:t>
      </w:r>
      <w:r w:rsidRPr="003C1A4E">
        <w:t>tanternas arvoden. Detta bör riksdagen som sin mening ge regeringen till känna.</w:t>
      </w:r>
    </w:p>
    <w:p w:rsidR="00BE22C6" w:rsidRPr="003C1A4E" w:rsidRDefault="00BE22C6">
      <w:pPr>
        <w:pStyle w:val="Normaltindrag"/>
        <w:shd w:val="clear" w:color="000000" w:fill="auto"/>
      </w:pPr>
      <w:r w:rsidRPr="003C1A4E">
        <w:t>Det är förvånande att regeringen inte redan vidtagit åtgärder för att stoppa detta förhållande. Än mer förvånande är att näringsministern dubblar styrels</w:t>
      </w:r>
      <w:r w:rsidRPr="003C1A4E">
        <w:t>e</w:t>
      </w:r>
      <w:r w:rsidRPr="003C1A4E">
        <w:t>arvodena i Vin&amp;Sprit med motiveringen att den kommande utförsäljningen kräver extra arbete.</w:t>
      </w:r>
    </w:p>
    <w:p w:rsidR="00BE22C6" w:rsidRPr="003C1A4E" w:rsidRDefault="00BE22C6">
      <w:pPr>
        <w:pStyle w:val="Rubrik1"/>
        <w:shd w:val="clear" w:color="000000" w:fill="auto"/>
      </w:pPr>
      <w:bookmarkStart w:id="7" w:name="_Toc178925674"/>
      <w:r w:rsidRPr="003C1A4E">
        <w:t>Ledande befattningshavare</w:t>
      </w:r>
      <w:bookmarkEnd w:id="7"/>
    </w:p>
    <w:p w:rsidR="00BE22C6" w:rsidRPr="003C1A4E" w:rsidRDefault="00BE22C6">
      <w:pPr>
        <w:shd w:val="clear" w:color="000000" w:fill="auto"/>
      </w:pPr>
      <w:r w:rsidRPr="003C1A4E">
        <w:rPr>
          <w:color w:val="000000"/>
        </w:rPr>
        <w:t>Regeringen avser att under hösten 2007 besluta om nya riktlinjer för ersät</w:t>
      </w:r>
      <w:r w:rsidRPr="003C1A4E">
        <w:rPr>
          <w:color w:val="000000"/>
        </w:rPr>
        <w:t>t</w:t>
      </w:r>
      <w:r w:rsidRPr="003C1A4E">
        <w:rPr>
          <w:color w:val="000000"/>
        </w:rPr>
        <w:t xml:space="preserve">ning till ledande befattningshavare. I detta sammanhang finns anledning att avveckla alla former av rörlig ersättning som i ett flertal bolag manipulerats, exempelvis Carnegie, i syfte att öka ersättningsnivån. </w:t>
      </w:r>
      <w:r w:rsidRPr="003C1A4E">
        <w:t>Detta bör riksdagen som sin mening ge regeringen till känna.</w:t>
      </w:r>
    </w:p>
    <w:p w:rsidR="00BE22C6" w:rsidRPr="003C1A4E" w:rsidRDefault="00BE22C6">
      <w:pPr>
        <w:pStyle w:val="Normaltindrag"/>
        <w:shd w:val="clear" w:color="000000" w:fill="auto"/>
      </w:pPr>
      <w:r w:rsidRPr="003C1A4E">
        <w:t>Utredningstjänsten i riksdagen har granskat den rörliga ersättningen i fem företag, Vattenfall AB, LKAB, Vin &amp; Sprit AB, Vasakronan och Vasallen, med rörliga ersättningar till ledande befattningshavare år 2006 med hänsyn till könsfördelnin</w:t>
      </w:r>
      <w:r w:rsidRPr="003C1A4E">
        <w:t>g. I de fem företagen erhöll sammanlagt 30 ledande befat</w:t>
      </w:r>
      <w:r w:rsidRPr="003C1A4E">
        <w:t>t</w:t>
      </w:r>
      <w:r w:rsidRPr="003C1A4E">
        <w:t>ningshavare rörlig ersättning år 2006. Av dessa var 6 (20 procent) kvinnor och 24 (80 procent) män. De kvinnliga cheferna fick i genomsnitt 122 tkr, medan de manliga cheferna mottog sammanlagt 13 557 tkr, eller i genomsnitt nästan fem gånger mer än sina kvinnliga kollegor. Vänsterpartiet anser att fler kvinnor måste ges tillträde till ledande befattningar i statliga företag och, som siffrorna indikerar, på mer framskjutna poster. Detta bör riksdagen s</w:t>
      </w:r>
      <w:r w:rsidRPr="003C1A4E">
        <w:t>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1A4E">
        <w:trPr>
          <w:cantSplit/>
        </w:trPr>
        <w:tc>
          <w:tcPr>
            <w:tcW w:w="3046" w:type="dxa"/>
          </w:tcPr>
          <w:p w:rsidR="00BE22C6" w:rsidRPr="003C1A4E" w:rsidRDefault="00BE22C6">
            <w:pPr>
              <w:pStyle w:val="UnderskriftDatum"/>
              <w:shd w:val="clear" w:color="000000" w:fill="auto"/>
              <w:spacing w:before="240"/>
            </w:pPr>
            <w:r w:rsidRPr="003C1A4E">
              <w:t>Stockholm den 3 oktober 2007</w:t>
            </w:r>
          </w:p>
        </w:tc>
        <w:tc>
          <w:tcPr>
            <w:tcW w:w="3047" w:type="dxa"/>
          </w:tcPr>
          <w:p w:rsidR="00BE22C6" w:rsidRPr="003C1A4E" w:rsidRDefault="00BE22C6">
            <w:pPr>
              <w:pStyle w:val="Underskrifter"/>
              <w:shd w:val="clear" w:color="000000" w:fill="auto"/>
              <w:spacing w:before="240"/>
            </w:pPr>
          </w:p>
        </w:tc>
      </w:tr>
      <w:tr w:rsidR="00000000" w:rsidRPr="003C1A4E">
        <w:trPr>
          <w:cantSplit/>
        </w:trPr>
        <w:tc>
          <w:tcPr>
            <w:tcW w:w="3046" w:type="dxa"/>
          </w:tcPr>
          <w:p w:rsidR="00BE22C6" w:rsidRPr="003C1A4E" w:rsidRDefault="00BE22C6">
            <w:pPr>
              <w:pStyle w:val="Underskrifter"/>
              <w:shd w:val="clear" w:color="000000" w:fill="auto"/>
            </w:pPr>
            <w:r w:rsidRPr="003C1A4E">
              <w:t>Kent Persson (v)</w:t>
            </w:r>
          </w:p>
        </w:tc>
        <w:tc>
          <w:tcPr>
            <w:tcW w:w="3046" w:type="dxa"/>
          </w:tcPr>
          <w:p w:rsidR="00BE22C6" w:rsidRPr="003C1A4E" w:rsidRDefault="00BE22C6">
            <w:pPr>
              <w:pStyle w:val="Underskrifter"/>
              <w:shd w:val="clear" w:color="000000" w:fill="auto"/>
            </w:pPr>
          </w:p>
        </w:tc>
      </w:tr>
      <w:tr w:rsidR="00000000" w:rsidRPr="003C1A4E">
        <w:trPr>
          <w:cantSplit/>
        </w:trPr>
        <w:tc>
          <w:tcPr>
            <w:tcW w:w="3046" w:type="dxa"/>
          </w:tcPr>
          <w:p w:rsidR="00BE22C6" w:rsidRPr="003C1A4E" w:rsidRDefault="00BE22C6">
            <w:pPr>
              <w:pStyle w:val="Underskrifter"/>
              <w:shd w:val="clear" w:color="000000" w:fill="auto"/>
            </w:pPr>
            <w:r w:rsidRPr="003C1A4E">
              <w:t>Ulla Andersson (v)</w:t>
            </w:r>
          </w:p>
        </w:tc>
        <w:tc>
          <w:tcPr>
            <w:tcW w:w="3046" w:type="dxa"/>
          </w:tcPr>
          <w:p w:rsidR="00BE22C6" w:rsidRPr="003C1A4E" w:rsidRDefault="00BE22C6">
            <w:pPr>
              <w:pStyle w:val="Underskrifter"/>
              <w:shd w:val="clear" w:color="000000" w:fill="auto"/>
            </w:pPr>
            <w:r w:rsidRPr="003C1A4E">
              <w:t>Marie Engström (v)</w:t>
            </w:r>
          </w:p>
        </w:tc>
      </w:tr>
      <w:tr w:rsidR="00000000" w:rsidRPr="003C1A4E">
        <w:trPr>
          <w:cantSplit/>
        </w:trPr>
        <w:tc>
          <w:tcPr>
            <w:tcW w:w="3046" w:type="dxa"/>
          </w:tcPr>
          <w:p w:rsidR="00BE22C6" w:rsidRPr="003C1A4E" w:rsidRDefault="00BE22C6">
            <w:pPr>
              <w:pStyle w:val="Underskrifter"/>
              <w:shd w:val="clear" w:color="000000" w:fill="auto"/>
            </w:pPr>
            <w:r w:rsidRPr="003C1A4E">
              <w:t>Wiwi-Anne Johansson (v)</w:t>
            </w:r>
          </w:p>
        </w:tc>
        <w:tc>
          <w:tcPr>
            <w:tcW w:w="3046" w:type="dxa"/>
          </w:tcPr>
          <w:p w:rsidR="00BE22C6" w:rsidRPr="003C1A4E" w:rsidRDefault="00BE22C6">
            <w:pPr>
              <w:pStyle w:val="Underskrifter"/>
              <w:shd w:val="clear" w:color="000000" w:fill="auto"/>
            </w:pPr>
            <w:r w:rsidRPr="003C1A4E">
              <w:t>Jacob Johnson (v)</w:t>
            </w:r>
          </w:p>
        </w:tc>
      </w:tr>
      <w:tr w:rsidR="00000000" w:rsidRPr="003C1A4E">
        <w:trPr>
          <w:cantSplit/>
        </w:trPr>
        <w:tc>
          <w:tcPr>
            <w:tcW w:w="3046" w:type="dxa"/>
          </w:tcPr>
          <w:p w:rsidR="00BE22C6" w:rsidRPr="003C1A4E" w:rsidRDefault="00BE22C6">
            <w:pPr>
              <w:pStyle w:val="Underskrifter"/>
              <w:shd w:val="clear" w:color="000000" w:fill="auto"/>
            </w:pPr>
            <w:r w:rsidRPr="003C1A4E">
              <w:t>Peter Pedersen (v)</w:t>
            </w:r>
          </w:p>
        </w:tc>
        <w:tc>
          <w:tcPr>
            <w:tcW w:w="3046" w:type="dxa"/>
          </w:tcPr>
          <w:p w:rsidR="00BE22C6" w:rsidRPr="003C1A4E" w:rsidRDefault="00BE22C6">
            <w:pPr>
              <w:pStyle w:val="Underskrifter"/>
              <w:shd w:val="clear" w:color="000000" w:fill="auto"/>
            </w:pPr>
          </w:p>
        </w:tc>
      </w:tr>
    </w:tbl>
    <w:p w:rsidR="00BE22C6" w:rsidRPr="003C1A4E" w:rsidRDefault="00BE22C6">
      <w:pPr>
        <w:pStyle w:val="Normaltindrag"/>
        <w:shd w:val="clear" w:color="000000" w:fill="auto"/>
      </w:pPr>
    </w:p>
    <w:sectPr w:rsidR="00BE22C6" w:rsidRPr="003C1A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22C6" w:rsidRPr="003C1A4E" w:rsidRDefault="00BE22C6">
      <w:r w:rsidRPr="003C1A4E">
        <w:separator/>
      </w:r>
    </w:p>
  </w:endnote>
  <w:endnote w:type="continuationSeparator" w:id="0">
    <w:p w:rsidR="00BE22C6" w:rsidRPr="003C1A4E" w:rsidRDefault="00BE22C6">
      <w:r w:rsidRPr="003C1A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2C6" w:rsidRPr="003C1A4E" w:rsidRDefault="003C1A4E">
    <w:pPr>
      <w:pStyle w:val="Sidfot"/>
    </w:pPr>
    <w:r w:rsidRPr="003C1A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07084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22C6" w:rsidRDefault="00BE22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22C6" w:rsidRDefault="00BE22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2C6" w:rsidRPr="003C1A4E" w:rsidRDefault="003C1A4E">
    <w:pPr>
      <w:pStyle w:val="Sidfot"/>
    </w:pPr>
    <w:r w:rsidRPr="003C1A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10338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22C6" w:rsidRDefault="00BE22C6">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22C6" w:rsidRDefault="00BE22C6">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2C6" w:rsidRPr="003C1A4E" w:rsidRDefault="003C1A4E">
    <w:pPr>
      <w:pStyle w:val="Sidfot"/>
    </w:pPr>
    <w:r w:rsidRPr="003C1A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56931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22C6" w:rsidRDefault="00BE22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22C6" w:rsidRDefault="00BE22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22C6" w:rsidRPr="003C1A4E" w:rsidRDefault="00BE22C6">
      <w:r w:rsidRPr="003C1A4E">
        <w:separator/>
      </w:r>
    </w:p>
  </w:footnote>
  <w:footnote w:type="continuationSeparator" w:id="0">
    <w:p w:rsidR="00BE22C6" w:rsidRPr="003C1A4E" w:rsidRDefault="00BE22C6">
      <w:r w:rsidRPr="003C1A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2C6" w:rsidRPr="003C1A4E" w:rsidRDefault="003C1A4E">
    <w:pPr>
      <w:pStyle w:val="Sidhuvud"/>
    </w:pPr>
    <w:r w:rsidRPr="003C1A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2994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22C6" w:rsidRDefault="00BE22C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22C6" w:rsidRDefault="00BE22C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2C6" w:rsidRPr="003C1A4E" w:rsidRDefault="003C1A4E">
    <w:pPr>
      <w:pStyle w:val="Sidhuvud"/>
    </w:pPr>
    <w:r w:rsidRPr="003C1A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45435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22C6" w:rsidRDefault="00BE22C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22C6" w:rsidRDefault="00BE22C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2C6" w:rsidRPr="003C1A4E" w:rsidRDefault="00BE22C6">
    <w:pPr>
      <w:pStyle w:val="FSHNormal"/>
      <w:tabs>
        <w:tab w:val="right" w:pos="5840"/>
      </w:tabs>
    </w:pPr>
    <w:r w:rsidRPr="003C1A4E">
      <w:br/>
    </w:r>
    <w:r w:rsidRPr="003C1A4E">
      <w:fldChar w:fldCharType="begin" w:fldLock="1"/>
    </w:r>
    <w:r w:rsidRPr="003C1A4E">
      <w:instrText xml:space="preserve"> DOCPROPERTY</w:instrText>
    </w:r>
    <w:r w:rsidRPr="003C1A4E">
      <w:rPr>
        <w:sz w:val="18"/>
      </w:rPr>
      <w:instrText xml:space="preserve"> "YearUser" *\charformat </w:instrText>
    </w:r>
    <w:r w:rsidRPr="003C1A4E">
      <w:fldChar w:fldCharType="separate"/>
    </w:r>
    <w:r w:rsidRPr="003C1A4E">
      <w:t>2007/08</w:t>
    </w:r>
    <w:r w:rsidRPr="003C1A4E">
      <w:fldChar w:fldCharType="end"/>
    </w:r>
    <w:r w:rsidRPr="003C1A4E">
      <w:t xml:space="preserve"> </w:t>
    </w:r>
    <w:r w:rsidRPr="003C1A4E">
      <w:tab/>
      <w:t xml:space="preserve">mnr: </w:t>
    </w:r>
    <w:r w:rsidRPr="003C1A4E">
      <w:fldChar w:fldCharType="begin" w:fldLock="1"/>
    </w:r>
    <w:r w:rsidRPr="003C1A4E">
      <w:instrText xml:space="preserve"> DOCPROPERTY</w:instrText>
    </w:r>
    <w:r w:rsidRPr="003C1A4E">
      <w:rPr>
        <w:sz w:val="18"/>
      </w:rPr>
      <w:instrText xml:space="preserve"> "Motionsnummer" *\charformat </w:instrText>
    </w:r>
    <w:r w:rsidRPr="003C1A4E">
      <w:fldChar w:fldCharType="separate"/>
    </w:r>
    <w:r w:rsidRPr="003C1A4E">
      <w:t>N287</w:t>
    </w:r>
    <w:r w:rsidRPr="003C1A4E">
      <w:fldChar w:fldCharType="end"/>
    </w:r>
    <w:r w:rsidRPr="003C1A4E">
      <w:br/>
    </w:r>
    <w:r w:rsidRPr="003C1A4E">
      <w:fldChar w:fldCharType="begin" w:fldLock="1"/>
    </w:r>
    <w:r w:rsidRPr="003C1A4E">
      <w:instrText xml:space="preserve"> DOCPROPERTY</w:instrText>
    </w:r>
    <w:r w:rsidRPr="003C1A4E">
      <w:rPr>
        <w:sz w:val="18"/>
      </w:rPr>
      <w:instrText xml:space="preserve"> "Samling" *\charformat </w:instrText>
    </w:r>
    <w:r w:rsidRPr="003C1A4E">
      <w:fldChar w:fldCharType="end"/>
    </w:r>
    <w:r w:rsidRPr="003C1A4E">
      <w:tab/>
      <w:t xml:space="preserve">pnr: </w:t>
    </w:r>
    <w:r w:rsidRPr="003C1A4E">
      <w:fldChar w:fldCharType="begin" w:fldLock="1"/>
    </w:r>
    <w:r w:rsidRPr="003C1A4E">
      <w:instrText xml:space="preserve"> DOCPROPERTY</w:instrText>
    </w:r>
    <w:r w:rsidRPr="003C1A4E">
      <w:rPr>
        <w:sz w:val="18"/>
      </w:rPr>
      <w:instrText xml:space="preserve"> "Partinummer" *\charformat </w:instrText>
    </w:r>
    <w:r w:rsidRPr="003C1A4E">
      <w:fldChar w:fldCharType="separate"/>
    </w:r>
    <w:r w:rsidRPr="003C1A4E">
      <w:t>v972</w:t>
    </w:r>
    <w:r w:rsidRPr="003C1A4E">
      <w:fldChar w:fldCharType="end"/>
    </w:r>
  </w:p>
  <w:p w:rsidR="00BE22C6" w:rsidRPr="003C1A4E" w:rsidRDefault="00BE22C6">
    <w:pPr>
      <w:pStyle w:val="FSHRub1"/>
    </w:pPr>
    <w:r w:rsidRPr="003C1A4E">
      <w:t>Motion till riksdagen</w:t>
    </w:r>
    <w:r w:rsidRPr="003C1A4E">
      <w:br/>
    </w:r>
    <w:r w:rsidRPr="003C1A4E">
      <w:fldChar w:fldCharType="begin" w:fldLock="1"/>
    </w:r>
    <w:r w:rsidRPr="003C1A4E">
      <w:instrText xml:space="preserve"> DOCPROPERTY "YearUser" *\charformat </w:instrText>
    </w:r>
    <w:r w:rsidRPr="003C1A4E">
      <w:fldChar w:fldCharType="separate"/>
    </w:r>
    <w:r w:rsidRPr="003C1A4E">
      <w:t>2007/08</w:t>
    </w:r>
    <w:r w:rsidRPr="003C1A4E">
      <w:fldChar w:fldCharType="end"/>
    </w:r>
    <w:r w:rsidRPr="003C1A4E">
      <w:t>:</w:t>
    </w:r>
    <w:r w:rsidRPr="003C1A4E">
      <w:fldChar w:fldCharType="begin" w:fldLock="1"/>
    </w:r>
    <w:r w:rsidRPr="003C1A4E">
      <w:instrText xml:space="preserve"> DOCPROPERTY "Motionsnummer" *\charformat </w:instrText>
    </w:r>
    <w:r w:rsidRPr="003C1A4E">
      <w:fldChar w:fldCharType="separate"/>
    </w:r>
    <w:r w:rsidRPr="003C1A4E">
      <w:t>N287</w:t>
    </w:r>
    <w:r w:rsidRPr="003C1A4E">
      <w:fldChar w:fldCharType="end"/>
    </w:r>
  </w:p>
  <w:p w:rsidR="00BE22C6" w:rsidRPr="003C1A4E" w:rsidRDefault="00BE22C6">
    <w:pPr>
      <w:pStyle w:val="FSHNormalS5"/>
    </w:pPr>
    <w:r w:rsidRPr="003C1A4E">
      <w:fldChar w:fldCharType="begin" w:fldLock="1"/>
    </w:r>
    <w:r w:rsidRPr="003C1A4E">
      <w:instrText xml:space="preserve"> DOCPROPERTY "MotionarText" *\charformat </w:instrText>
    </w:r>
    <w:r w:rsidRPr="003C1A4E">
      <w:fldChar w:fldCharType="separate"/>
    </w:r>
    <w:r w:rsidRPr="003C1A4E">
      <w:t>av Kent Persson m.fl. (v)</w:t>
    </w:r>
    <w:r w:rsidRPr="003C1A4E">
      <w:fldChar w:fldCharType="end"/>
    </w:r>
    <w:r w:rsidRPr="003C1A4E">
      <w:br/>
    </w:r>
    <w:r w:rsidRPr="003C1A4E">
      <w:fldChar w:fldCharType="begin" w:fldLock="1"/>
    </w:r>
    <w:r w:rsidRPr="003C1A4E">
      <w:instrText xml:space="preserve"> DOCPROPERTY "SvarFrasKort" *\charformat </w:instrText>
    </w:r>
    <w:r w:rsidRPr="003C1A4E">
      <w:fldChar w:fldCharType="end"/>
    </w:r>
  </w:p>
  <w:p w:rsidR="00BE22C6" w:rsidRPr="003C1A4E" w:rsidRDefault="00BE22C6">
    <w:pPr>
      <w:pStyle w:val="FSHTitel"/>
    </w:pPr>
    <w:r w:rsidRPr="003C1A4E">
      <w:fldChar w:fldCharType="begin" w:fldLock="1"/>
    </w:r>
    <w:r w:rsidRPr="003C1A4E">
      <w:instrText xml:space="preserve"> DOCPROPERTY</w:instrText>
    </w:r>
    <w:r w:rsidRPr="003C1A4E">
      <w:rPr>
        <w:sz w:val="18"/>
      </w:rPr>
      <w:instrText xml:space="preserve"> "RubrikSvar" *\charformat </w:instrText>
    </w:r>
    <w:r w:rsidRPr="003C1A4E">
      <w:fldChar w:fldCharType="separate"/>
    </w:r>
    <w:r w:rsidRPr="003C1A4E">
      <w:t>Statliga företag</w:t>
    </w:r>
    <w:r w:rsidRPr="003C1A4E">
      <w:fldChar w:fldCharType="end"/>
    </w:r>
  </w:p>
  <w:p w:rsidR="00BE22C6" w:rsidRPr="003C1A4E" w:rsidRDefault="00BE22C6">
    <w:pPr>
      <w:pStyle w:val="Normal00"/>
    </w:pPr>
  </w:p>
  <w:p w:rsidR="00BE22C6" w:rsidRPr="003C1A4E" w:rsidRDefault="00BE22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CA66D7"/>
    <w:multiLevelType w:val="multilevel"/>
    <w:tmpl w:val="0730F5F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4DC78BA"/>
    <w:multiLevelType w:val="hybridMultilevel"/>
    <w:tmpl w:val="49EA0B30"/>
    <w:lvl w:ilvl="0" w:tplc="0482671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E2E7BB3"/>
    <w:multiLevelType w:val="hybridMultilevel"/>
    <w:tmpl w:val="AC3026FE"/>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73188713">
    <w:abstractNumId w:val="8"/>
  </w:num>
  <w:num w:numId="2" w16cid:durableId="1317612609">
    <w:abstractNumId w:val="9"/>
  </w:num>
  <w:num w:numId="3" w16cid:durableId="2111505357">
    <w:abstractNumId w:val="8"/>
  </w:num>
  <w:num w:numId="4" w16cid:durableId="67004073">
    <w:abstractNumId w:val="9"/>
  </w:num>
  <w:num w:numId="5" w16cid:durableId="576521324">
    <w:abstractNumId w:val="14"/>
  </w:num>
  <w:num w:numId="6" w16cid:durableId="1177035724">
    <w:abstractNumId w:val="10"/>
  </w:num>
  <w:num w:numId="7" w16cid:durableId="1978221340">
    <w:abstractNumId w:val="12"/>
  </w:num>
  <w:num w:numId="8" w16cid:durableId="1072318600">
    <w:abstractNumId w:val="13"/>
  </w:num>
  <w:num w:numId="9" w16cid:durableId="1220559798">
    <w:abstractNumId w:val="8"/>
  </w:num>
  <w:num w:numId="10" w16cid:durableId="1579362257">
    <w:abstractNumId w:val="3"/>
  </w:num>
  <w:num w:numId="11" w16cid:durableId="1133593992">
    <w:abstractNumId w:val="2"/>
  </w:num>
  <w:num w:numId="12" w16cid:durableId="782529770">
    <w:abstractNumId w:val="1"/>
  </w:num>
  <w:num w:numId="13" w16cid:durableId="2018802066">
    <w:abstractNumId w:val="0"/>
  </w:num>
  <w:num w:numId="14" w16cid:durableId="662128585">
    <w:abstractNumId w:val="9"/>
  </w:num>
  <w:num w:numId="15" w16cid:durableId="732502869">
    <w:abstractNumId w:val="7"/>
  </w:num>
  <w:num w:numId="16" w16cid:durableId="817455453">
    <w:abstractNumId w:val="6"/>
  </w:num>
  <w:num w:numId="17" w16cid:durableId="2079160683">
    <w:abstractNumId w:val="5"/>
  </w:num>
  <w:num w:numId="18" w16cid:durableId="1314873769">
    <w:abstractNumId w:val="4"/>
  </w:num>
  <w:num w:numId="19" w16cid:durableId="1356466502">
    <w:abstractNumId w:val="16"/>
  </w:num>
  <w:num w:numId="20" w16cid:durableId="2090151049">
    <w:abstractNumId w:val="11"/>
  </w:num>
  <w:num w:numId="21" w16cid:durableId="7697362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30"/>
    <w:docVar w:name="PersonGUIDs" w:val="{CBCE2632-605E-484A-97AC-47C334EA7100},{23C4D0E2-C6F4-49DA-B9C4-BE7D1928143F},{494960E9-BA36-4AC1-BBDB-126FB51B6387},{93F71F64-B3B2-464F-BCC5-C49DA1B8F0E4},{70ED92E7-062B-44F5-98C0-1732E6D079B7},{B0181D35-2F7D-4D23-BD15-5E0324552287}"/>
  </w:docVars>
  <w:rsids>
    <w:rsidRoot w:val="007971D0"/>
    <w:rsid w:val="003C1A4E"/>
    <w:rsid w:val="007971D0"/>
    <w:rsid w:val="00BE22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F7DBE4-A7D3-4F66-8F04-7A7E5CF7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styleId="Stark">
    <w:name w:val="Strong"/>
    <w:basedOn w:val="Standardstycketeckensnitt"/>
    <w:qFormat/>
    <w:locked/>
    <w:rPr>
      <w:b/>
      <w:bCs/>
    </w:rPr>
  </w:style>
  <w:style w:type="paragraph" w:customStyle="1" w:styleId="normal0">
    <w:name w:val="normal"/>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1911</Words>
  <Characters>11164</Characters>
  <Application>Microsoft Office Word</Application>
  <DocSecurity>4</DocSecurity>
  <Lines>206</Lines>
  <Paragraphs>60</Paragraphs>
  <ScaleCrop>false</ScaleCrop>
  <HeadingPairs>
    <vt:vector size="2" baseType="variant">
      <vt:variant>
        <vt:lpstr>Rubrik</vt:lpstr>
      </vt:variant>
      <vt:variant>
        <vt:i4>1</vt:i4>
      </vt:variant>
    </vt:vector>
  </HeadingPairs>
  <TitlesOfParts>
    <vt:vector size="1" baseType="lpstr">
      <vt:lpstr>v972</vt:lpstr>
    </vt:vector>
  </TitlesOfParts>
  <Company>Riksdagen</Company>
  <LinksUpToDate>false</LinksUpToDate>
  <CharactersWithSpaces>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v972</dc:title>
  <dc:subject>v972</dc:subject>
  <dc:creator>Riksdagen</dc:creator>
  <cp:keywords>Riksdagen</cp:keywords>
  <dc:description>TKG-ktrl, MSMQ4mb, PersReg-Distribution mm</dc:description>
  <cp:lastModifiedBy>Lars Brink</cp:lastModifiedBy>
  <cp:revision>2</cp:revision>
  <cp:lastPrinted>2007-11-27T07:03:00Z</cp:lastPrinted>
  <dcterms:created xsi:type="dcterms:W3CDTF">2025-12-17T07:26:00Z</dcterms:created>
  <dcterms:modified xsi:type="dcterms:W3CDTF">2025-12-17T07:26:00Z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mot2000_492_2007-09-30</vt:lpwstr>
  </property>
  <property fmtid="{D5CDD505-2E9C-101B-9397-08002B2CF9AE}" pid="3" name="version">
    <vt:lpwstr>mot2000_492_2007-09-30</vt:lpwstr>
  </property>
  <property fmtid="{D5CDD505-2E9C-101B-9397-08002B2CF9AE}" pid="4" name="dokumenttyp">
    <vt:lpwstr>motion</vt:lpwstr>
  </property>
  <property fmtid="{D5CDD505-2E9C-101B-9397-08002B2CF9AE}" pid="5" name="Sekr">
    <vt:lpwstr>åm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Statliga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Statliga företag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v972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Kent Persson m.fl. (v)</vt:lpwstr>
  </property>
  <property fmtid="{D5CDD505-2E9C-101B-9397-08002B2CF9AE}" pid="26" name="MotionarLista">
    <vt:lpwstr>Persson, Kent (v)\Andersson, Ulla (v)\Engström, Marie (v)\Johansson, Wiwi-Anne (v)\Johnson, Jacob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Ulla Andersson (v), Marie Engström (v), Wiwi-Anne Johansson (v), Jacob Johnson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N287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20072008000000000118000009720075</vt:lpwstr>
  </property>
  <property fmtid="{D5CDD505-2E9C-101B-9397-08002B2CF9AE}" pid="47" name="datum">
    <vt:lpwstr>071003</vt:lpwstr>
  </property>
  <property fmtid="{D5CDD505-2E9C-101B-9397-08002B2CF9AE}" pid="48" name="avsändar-e-post">
    <vt:lpwstr/>
  </property>
  <property fmtid="{D5CDD505-2E9C-101B-9397-08002B2CF9AE}" pid="49" name="id">
    <vt:lpwstr>20072008000000000118000009720075</vt:lpwstr>
  </property>
  <property fmtid="{D5CDD505-2E9C-101B-9397-08002B2CF9AE}" pid="50" name="nummer">
    <vt:lpwstr>287</vt:lpwstr>
  </property>
  <property fmtid="{D5CDD505-2E9C-101B-9397-08002B2CF9AE}" pid="51" name="utskottsbeteckning">
    <vt:lpwstr>N</vt:lpwstr>
  </property>
  <property fmtid="{D5CDD505-2E9C-101B-9397-08002B2CF9AE}" pid="52" name="GlobalUID">
    <vt:lpwstr>{FDD916E1-EE3D-48B5-B465-B65DF2195607}</vt:lpwstr>
  </property>
  <property fmtid="{D5CDD505-2E9C-101B-9397-08002B2CF9AE}" pid="53" name="Överföringar">
    <vt:i4>0</vt:i4>
  </property>
  <property fmtid="{D5CDD505-2E9C-101B-9397-08002B2CF9AE}" pid="54" name="Checksum">
    <vt:lpwstr>*1001785333849*</vt:lpwstr>
  </property>
  <property fmtid="{D5CDD505-2E9C-101B-9397-08002B2CF9AE}" pid="55" name="skuggnummer">
    <vt:lpwstr>2012</vt:lpwstr>
  </property>
  <property fmtid="{D5CDD505-2E9C-101B-9397-08002B2CF9AE}" pid="56" name="urixVersion">
    <vt:lpwstr>3.2.0.8</vt:lpwstr>
  </property>
  <property fmtid="{D5CDD505-2E9C-101B-9397-08002B2CF9AE}" pid="57" name="urixOrigin">
    <vt:lpwstr>071127 08:04:00.788</vt:lpwstr>
  </property>
  <property fmtid="{D5CDD505-2E9C-101B-9397-08002B2CF9AE}" pid="58" name="urixGuid">
    <vt:lpwstr>{4044B359-E42F-49C4-ABA1-EA57A46D0261}</vt:lpwstr>
  </property>
</Properties>
</file>