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044249">
        <w:tblPrEx>
          <w:tblCellMar>
            <w:top w:w="0" w:type="dxa"/>
            <w:bottom w:w="0" w:type="dxa"/>
          </w:tblCellMar>
        </w:tblPrEx>
        <w:trPr>
          <w:cantSplit/>
          <w:trHeight w:val="1720"/>
        </w:trPr>
        <w:tc>
          <w:tcPr>
            <w:tcW w:w="6024" w:type="dxa"/>
            <w:gridSpan w:val="2"/>
          </w:tcPr>
          <w:p w:rsidR="00B66AC6" w:rsidRPr="00044249" w:rsidRDefault="00B66AC6">
            <w:pPr>
              <w:pStyle w:val="HuvudRubrik"/>
            </w:pPr>
            <w:r w:rsidRPr="00044249">
              <w:t>Försvarsutskottets betänkande</w:t>
            </w:r>
          </w:p>
          <w:p w:rsidR="00B66AC6" w:rsidRPr="00044249" w:rsidRDefault="00B66AC6">
            <w:pPr>
              <w:pStyle w:val="HuvudRubrikRad2"/>
            </w:pPr>
            <w:bookmarkStart w:id="0" w:name="BetänkandeNr"/>
            <w:bookmarkEnd w:id="0"/>
            <w:r w:rsidRPr="00044249">
              <w:t>2000/01:FöU5</w:t>
            </w:r>
          </w:p>
        </w:tc>
        <w:tc>
          <w:tcPr>
            <w:tcW w:w="1418" w:type="dxa"/>
            <w:tcBorders>
              <w:bottom w:val="nil"/>
            </w:tcBorders>
          </w:tcPr>
          <w:p w:rsidR="00B66AC6" w:rsidRPr="00044249" w:rsidRDefault="00044249">
            <w:pPr>
              <w:spacing w:line="230" w:lineRule="auto"/>
              <w:jc w:val="center"/>
            </w:pPr>
            <w:r w:rsidRPr="00044249">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B66AC6" w:rsidRPr="00044249" w:rsidRDefault="00B66AC6">
            <w:pPr>
              <w:pStyle w:val="Normaltindrag"/>
              <w:jc w:val="center"/>
            </w:pPr>
          </w:p>
          <w:p w:rsidR="00B66AC6" w:rsidRPr="00044249" w:rsidRDefault="00B66AC6">
            <w:pPr>
              <w:pStyle w:val="StatusSida1"/>
            </w:pPr>
          </w:p>
          <w:p w:rsidR="00B66AC6" w:rsidRPr="00044249" w:rsidRDefault="00B66AC6">
            <w:pPr>
              <w:pStyle w:val="UtskriftsdatumSida1"/>
              <w:framePr w:wrap="around"/>
            </w:pPr>
          </w:p>
        </w:tc>
      </w:tr>
      <w:tr w:rsidR="00000000" w:rsidRPr="00044249">
        <w:tblPrEx>
          <w:tblCellMar>
            <w:top w:w="0" w:type="dxa"/>
            <w:bottom w:w="0" w:type="dxa"/>
          </w:tblCellMar>
        </w:tblPrEx>
        <w:trPr>
          <w:cantSplit/>
        </w:trPr>
        <w:tc>
          <w:tcPr>
            <w:tcW w:w="6024" w:type="dxa"/>
            <w:gridSpan w:val="2"/>
            <w:tcBorders>
              <w:bottom w:val="single" w:sz="4" w:space="0" w:color="auto"/>
            </w:tcBorders>
          </w:tcPr>
          <w:p w:rsidR="00B66AC6" w:rsidRPr="00044249" w:rsidRDefault="00B66AC6">
            <w:pPr>
              <w:pStyle w:val="DokumentRubrik"/>
              <w:rPr>
                <w:noProof w:val="0"/>
              </w:rPr>
            </w:pPr>
            <w:bookmarkStart w:id="1" w:name="Huvudrubrik"/>
            <w:bookmarkEnd w:id="1"/>
            <w:r w:rsidRPr="00044249">
              <w:rPr>
                <w:noProof w:val="0"/>
              </w:rPr>
              <w:t>Beredskapen mot svåra påfrestningar på samhället i fred</w:t>
            </w:r>
          </w:p>
        </w:tc>
        <w:tc>
          <w:tcPr>
            <w:tcW w:w="1418" w:type="dxa"/>
            <w:tcBorders>
              <w:bottom w:val="nil"/>
            </w:tcBorders>
          </w:tcPr>
          <w:p w:rsidR="00B66AC6" w:rsidRPr="00044249" w:rsidRDefault="00B66AC6"/>
        </w:tc>
      </w:tr>
      <w:tr w:rsidR="00000000" w:rsidRPr="00044249">
        <w:tblPrEx>
          <w:tblCellMar>
            <w:top w:w="0" w:type="dxa"/>
            <w:bottom w:w="0" w:type="dxa"/>
          </w:tblCellMar>
        </w:tblPrEx>
        <w:trPr>
          <w:cantSplit/>
          <w:trHeight w:hRule="exact" w:val="360"/>
        </w:trPr>
        <w:tc>
          <w:tcPr>
            <w:tcW w:w="3012" w:type="dxa"/>
          </w:tcPr>
          <w:p w:rsidR="00B66AC6" w:rsidRPr="00044249" w:rsidRDefault="00B66AC6"/>
        </w:tc>
        <w:tc>
          <w:tcPr>
            <w:tcW w:w="3012" w:type="dxa"/>
          </w:tcPr>
          <w:p w:rsidR="00B66AC6" w:rsidRPr="00044249" w:rsidRDefault="00B66AC6"/>
        </w:tc>
        <w:tc>
          <w:tcPr>
            <w:tcW w:w="1418" w:type="dxa"/>
          </w:tcPr>
          <w:p w:rsidR="00B66AC6" w:rsidRPr="00044249" w:rsidRDefault="00B66AC6"/>
        </w:tc>
      </w:tr>
    </w:tbl>
    <w:p w:rsidR="00B66AC6" w:rsidRPr="00044249" w:rsidRDefault="00B66AC6"/>
    <w:p w:rsidR="00B66AC6" w:rsidRPr="00044249" w:rsidRDefault="00B66AC6">
      <w:pPr>
        <w:pStyle w:val="Rubrik1"/>
        <w:spacing w:after="180"/>
        <w:rPr>
          <w:noProof w:val="0"/>
        </w:rPr>
      </w:pPr>
      <w:bookmarkStart w:id="2" w:name="_Toc509733123"/>
      <w:r w:rsidRPr="00044249">
        <w:rPr>
          <w:noProof w:val="0"/>
        </w:rPr>
        <w:t>Sammanfattning</w:t>
      </w:r>
      <w:bookmarkEnd w:id="2"/>
    </w:p>
    <w:p w:rsidR="00B66AC6" w:rsidRPr="00044249" w:rsidRDefault="00B66AC6">
      <w:r w:rsidRPr="00044249">
        <w:t xml:space="preserve">Utskottet behandlar i betänkandet vad regeringen i delar av skrivelse 2000/01:52 anfört om beredskapen mot svåra påfrestningar på samhället i fred. Utskottet har inget att erinra mot vad regeringen anfört i denna fråga. </w:t>
      </w:r>
    </w:p>
    <w:p w:rsidR="00B66AC6" w:rsidRPr="00044249" w:rsidRDefault="00B66AC6">
      <w:pPr>
        <w:pStyle w:val="Normaltindrag"/>
      </w:pPr>
      <w:r w:rsidRPr="00044249">
        <w:t xml:space="preserve">I betänkandet framhåller utskottet den avgörande betydelsen av en </w:t>
      </w:r>
      <w:r w:rsidRPr="00044249">
        <w:rPr>
          <w:i/>
        </w:rPr>
        <w:t>säker elförsörjning</w:t>
      </w:r>
      <w:r w:rsidRPr="00044249">
        <w:t xml:space="preserve"> för samhällets funktionsförmåga. Det är inte bara de vitala sa</w:t>
      </w:r>
      <w:r w:rsidRPr="00044249">
        <w:t>m</w:t>
      </w:r>
      <w:r w:rsidRPr="00044249">
        <w:t>hällsfunktionerna som är beroende av en säker tillgång på el, utan hela vårt samhälle bygger i dag på att det finns en fungerande elförsörjning. Utskottet förutsätter att de olika initiativ som regeringen nu tagit kommer att leda till att elkonsumenterna tillförsäkras en säker elförsörjning och att beredskapen säkerställs så att konsekvenserna av ett elavbrott minim</w:t>
      </w:r>
      <w:r w:rsidRPr="00044249">
        <w:t>e</w:t>
      </w:r>
      <w:r w:rsidRPr="00044249">
        <w:t>ras.</w:t>
      </w:r>
    </w:p>
    <w:p w:rsidR="00B66AC6" w:rsidRPr="00044249" w:rsidRDefault="00B66AC6">
      <w:pPr>
        <w:pStyle w:val="Normaltindrag"/>
      </w:pPr>
      <w:r w:rsidRPr="00044249">
        <w:t>Utskottet  har vid riksdagens fem senaste riksmöten beh</w:t>
      </w:r>
      <w:r w:rsidRPr="00044249">
        <w:t>andlat</w:t>
      </w:r>
      <w:r w:rsidRPr="00044249">
        <w:rPr>
          <w:i/>
        </w:rPr>
        <w:t xml:space="preserve"> </w:t>
      </w:r>
      <w:r w:rsidRPr="00044249">
        <w:t>frågan</w:t>
      </w:r>
      <w:r w:rsidRPr="00044249">
        <w:rPr>
          <w:i/>
        </w:rPr>
        <w:t xml:space="preserve"> </w:t>
      </w:r>
      <w:r w:rsidRPr="00044249">
        <w:t xml:space="preserve">om </w:t>
      </w:r>
      <w:r w:rsidRPr="00044249">
        <w:rPr>
          <w:i/>
        </w:rPr>
        <w:t>IT-säkerhet.</w:t>
      </w:r>
      <w:r w:rsidRPr="00044249">
        <w:t xml:space="preserve"> Redan våren 1996 gav riksdagen – i ett tillkännagivande – reg</w:t>
      </w:r>
      <w:r w:rsidRPr="00044249">
        <w:t>e</w:t>
      </w:r>
      <w:r w:rsidRPr="00044249">
        <w:t>ringen i uppdrag att bl.a. organisera ett mer samlande och</w:t>
      </w:r>
      <w:r w:rsidRPr="00044249">
        <w:rPr>
          <w:i/>
        </w:rPr>
        <w:t xml:space="preserve"> </w:t>
      </w:r>
      <w:r w:rsidRPr="00044249">
        <w:t>samordnande</w:t>
      </w:r>
      <w:r w:rsidRPr="00044249">
        <w:rPr>
          <w:i/>
        </w:rPr>
        <w:t xml:space="preserve"> </w:t>
      </w:r>
      <w:r w:rsidRPr="00044249">
        <w:t>a</w:t>
      </w:r>
      <w:r w:rsidRPr="00044249">
        <w:t>n</w:t>
      </w:r>
      <w:r w:rsidRPr="00044249">
        <w:t>svar</w:t>
      </w:r>
      <w:r w:rsidRPr="00044249">
        <w:rPr>
          <w:i/>
        </w:rPr>
        <w:t xml:space="preserve"> </w:t>
      </w:r>
      <w:r w:rsidRPr="00044249">
        <w:t>för</w:t>
      </w:r>
      <w:r w:rsidRPr="00044249">
        <w:rPr>
          <w:i/>
        </w:rPr>
        <w:t xml:space="preserve"> </w:t>
      </w:r>
      <w:r w:rsidRPr="00044249">
        <w:t>IT-säkerhetsfrågorna. Utskottet välkomnar de initiativ som regerin</w:t>
      </w:r>
      <w:r w:rsidRPr="00044249">
        <w:t>g</w:t>
      </w:r>
      <w:r w:rsidRPr="00044249">
        <w:t>en nu tagit i IT-säkerhetsarbetet och utgår i från att regeringen, senast vid nästa riksmöte, återkommer med förslag till hur bl.a. en tvärsektoriell sa</w:t>
      </w:r>
      <w:r w:rsidRPr="00044249">
        <w:t>m</w:t>
      </w:r>
      <w:r w:rsidRPr="00044249">
        <w:t>ordning för IT-säkerhet och skydd mot informationskrigföring skall genomf</w:t>
      </w:r>
      <w:r w:rsidRPr="00044249">
        <w:t>ö</w:t>
      </w:r>
      <w:r w:rsidRPr="00044249">
        <w:t xml:space="preserve">ras. </w:t>
      </w:r>
    </w:p>
    <w:p w:rsidR="00B66AC6" w:rsidRPr="00044249" w:rsidRDefault="00B66AC6">
      <w:pPr>
        <w:pStyle w:val="Normaltindrag"/>
      </w:pPr>
      <w:r w:rsidRPr="00044249">
        <w:t>I betänkandet behandlas 19 motionsyrka</w:t>
      </w:r>
      <w:r w:rsidRPr="00044249">
        <w:t>nden, som bl.a. rör personalresu</w:t>
      </w:r>
      <w:r w:rsidRPr="00044249">
        <w:t>r</w:t>
      </w:r>
      <w:r w:rsidRPr="00044249">
        <w:t xml:space="preserve">ser och ansvar vid en svår påfrestning, IT-säkerhet och elförsörjning. </w:t>
      </w:r>
    </w:p>
    <w:p w:rsidR="00B66AC6" w:rsidRPr="00044249" w:rsidRDefault="00B66AC6">
      <w:pPr>
        <w:pStyle w:val="Normaltindrag"/>
      </w:pPr>
      <w:r w:rsidRPr="00044249">
        <w:t>Utskottet föreslår att motionsyrkandena avslås av riksdagen och att reg</w:t>
      </w:r>
      <w:r w:rsidRPr="00044249">
        <w:t>e</w:t>
      </w:r>
      <w:r w:rsidRPr="00044249">
        <w:t>ringens skrivelse i berörda delar läggs till handlin</w:t>
      </w:r>
      <w:r w:rsidRPr="00044249">
        <w:t>g</w:t>
      </w:r>
      <w:r w:rsidRPr="00044249">
        <w:t xml:space="preserve">arna. </w:t>
      </w:r>
    </w:p>
    <w:p w:rsidR="00B66AC6" w:rsidRPr="00044249" w:rsidRDefault="00B66AC6">
      <w:pPr>
        <w:pStyle w:val="Normaltindrag"/>
        <w:sectPr w:rsidR="00000000" w:rsidRPr="00044249">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bookmarkStart w:id="3" w:name="TextStart"/>
      <w:bookmarkEnd w:id="3"/>
    </w:p>
    <w:p w:rsidR="00B66AC6" w:rsidRPr="00044249" w:rsidRDefault="00B66AC6">
      <w:pPr>
        <w:pStyle w:val="Rubrik1"/>
        <w:rPr>
          <w:noProof w:val="0"/>
        </w:rPr>
      </w:pPr>
      <w:bookmarkStart w:id="4" w:name="_Toc509733124"/>
      <w:r w:rsidRPr="00044249">
        <w:rPr>
          <w:noProof w:val="0"/>
        </w:rPr>
        <w:lastRenderedPageBreak/>
        <w:t>Innehållsförteckning</w:t>
      </w:r>
      <w:bookmarkEnd w:id="4"/>
    </w:p>
    <w:p w:rsidR="00B66AC6" w:rsidRPr="00044249" w:rsidRDefault="00B66AC6">
      <w:pPr>
        <w:pStyle w:val="Innehll1"/>
      </w:pPr>
      <w:r w:rsidRPr="00044249">
        <w:t>Sammanfattning</w:t>
      </w:r>
      <w:r w:rsidRPr="00044249">
        <w:tab/>
        <w:t>1</w:t>
      </w:r>
    </w:p>
    <w:p w:rsidR="00B66AC6" w:rsidRPr="00044249" w:rsidRDefault="00B66AC6">
      <w:pPr>
        <w:pStyle w:val="Innehll1"/>
      </w:pPr>
      <w:r w:rsidRPr="00044249">
        <w:t>Innehållsförteckning</w:t>
      </w:r>
      <w:r w:rsidRPr="00044249">
        <w:tab/>
        <w:t>2</w:t>
      </w:r>
    </w:p>
    <w:p w:rsidR="00B66AC6" w:rsidRPr="00044249" w:rsidRDefault="00B66AC6">
      <w:pPr>
        <w:pStyle w:val="Innehll1"/>
      </w:pPr>
      <w:r w:rsidRPr="00044249">
        <w:t>Utskottets förslag till riksdagsbeslut</w:t>
      </w:r>
      <w:r w:rsidRPr="00044249">
        <w:tab/>
        <w:t>3</w:t>
      </w:r>
    </w:p>
    <w:p w:rsidR="00B66AC6" w:rsidRPr="00044249" w:rsidRDefault="00B66AC6">
      <w:pPr>
        <w:pStyle w:val="Innehll1"/>
      </w:pPr>
      <w:r w:rsidRPr="00044249">
        <w:t>Redogörelse för ärendet</w:t>
      </w:r>
      <w:r w:rsidRPr="00044249">
        <w:tab/>
        <w:t>5</w:t>
      </w:r>
    </w:p>
    <w:p w:rsidR="00B66AC6" w:rsidRPr="00044249" w:rsidRDefault="00B66AC6">
      <w:pPr>
        <w:pStyle w:val="Innehll2"/>
      </w:pPr>
      <w:r w:rsidRPr="00044249">
        <w:t>Ärendet och dess beredning</w:t>
      </w:r>
      <w:r w:rsidRPr="00044249">
        <w:tab/>
        <w:t>5</w:t>
      </w:r>
    </w:p>
    <w:p w:rsidR="00B66AC6" w:rsidRPr="00044249" w:rsidRDefault="00B66AC6">
      <w:pPr>
        <w:pStyle w:val="Innehll2"/>
      </w:pPr>
      <w:r w:rsidRPr="00044249">
        <w:t>Bakgrund</w:t>
      </w:r>
      <w:r w:rsidRPr="00044249">
        <w:tab/>
        <w:t>5</w:t>
      </w:r>
    </w:p>
    <w:p w:rsidR="00B66AC6" w:rsidRPr="00044249" w:rsidRDefault="00B66AC6">
      <w:pPr>
        <w:pStyle w:val="Innehll2"/>
      </w:pPr>
      <w:r w:rsidRPr="00044249">
        <w:t>Skrivelsens huvudsakliga innehåll</w:t>
      </w:r>
      <w:r w:rsidRPr="00044249">
        <w:tab/>
        <w:t>5</w:t>
      </w:r>
    </w:p>
    <w:p w:rsidR="00B66AC6" w:rsidRPr="00044249" w:rsidRDefault="00B66AC6">
      <w:pPr>
        <w:pStyle w:val="Innehll1"/>
      </w:pPr>
      <w:r w:rsidRPr="00044249">
        <w:t>Utskottets överväganden</w:t>
      </w:r>
      <w:r w:rsidRPr="00044249">
        <w:tab/>
        <w:t>6</w:t>
      </w:r>
    </w:p>
    <w:p w:rsidR="00B66AC6" w:rsidRPr="00044249" w:rsidRDefault="00B66AC6">
      <w:pPr>
        <w:pStyle w:val="Innehll2"/>
      </w:pPr>
      <w:r w:rsidRPr="00044249">
        <w:t>Svåra påfrestningar på samhället i fred m.m.</w:t>
      </w:r>
      <w:r w:rsidRPr="00044249">
        <w:tab/>
        <w:t>6</w:t>
      </w:r>
    </w:p>
    <w:p w:rsidR="00B66AC6" w:rsidRPr="00044249" w:rsidRDefault="00B66AC6">
      <w:pPr>
        <w:pStyle w:val="Innehll2"/>
      </w:pPr>
      <w:r w:rsidRPr="00044249">
        <w:t>IT-säkerhet m.m.</w:t>
      </w:r>
      <w:r w:rsidRPr="00044249">
        <w:tab/>
        <w:t>10</w:t>
      </w:r>
    </w:p>
    <w:p w:rsidR="00B66AC6" w:rsidRPr="00044249" w:rsidRDefault="00B66AC6">
      <w:pPr>
        <w:pStyle w:val="Innehll2"/>
      </w:pPr>
      <w:r w:rsidRPr="00044249">
        <w:t>Hälso- och sjukvård</w:t>
      </w:r>
      <w:r w:rsidRPr="00044249">
        <w:tab/>
        <w:t>12</w:t>
      </w:r>
    </w:p>
    <w:p w:rsidR="00B66AC6" w:rsidRPr="00044249" w:rsidRDefault="00B66AC6">
      <w:pPr>
        <w:pStyle w:val="Innehll2"/>
      </w:pPr>
      <w:r w:rsidRPr="00044249">
        <w:t>Polisverksamhet</w:t>
      </w:r>
      <w:r w:rsidRPr="00044249">
        <w:tab/>
        <w:t>14</w:t>
      </w:r>
    </w:p>
    <w:p w:rsidR="00B66AC6" w:rsidRPr="00044249" w:rsidRDefault="00B66AC6">
      <w:pPr>
        <w:pStyle w:val="Innehll2"/>
      </w:pPr>
      <w:r w:rsidRPr="00044249">
        <w:t>Stöd med totalförsvarsresurser</w:t>
      </w:r>
      <w:r w:rsidRPr="00044249">
        <w:tab/>
        <w:t>15</w:t>
      </w:r>
    </w:p>
    <w:p w:rsidR="00B66AC6" w:rsidRPr="00044249" w:rsidRDefault="00B66AC6">
      <w:pPr>
        <w:pStyle w:val="Innehll2"/>
      </w:pPr>
      <w:r w:rsidRPr="00044249">
        <w:t>Informationsfrågor</w:t>
      </w:r>
      <w:r w:rsidRPr="00044249">
        <w:tab/>
        <w:t>16</w:t>
      </w:r>
    </w:p>
    <w:p w:rsidR="00B66AC6" w:rsidRPr="00044249" w:rsidRDefault="00B66AC6">
      <w:pPr>
        <w:pStyle w:val="Innehll2"/>
      </w:pPr>
      <w:r w:rsidRPr="00044249">
        <w:t>Redovisning av hittills prioriterade fall</w:t>
      </w:r>
      <w:r w:rsidRPr="00044249">
        <w:tab/>
        <w:t>19</w:t>
      </w:r>
    </w:p>
    <w:p w:rsidR="00B66AC6" w:rsidRPr="00044249" w:rsidRDefault="00B66AC6">
      <w:pPr>
        <w:pStyle w:val="Innehll3"/>
      </w:pPr>
      <w:r w:rsidRPr="00044249">
        <w:t>Terrorism</w:t>
      </w:r>
      <w:r w:rsidRPr="00044249">
        <w:tab/>
        <w:t>19</w:t>
      </w:r>
    </w:p>
    <w:p w:rsidR="00B66AC6" w:rsidRPr="00044249" w:rsidRDefault="00B66AC6">
      <w:pPr>
        <w:pStyle w:val="Innehll3"/>
      </w:pPr>
      <w:r w:rsidRPr="00044249">
        <w:t>Elförsörjning</w:t>
      </w:r>
      <w:r w:rsidRPr="00044249">
        <w:tab/>
        <w:t>19</w:t>
      </w:r>
    </w:p>
    <w:p w:rsidR="00B66AC6" w:rsidRPr="00044249" w:rsidRDefault="00B66AC6">
      <w:pPr>
        <w:pStyle w:val="Innehll3"/>
      </w:pPr>
      <w:r w:rsidRPr="00044249">
        <w:t>Telekommunikationer</w:t>
      </w:r>
      <w:r w:rsidRPr="00044249">
        <w:tab/>
        <w:t>21</w:t>
      </w:r>
    </w:p>
    <w:p w:rsidR="00B66AC6" w:rsidRPr="00044249" w:rsidRDefault="00B66AC6">
      <w:pPr>
        <w:pStyle w:val="Innehll3"/>
      </w:pPr>
      <w:r w:rsidRPr="00044249">
        <w:t>Radio och TV</w:t>
      </w:r>
      <w:r w:rsidRPr="00044249">
        <w:tab/>
        <w:t>22</w:t>
      </w:r>
    </w:p>
    <w:p w:rsidR="00B66AC6" w:rsidRPr="00044249" w:rsidRDefault="00B66AC6">
      <w:pPr>
        <w:pStyle w:val="Innehll3"/>
      </w:pPr>
      <w:r w:rsidRPr="00044249">
        <w:t>Försörjning med vatten</w:t>
      </w:r>
      <w:r w:rsidRPr="00044249">
        <w:tab/>
        <w:t>23</w:t>
      </w:r>
    </w:p>
    <w:p w:rsidR="00B66AC6" w:rsidRPr="00044249" w:rsidRDefault="00B66AC6">
      <w:pPr>
        <w:pStyle w:val="Innehll3"/>
      </w:pPr>
      <w:r w:rsidRPr="00044249">
        <w:t>Massflykt av asyl- och hjälpsökande till Sverige</w:t>
      </w:r>
      <w:r w:rsidRPr="00044249">
        <w:tab/>
        <w:t>23</w:t>
      </w:r>
    </w:p>
    <w:p w:rsidR="00B66AC6" w:rsidRPr="00044249" w:rsidRDefault="00B66AC6">
      <w:pPr>
        <w:pStyle w:val="Innehll3"/>
      </w:pPr>
      <w:r w:rsidRPr="00044249">
        <w:t>Allvarlig smitta</w:t>
      </w:r>
      <w:r w:rsidRPr="00044249">
        <w:tab/>
        <w:t>24</w:t>
      </w:r>
    </w:p>
    <w:p w:rsidR="00B66AC6" w:rsidRPr="00044249" w:rsidRDefault="00B66AC6">
      <w:pPr>
        <w:pStyle w:val="Innehll3"/>
      </w:pPr>
      <w:r w:rsidRPr="00044249">
        <w:t>Nedfall av radioaktiva ämnen</w:t>
      </w:r>
      <w:r w:rsidRPr="00044249">
        <w:tab/>
        <w:t>25</w:t>
      </w:r>
    </w:p>
    <w:p w:rsidR="00B66AC6" w:rsidRPr="00044249" w:rsidRDefault="00B66AC6">
      <w:pPr>
        <w:pStyle w:val="Innehll3"/>
      </w:pPr>
      <w:r w:rsidRPr="00044249">
        <w:t>Kemikalieolyckor och större olyckor till sjöss med allvarligare utsläpp som följd</w:t>
      </w:r>
      <w:r w:rsidRPr="00044249">
        <w:tab/>
        <w:t>25</w:t>
      </w:r>
    </w:p>
    <w:p w:rsidR="00B66AC6" w:rsidRPr="00044249" w:rsidRDefault="00B66AC6">
      <w:pPr>
        <w:pStyle w:val="Innehll3"/>
      </w:pPr>
      <w:r w:rsidRPr="00044249">
        <w:t>Utskottets ställningstagande</w:t>
      </w:r>
      <w:r w:rsidRPr="00044249">
        <w:tab/>
        <w:t>27</w:t>
      </w:r>
    </w:p>
    <w:p w:rsidR="00B66AC6" w:rsidRPr="00044249" w:rsidRDefault="00B66AC6">
      <w:pPr>
        <w:pStyle w:val="Innehll2"/>
      </w:pPr>
      <w:r w:rsidRPr="00044249">
        <w:t>Redovisning av fall utöver de hittills prioriterade</w:t>
      </w:r>
      <w:r w:rsidRPr="00044249">
        <w:tab/>
        <w:t>30</w:t>
      </w:r>
    </w:p>
    <w:p w:rsidR="00B66AC6" w:rsidRPr="00044249" w:rsidRDefault="00B66AC6">
      <w:pPr>
        <w:pStyle w:val="Innehll3"/>
      </w:pPr>
      <w:r w:rsidRPr="00044249">
        <w:t>Oljeförsörjningen</w:t>
      </w:r>
      <w:r w:rsidRPr="00044249">
        <w:tab/>
        <w:t>30</w:t>
      </w:r>
    </w:p>
    <w:p w:rsidR="00B66AC6" w:rsidRPr="00044249" w:rsidRDefault="00B66AC6">
      <w:pPr>
        <w:pStyle w:val="Innehll3"/>
      </w:pPr>
      <w:r w:rsidRPr="00044249">
        <w:t>Kraftiga störningar i samhällsekonomin</w:t>
      </w:r>
      <w:r w:rsidRPr="00044249">
        <w:tab/>
        <w:t>30</w:t>
      </w:r>
    </w:p>
    <w:p w:rsidR="00B66AC6" w:rsidRPr="00044249" w:rsidRDefault="00B66AC6">
      <w:pPr>
        <w:pStyle w:val="Innehll3"/>
      </w:pPr>
      <w:r w:rsidRPr="00044249">
        <w:t>Utskottets ställningstagande</w:t>
      </w:r>
      <w:r w:rsidRPr="00044249">
        <w:tab/>
        <w:t>31</w:t>
      </w:r>
    </w:p>
    <w:p w:rsidR="00B66AC6" w:rsidRPr="00044249" w:rsidRDefault="00B66AC6">
      <w:pPr>
        <w:pStyle w:val="Innehll1"/>
      </w:pPr>
      <w:r w:rsidRPr="00044249">
        <w:t>Reservation</w:t>
      </w:r>
      <w:r w:rsidRPr="00044249">
        <w:tab/>
        <w:t>32</w:t>
      </w:r>
    </w:p>
    <w:p w:rsidR="00B66AC6" w:rsidRPr="00044249" w:rsidRDefault="00B66AC6">
      <w:pPr>
        <w:pStyle w:val="Innehll1"/>
      </w:pPr>
      <w:r w:rsidRPr="00044249">
        <w:t>Bilaga</w:t>
      </w:r>
    </w:p>
    <w:p w:rsidR="00B66AC6" w:rsidRPr="00044249" w:rsidRDefault="00B66AC6">
      <w:pPr>
        <w:pStyle w:val="Innehll1"/>
      </w:pPr>
      <w:r w:rsidRPr="00044249">
        <w:t>Förteckning över behandlade förslag</w:t>
      </w:r>
      <w:r w:rsidRPr="00044249">
        <w:tab/>
        <w:t>34</w:t>
      </w:r>
    </w:p>
    <w:p w:rsidR="00B66AC6" w:rsidRPr="00044249" w:rsidRDefault="00B66AC6">
      <w:pPr>
        <w:pStyle w:val="Innehll2"/>
      </w:pPr>
      <w:r w:rsidRPr="00044249">
        <w:t>Följdmotioner</w:t>
      </w:r>
      <w:r w:rsidRPr="00044249">
        <w:tab/>
        <w:t>34</w:t>
      </w:r>
    </w:p>
    <w:p w:rsidR="00B66AC6" w:rsidRPr="00044249" w:rsidRDefault="00B66AC6">
      <w:pPr>
        <w:pStyle w:val="Innehll2"/>
      </w:pPr>
      <w:r w:rsidRPr="00044249">
        <w:t>Motioner från allmänna motionstiden</w:t>
      </w:r>
      <w:r w:rsidRPr="00044249">
        <w:tab/>
        <w:t>35</w:t>
      </w:r>
    </w:p>
    <w:p w:rsidR="00B66AC6" w:rsidRPr="00044249" w:rsidRDefault="00B66AC6"/>
    <w:p w:rsidR="00B66AC6" w:rsidRPr="00044249" w:rsidRDefault="00B66AC6">
      <w:pPr>
        <w:pStyle w:val="Normaltindrag"/>
        <w:sectPr w:rsidR="00000000" w:rsidRPr="00044249">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B66AC6" w:rsidRPr="00044249" w:rsidRDefault="00B66AC6">
      <w:pPr>
        <w:pStyle w:val="Rubrik1"/>
        <w:rPr>
          <w:noProof w:val="0"/>
        </w:rPr>
      </w:pPr>
      <w:bookmarkStart w:id="5" w:name="_Toc509733125"/>
      <w:r w:rsidRPr="00044249">
        <w:rPr>
          <w:noProof w:val="0"/>
        </w:rPr>
        <w:t>Utskottets förslag till riksdagsbeslut</w:t>
      </w:r>
      <w:bookmarkEnd w:id="5"/>
    </w:p>
    <w:p w:rsidR="00B66AC6" w:rsidRPr="00044249" w:rsidRDefault="00B66AC6">
      <w:r w:rsidRPr="00044249">
        <w:t>Med hänvisning till de motiveringar som framförs under Utskottets överv</w:t>
      </w:r>
      <w:r w:rsidRPr="00044249">
        <w:t>ä</w:t>
      </w:r>
      <w:r w:rsidRPr="00044249">
        <w:t>ganden föreslår u</w:t>
      </w:r>
      <w:r w:rsidRPr="00044249">
        <w:t>t</w:t>
      </w:r>
      <w:r w:rsidRPr="00044249">
        <w:t>skottet att riksdagen fattar följande beslut:</w:t>
      </w:r>
    </w:p>
    <w:p w:rsidR="00B66AC6" w:rsidRPr="00044249" w:rsidRDefault="00B66AC6">
      <w:pPr>
        <w:pStyle w:val="Frslagspunkt"/>
        <w:numPr>
          <w:ilvl w:val="0"/>
          <w:numId w:val="5"/>
        </w:numPr>
        <w:rPr>
          <w:noProof w:val="0"/>
        </w:rPr>
      </w:pPr>
      <w:r w:rsidRPr="00044249">
        <w:rPr>
          <w:noProof w:val="0"/>
        </w:rPr>
        <w:t>Beredskapen mot svåra påfrestningar m.m.</w:t>
      </w:r>
    </w:p>
    <w:p w:rsidR="00B66AC6" w:rsidRPr="00044249" w:rsidRDefault="00B66AC6">
      <w:pPr>
        <w:pStyle w:val="Frslagstext"/>
      </w:pPr>
      <w:r w:rsidRPr="00044249">
        <w:t>Riksdagen avslår motionerna 2000/01:Fö8 och 2000/01:Fö9 yrkandena 1, 2 och 8.</w:t>
      </w:r>
    </w:p>
    <w:p w:rsidR="00B66AC6" w:rsidRPr="00044249" w:rsidRDefault="00B66AC6">
      <w:pPr>
        <w:pStyle w:val="Frslagspunkt"/>
        <w:rPr>
          <w:noProof w:val="0"/>
        </w:rPr>
      </w:pPr>
      <w:r w:rsidRPr="00044249">
        <w:rPr>
          <w:noProof w:val="0"/>
        </w:rPr>
        <w:t>2.</w:t>
      </w:r>
      <w:r w:rsidRPr="00044249">
        <w:rPr>
          <w:noProof w:val="0"/>
        </w:rPr>
        <w:tab/>
        <w:t>Ansvaret vid svåra påfrestningar</w:t>
      </w:r>
    </w:p>
    <w:p w:rsidR="00B66AC6" w:rsidRPr="00044249" w:rsidRDefault="00B66AC6">
      <w:pPr>
        <w:pStyle w:val="Frslagstext"/>
      </w:pPr>
      <w:r w:rsidRPr="00044249">
        <w:t>Riksdagen avslår motionerna 2000/01:Fö711 och 2000/01:Fö714.</w:t>
      </w:r>
    </w:p>
    <w:p w:rsidR="00B66AC6" w:rsidRPr="00044249" w:rsidRDefault="00B66AC6">
      <w:pPr>
        <w:pStyle w:val="Frslagspunkt"/>
        <w:rPr>
          <w:noProof w:val="0"/>
        </w:rPr>
      </w:pPr>
      <w:r w:rsidRPr="00044249">
        <w:rPr>
          <w:noProof w:val="0"/>
        </w:rPr>
        <w:t>3.</w:t>
      </w:r>
      <w:r w:rsidRPr="00044249">
        <w:rPr>
          <w:noProof w:val="0"/>
        </w:rPr>
        <w:tab/>
        <w:t>IT-säkerhet m.m.</w:t>
      </w:r>
    </w:p>
    <w:p w:rsidR="00B66AC6" w:rsidRPr="00044249" w:rsidRDefault="00B66AC6">
      <w:pPr>
        <w:pStyle w:val="Frslagstext"/>
      </w:pPr>
      <w:r w:rsidRPr="00044249">
        <w:t>Riksdagen avslår motionerna 2000/01:Fö208 yrkande 20, 2000/01:Fö209 yrkandena 1 och 2 samt 2000/01:T713 yrkandena 17 och 18.</w:t>
      </w:r>
    </w:p>
    <w:p w:rsidR="00B66AC6" w:rsidRPr="00044249" w:rsidRDefault="00B66AC6">
      <w:pPr>
        <w:pStyle w:val="Frslagspunkt"/>
        <w:rPr>
          <w:noProof w:val="0"/>
        </w:rPr>
      </w:pPr>
      <w:r w:rsidRPr="00044249">
        <w:rPr>
          <w:noProof w:val="0"/>
        </w:rPr>
        <w:t>4.</w:t>
      </w:r>
      <w:r w:rsidRPr="00044249">
        <w:rPr>
          <w:noProof w:val="0"/>
        </w:rPr>
        <w:tab/>
        <w:t xml:space="preserve"> Informationsfrågor</w:t>
      </w:r>
    </w:p>
    <w:p w:rsidR="00B66AC6" w:rsidRPr="00044249" w:rsidRDefault="00B66AC6">
      <w:pPr>
        <w:pStyle w:val="Frslagstext"/>
      </w:pPr>
      <w:r w:rsidRPr="00044249">
        <w:t>Riksdagen avslår motion 2000/01:Fö9 yrkande 7.</w:t>
      </w:r>
    </w:p>
    <w:p w:rsidR="00B66AC6" w:rsidRPr="00044249" w:rsidRDefault="00B66AC6">
      <w:pPr>
        <w:pStyle w:val="Frslagspunkt"/>
        <w:rPr>
          <w:noProof w:val="0"/>
        </w:rPr>
      </w:pPr>
      <w:r w:rsidRPr="00044249">
        <w:rPr>
          <w:noProof w:val="0"/>
        </w:rPr>
        <w:t>5.</w:t>
      </w:r>
      <w:r w:rsidRPr="00044249">
        <w:rPr>
          <w:noProof w:val="0"/>
        </w:rPr>
        <w:tab/>
        <w:t>Elförsörjning m.m.</w:t>
      </w:r>
    </w:p>
    <w:p w:rsidR="00B66AC6" w:rsidRPr="00044249" w:rsidRDefault="00B66AC6">
      <w:pPr>
        <w:pStyle w:val="Frslagstext"/>
      </w:pPr>
      <w:r w:rsidRPr="00044249">
        <w:t>Riksdagen avslår motionerna 2000/01:Fö9 yrkandena 3 och 4 samt 2000/01:Fö10 yrka</w:t>
      </w:r>
      <w:r w:rsidRPr="00044249">
        <w:t>n</w:t>
      </w:r>
      <w:r w:rsidRPr="00044249">
        <w:t>dena 1–3.</w:t>
      </w:r>
    </w:p>
    <w:p w:rsidR="00B66AC6" w:rsidRPr="00044249" w:rsidRDefault="00B66AC6">
      <w:pPr>
        <w:pStyle w:val="Reservationshnvisning"/>
      </w:pPr>
      <w:r w:rsidRPr="00044249">
        <w:t>Reservation (kd)</w:t>
      </w:r>
    </w:p>
    <w:p w:rsidR="00B66AC6" w:rsidRPr="00044249" w:rsidRDefault="00B66AC6">
      <w:pPr>
        <w:pStyle w:val="Frslagspunkt"/>
        <w:rPr>
          <w:noProof w:val="0"/>
        </w:rPr>
      </w:pPr>
      <w:r w:rsidRPr="00044249">
        <w:rPr>
          <w:noProof w:val="0"/>
        </w:rPr>
        <w:t xml:space="preserve">6. </w:t>
      </w:r>
      <w:r w:rsidRPr="00044249">
        <w:rPr>
          <w:noProof w:val="0"/>
        </w:rPr>
        <w:tab/>
        <w:t>Privata radiokanaler</w:t>
      </w:r>
    </w:p>
    <w:p w:rsidR="00B66AC6" w:rsidRPr="00044249" w:rsidRDefault="00B66AC6">
      <w:pPr>
        <w:pStyle w:val="Frslagstext"/>
      </w:pPr>
      <w:r w:rsidRPr="00044249">
        <w:t>Riksdagen avslår motion 2000/01:Fö9 yrkande 6.</w:t>
      </w:r>
    </w:p>
    <w:p w:rsidR="00B66AC6" w:rsidRPr="00044249" w:rsidRDefault="00B66AC6">
      <w:pPr>
        <w:pStyle w:val="Frslagspunkt"/>
        <w:rPr>
          <w:noProof w:val="0"/>
        </w:rPr>
      </w:pPr>
      <w:r w:rsidRPr="00044249">
        <w:rPr>
          <w:noProof w:val="0"/>
        </w:rPr>
        <w:t>7.</w:t>
      </w:r>
      <w:r w:rsidRPr="00044249">
        <w:rPr>
          <w:noProof w:val="0"/>
        </w:rPr>
        <w:tab/>
        <w:t>Datanätverk för farligt gods</w:t>
      </w:r>
    </w:p>
    <w:p w:rsidR="00B66AC6" w:rsidRPr="00044249" w:rsidRDefault="00B66AC6">
      <w:pPr>
        <w:pStyle w:val="Frslagstext"/>
      </w:pPr>
      <w:r w:rsidRPr="00044249">
        <w:t>Riksdagen avslår motion 2000/01:Fö704.</w:t>
      </w:r>
    </w:p>
    <w:p w:rsidR="00B66AC6" w:rsidRPr="00044249" w:rsidRDefault="00B66AC6">
      <w:pPr>
        <w:pStyle w:val="Frslagspunkt"/>
        <w:rPr>
          <w:noProof w:val="0"/>
        </w:rPr>
      </w:pPr>
      <w:r w:rsidRPr="00044249">
        <w:rPr>
          <w:noProof w:val="0"/>
        </w:rPr>
        <w:t>8.</w:t>
      </w:r>
      <w:r w:rsidRPr="00044249">
        <w:rPr>
          <w:noProof w:val="0"/>
        </w:rPr>
        <w:tab/>
        <w:t>Skrivelsen</w:t>
      </w:r>
    </w:p>
    <w:p w:rsidR="00B66AC6" w:rsidRPr="00044249" w:rsidRDefault="00B66AC6">
      <w:pPr>
        <w:pStyle w:val="Frslagstext"/>
      </w:pPr>
      <w:r w:rsidRPr="00044249">
        <w:t>Riksdagen lägger skrivelse 2000/01:52 Beredskapen mot svåra påfres</w:t>
      </w:r>
      <w:r w:rsidRPr="00044249">
        <w:t>t</w:t>
      </w:r>
      <w:r w:rsidRPr="00044249">
        <w:t xml:space="preserve">ningar på samhället i fred i berörda delar till handlingarna. </w:t>
      </w:r>
    </w:p>
    <w:p w:rsidR="00B66AC6" w:rsidRPr="00044249" w:rsidRDefault="00B66AC6">
      <w:pPr>
        <w:pStyle w:val="Frslagstext"/>
      </w:pPr>
    </w:p>
    <w:p w:rsidR="00B66AC6" w:rsidRPr="00044249" w:rsidRDefault="00B66AC6">
      <w:pPr>
        <w:pStyle w:val="Frslagstext"/>
      </w:pPr>
    </w:p>
    <w:p w:rsidR="00B66AC6" w:rsidRPr="00044249" w:rsidRDefault="00B66AC6">
      <w:pPr>
        <w:pStyle w:val="Utskriftsdatum"/>
        <w:outlineLvl w:val="0"/>
      </w:pPr>
      <w:bookmarkStart w:id="6" w:name="Nästa_Hpunkt"/>
      <w:bookmarkEnd w:id="6"/>
      <w:r w:rsidRPr="00044249">
        <w:t>Stockholm den 13 mars 2001</w:t>
      </w:r>
    </w:p>
    <w:p w:rsidR="00B66AC6" w:rsidRPr="00044249" w:rsidRDefault="00B66AC6"/>
    <w:p w:rsidR="00B66AC6" w:rsidRPr="00044249" w:rsidRDefault="00B66AC6">
      <w:pPr>
        <w:pStyle w:val="Normaltindrag"/>
      </w:pPr>
    </w:p>
    <w:p w:rsidR="00B66AC6" w:rsidRPr="00044249" w:rsidRDefault="00B66AC6">
      <w:pPr>
        <w:pStyle w:val="Normaltindrag"/>
      </w:pPr>
    </w:p>
    <w:p w:rsidR="00B66AC6" w:rsidRPr="00044249" w:rsidRDefault="00B66AC6">
      <w:pPr>
        <w:pStyle w:val="Normaltindrag"/>
      </w:pPr>
    </w:p>
    <w:p w:rsidR="00B66AC6" w:rsidRPr="00044249" w:rsidRDefault="00B66AC6">
      <w:pPr>
        <w:pStyle w:val="Normaltindrag"/>
      </w:pPr>
    </w:p>
    <w:p w:rsidR="00B66AC6" w:rsidRPr="00044249" w:rsidRDefault="00B66AC6">
      <w:pPr>
        <w:pStyle w:val="Normaltindrag"/>
      </w:pPr>
    </w:p>
    <w:p w:rsidR="00B66AC6" w:rsidRPr="00044249" w:rsidRDefault="00B66AC6">
      <w:pPr>
        <w:outlineLvl w:val="0"/>
      </w:pPr>
      <w:r w:rsidRPr="00044249">
        <w:t>På försvarsutskottets vägnar</w:t>
      </w:r>
    </w:p>
    <w:p w:rsidR="00B66AC6" w:rsidRPr="00044249" w:rsidRDefault="00B66AC6">
      <w:pPr>
        <w:pStyle w:val="Ordfranden"/>
        <w:rPr>
          <w:noProof w:val="0"/>
        </w:rPr>
      </w:pPr>
      <w:bookmarkStart w:id="7" w:name="Ordförande"/>
      <w:bookmarkEnd w:id="7"/>
      <w:r w:rsidRPr="00044249">
        <w:rPr>
          <w:noProof w:val="0"/>
        </w:rPr>
        <w:t xml:space="preserve">Henrik Landerholm </w:t>
      </w:r>
    </w:p>
    <w:p w:rsidR="00B66AC6" w:rsidRPr="00044249" w:rsidRDefault="00B66AC6">
      <w:pPr>
        <w:pStyle w:val="Deltagare"/>
        <w:rPr>
          <w:noProof w:val="0"/>
        </w:rPr>
      </w:pPr>
      <w:bookmarkStart w:id="8" w:name="Deltagare"/>
      <w:bookmarkEnd w:id="8"/>
      <w:r w:rsidRPr="00044249">
        <w:rPr>
          <w:noProof w:val="0"/>
        </w:rPr>
        <w:t>Följande ledamöter har deltagit i beslutet: Henrik Landerholm (m), Tone Tingsgård (s), Christer Skoog (s), Karin Wegestål (s), Stig Sandström (v), Olle Lindström (m), Rolf Gunnarsson (m), Ola Rask (s), Håkan Juholt (s), Berit Jóhannesson (v), Margareta Viklund (kd), Anna Lilliehöök (m), Lars Ångström (mp), Erik Arthur Egervärn (c), Runar Patriksson (fp), Berndt Sköldestig (s) och Amanda Agestav (kd).</w:t>
      </w:r>
    </w:p>
    <w:p w:rsidR="00B66AC6" w:rsidRPr="00044249" w:rsidRDefault="00B66AC6">
      <w:pPr>
        <w:pStyle w:val="Normaltindrag"/>
      </w:pPr>
    </w:p>
    <w:p w:rsidR="00B66AC6" w:rsidRPr="00044249" w:rsidRDefault="00B66AC6">
      <w:pPr>
        <w:pStyle w:val="Normaltindrag"/>
        <w:sectPr w:rsidR="00000000" w:rsidRPr="00044249">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B66AC6" w:rsidRPr="00044249" w:rsidRDefault="00B66AC6">
      <w:pPr>
        <w:pStyle w:val="Rubrik1"/>
        <w:rPr>
          <w:noProof w:val="0"/>
        </w:rPr>
      </w:pPr>
      <w:bookmarkStart w:id="9" w:name="_Toc509733126"/>
      <w:r w:rsidRPr="00044249">
        <w:rPr>
          <w:noProof w:val="0"/>
        </w:rPr>
        <w:t>Redogörelse för ärendet</w:t>
      </w:r>
      <w:bookmarkEnd w:id="9"/>
    </w:p>
    <w:p w:rsidR="00B66AC6" w:rsidRPr="00044249" w:rsidRDefault="00B66AC6">
      <w:pPr>
        <w:pStyle w:val="Rubrik2"/>
        <w:spacing w:before="0"/>
      </w:pPr>
      <w:bookmarkStart w:id="10" w:name="_Toc509733127"/>
      <w:r w:rsidRPr="00044249">
        <w:t>Ärendet och dess beredning</w:t>
      </w:r>
      <w:bookmarkEnd w:id="10"/>
    </w:p>
    <w:p w:rsidR="00B66AC6" w:rsidRPr="00044249" w:rsidRDefault="00B66AC6">
      <w:r w:rsidRPr="00044249">
        <w:t xml:space="preserve">Utskottet behandlar i detta betänkande regeringens skrivelse 2000/01:52 Beredskapen mot svåra påfrestningar på samhället i fred med undantag av avsnitt 2.1 Kommunal räddningstjänst och avsnitt 5.7 Översvämningar och dammbrott. Utskottet behandlar också motioner som väckts med anledning av skrivelsen och motioner från den allmänna motionstiden om IT-säkerhetsfrågor och farligt gods. </w:t>
      </w:r>
    </w:p>
    <w:p w:rsidR="00B66AC6" w:rsidRPr="00044249" w:rsidRDefault="00B66AC6">
      <w:pPr>
        <w:pStyle w:val="Normaltindrag"/>
      </w:pPr>
      <w:r w:rsidRPr="00044249">
        <w:t>Avsnitten om kommunal räddningstjänst (avsnitt 2.1) och översvämningar och dammbrott (avsnitt 5.7) i regeringens skrivelse behandlas av utskottet senare under våren 2001 i betänkandena 2000/01:FöU8 Samhällets räd</w:t>
      </w:r>
      <w:r w:rsidRPr="00044249">
        <w:t>d</w:t>
      </w:r>
      <w:r w:rsidRPr="00044249">
        <w:t>ningstjänst och 2000/01:FöU7 Översvämningar, katastro</w:t>
      </w:r>
      <w:r w:rsidRPr="00044249">
        <w:t>f</w:t>
      </w:r>
      <w:r w:rsidRPr="00044249">
        <w:t xml:space="preserve">fond m.m. </w:t>
      </w:r>
    </w:p>
    <w:p w:rsidR="00B66AC6" w:rsidRPr="00044249" w:rsidRDefault="00B66AC6">
      <w:pPr>
        <w:pStyle w:val="Normaltindrag"/>
      </w:pPr>
      <w:r w:rsidRPr="00044249">
        <w:t>Motionerna 2000/01:Fö7 (fp) yrkande 1 och 2000/01:Fö11 (s), som väckts med anledning av skrivelsen och som rör frågan om ett gemensamt system för radiokommunikation, behandlas i betänkande 2000/01:FöU8. Motionerna 2000/01:Fö7 (fp) yrkande 2 och 2000/01:Fö9 (kd) yrkande 5, som också väckts med anledning av skrivelsen och som rör översvämningar m.m. b</w:t>
      </w:r>
      <w:r w:rsidRPr="00044249">
        <w:t>e</w:t>
      </w:r>
      <w:r w:rsidRPr="00044249">
        <w:t>handlas i betänkande 2000/01:FöU7.</w:t>
      </w:r>
    </w:p>
    <w:p w:rsidR="00B66AC6" w:rsidRPr="00044249" w:rsidRDefault="00B66AC6">
      <w:pPr>
        <w:pStyle w:val="Rubrik2"/>
      </w:pPr>
      <w:bookmarkStart w:id="11" w:name="_Toc509733128"/>
      <w:r w:rsidRPr="00044249">
        <w:t>Bakgrund</w:t>
      </w:r>
      <w:bookmarkEnd w:id="11"/>
    </w:p>
    <w:p w:rsidR="00B66AC6" w:rsidRPr="00044249" w:rsidRDefault="00B66AC6">
      <w:r w:rsidRPr="00044249">
        <w:t>Riksdagen beslutade i maj 1997 om beredskapen mot svåra påfrestningar på samhället i fred (prop. 1996/97:11, bet. 1996:FöU5, rskr. 1996/97:203). E</w:t>
      </w:r>
      <w:r w:rsidRPr="00044249">
        <w:t>n</w:t>
      </w:r>
      <w:r w:rsidRPr="00044249">
        <w:t>ligt propositionen skall regeringen varje år lämna en redovisning till riksd</w:t>
      </w:r>
      <w:r w:rsidRPr="00044249">
        <w:t>a</w:t>
      </w:r>
      <w:r w:rsidRPr="00044249">
        <w:t xml:space="preserve">gen om läget när det gäller olika slag av påfrestningar. Redovisningar har lämnats i skrivelse 1997/98:4 avsnitt 5, skrivelse 1998/99:33 och proposition 1999/2000:30 avsnitt 7.3. </w:t>
      </w:r>
    </w:p>
    <w:p w:rsidR="00B66AC6" w:rsidRPr="00044249" w:rsidRDefault="00B66AC6">
      <w:pPr>
        <w:pStyle w:val="Rubrik2"/>
      </w:pPr>
      <w:bookmarkStart w:id="12" w:name="_Toc509733129"/>
      <w:r w:rsidRPr="00044249">
        <w:t>Skrivelsens huvudsakliga innehåll</w:t>
      </w:r>
      <w:bookmarkEnd w:id="12"/>
    </w:p>
    <w:p w:rsidR="00B66AC6" w:rsidRPr="00044249" w:rsidRDefault="00B66AC6">
      <w:r w:rsidRPr="00044249">
        <w:t>I skrivelsen lämnas den årliga redovisningen om beredskapen mot svåra p</w:t>
      </w:r>
      <w:r w:rsidRPr="00044249">
        <w:t>å</w:t>
      </w:r>
      <w:r w:rsidRPr="00044249">
        <w:t>frestningar på sa</w:t>
      </w:r>
      <w:r w:rsidRPr="00044249">
        <w:t>m</w:t>
      </w:r>
      <w:r w:rsidRPr="00044249">
        <w:t>hället i fred.</w:t>
      </w:r>
    </w:p>
    <w:p w:rsidR="00B66AC6" w:rsidRPr="00044249" w:rsidRDefault="00B66AC6">
      <w:pPr>
        <w:pStyle w:val="Normaltindrag"/>
      </w:pPr>
      <w:r w:rsidRPr="00044249">
        <w:t>Underlaget för redovisningen är främst de pågående departementala se</w:t>
      </w:r>
      <w:r w:rsidRPr="00044249">
        <w:t>k</w:t>
      </w:r>
      <w:r w:rsidRPr="00044249">
        <w:t>torsgenomgångar om svåra påfrestningar på samhället i fred som regeringen beslutade om den 4 mars 1999. Enligt beslutet skall inom Regeringskansliet departementsvis utföras en genomgång av behov av åtgärder och författning</w:t>
      </w:r>
      <w:r w:rsidRPr="00044249">
        <w:t>s</w:t>
      </w:r>
      <w:r w:rsidRPr="00044249">
        <w:t>reglering m.m. inom de områden som kan bli berörda vid svåra påfrestningar på samhället i fred.</w:t>
      </w:r>
    </w:p>
    <w:p w:rsidR="00B66AC6" w:rsidRPr="00044249" w:rsidRDefault="00B66AC6"/>
    <w:p w:rsidR="00B66AC6" w:rsidRPr="00044249" w:rsidRDefault="00B66AC6">
      <w:pPr>
        <w:pStyle w:val="Normaltindrag"/>
        <w:sectPr w:rsidR="00000000" w:rsidRPr="00044249">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B66AC6" w:rsidRPr="00044249" w:rsidRDefault="00B66AC6">
      <w:pPr>
        <w:pStyle w:val="Rubrik1"/>
        <w:rPr>
          <w:noProof w:val="0"/>
        </w:rPr>
      </w:pPr>
      <w:bookmarkStart w:id="13" w:name="_Toc509733130"/>
      <w:r w:rsidRPr="00044249">
        <w:rPr>
          <w:noProof w:val="0"/>
        </w:rPr>
        <w:t>Utskottets överväganden</w:t>
      </w:r>
      <w:bookmarkEnd w:id="13"/>
    </w:p>
    <w:p w:rsidR="00B66AC6" w:rsidRPr="00044249" w:rsidRDefault="00B66AC6">
      <w:pPr>
        <w:pStyle w:val="Utskottetsvervganden-RubrikFrslagspunkt"/>
        <w:spacing w:before="0"/>
        <w:outlineLvl w:val="0"/>
      </w:pPr>
      <w:bookmarkStart w:id="14" w:name="_Toc509733131"/>
      <w:r w:rsidRPr="00044249">
        <w:t>Svåra påfrestningar på samhället i fred m.m.</w:t>
      </w:r>
      <w:bookmarkEnd w:id="14"/>
    </w:p>
    <w:p w:rsidR="00B66AC6" w:rsidRPr="00044249" w:rsidRDefault="00B66AC6">
      <w:pPr>
        <w:pStyle w:val="Utskottsfrslagikorthet-Rubrik"/>
        <w:outlineLvl w:val="0"/>
        <w:rPr>
          <w:noProof w:val="0"/>
        </w:rPr>
      </w:pPr>
      <w:r w:rsidRPr="00044249">
        <w:rPr>
          <w:noProof w:val="0"/>
        </w:rPr>
        <w:t>Utskottets förslag i korthet</w:t>
      </w:r>
    </w:p>
    <w:p w:rsidR="00B66AC6" w:rsidRPr="00044249" w:rsidRDefault="00B66AC6">
      <w:pPr>
        <w:pStyle w:val="Utskottsfrslagikorthet-Text"/>
      </w:pPr>
      <w:r w:rsidRPr="00044249">
        <w:t xml:space="preserve">Riksdagen avslår motionerna Fö8 (kd), Fö9 (kd) yrkandena 1, 2 och 8, Fö711 (m) samt Fö714 (m). </w:t>
      </w:r>
    </w:p>
    <w:p w:rsidR="00B66AC6" w:rsidRPr="00044249" w:rsidRDefault="00B66AC6">
      <w:pPr>
        <w:pStyle w:val="R4"/>
        <w:outlineLvl w:val="0"/>
      </w:pPr>
      <w:r w:rsidRPr="00044249">
        <w:t>Skrivelsen</w:t>
      </w:r>
    </w:p>
    <w:p w:rsidR="00B66AC6" w:rsidRPr="00044249" w:rsidRDefault="00B66AC6">
      <w:r w:rsidRPr="00044249">
        <w:t>Regeringen har tidigare redovisat regeringens uppfattning om vad som</w:t>
      </w:r>
      <w:r w:rsidRPr="00044249">
        <w:rPr>
          <w:i/>
        </w:rPr>
        <w:t xml:space="preserve"> avses med svåra påfrestningar på samhället i fred.</w:t>
      </w:r>
      <w:r w:rsidRPr="00044249">
        <w:t xml:space="preserve"> Av en inom Regeringskansliet upprättad rapport (Ds 1998:32) Skyldigheter och befogenheter vid svåra påfrestningar på samhället i fred</w:t>
      </w:r>
      <w:r w:rsidRPr="00044249">
        <w:rPr>
          <w:i/>
        </w:rPr>
        <w:t xml:space="preserve"> </w:t>
      </w:r>
      <w:r w:rsidRPr="00044249">
        <w:t>framgår att en svår påfrestning inte utgör en enskild händelse i sig, exempelvis en olycka, ett sabotage osv. utan är ett tillstånd som kan uppstå när en eller flera händelser utvecklar sig eller trappas upp till att omfatta flera delar av samhället. Tillståndet är av en sådan omfat</w:t>
      </w:r>
      <w:r w:rsidRPr="00044249">
        <w:t>t</w:t>
      </w:r>
      <w:r w:rsidRPr="00044249">
        <w:t>ning att det uppstår allvarliga störningar</w:t>
      </w:r>
      <w:r w:rsidRPr="00044249">
        <w:t xml:space="preserve"> i viktiga samhällsfunktioner eller att det hotar grundläggande värden av olika slag i samhället och kräver att insa</w:t>
      </w:r>
      <w:r w:rsidRPr="00044249">
        <w:t>t</w:t>
      </w:r>
      <w:r w:rsidRPr="00044249">
        <w:t>ser från flera olika myndigheter och organ samordnas för att kunna hantera situationer och därmed begränsa konsekve</w:t>
      </w:r>
      <w:r w:rsidRPr="00044249">
        <w:t>n</w:t>
      </w:r>
      <w:r w:rsidRPr="00044249">
        <w:t>serna.</w:t>
      </w:r>
    </w:p>
    <w:p w:rsidR="00B66AC6" w:rsidRPr="00044249" w:rsidRDefault="00B66AC6">
      <w:pPr>
        <w:pStyle w:val="Normaltindrag"/>
      </w:pPr>
      <w:r w:rsidRPr="00044249">
        <w:t>Enligt rapporten är det inte möjligt eller ens önskvärt att, i generella te</w:t>
      </w:r>
      <w:r w:rsidRPr="00044249">
        <w:t>r</w:t>
      </w:r>
      <w:r w:rsidRPr="00044249">
        <w:t>mer, dra en skarp gräns mellan vad som är en händelse som kan innebära svåra påfrestningar på samhället i fred och vad som inte är det. Eftersom samhället skall ha en beredskap och förmåga att hantera alla typer av hände</w:t>
      </w:r>
      <w:r w:rsidRPr="00044249">
        <w:t>l</w:t>
      </w:r>
      <w:r w:rsidRPr="00044249">
        <w:t xml:space="preserve">ser i fred är det sålunda inte heller nödvändigt att definiera en sådan generell gräns. </w:t>
      </w:r>
    </w:p>
    <w:p w:rsidR="00B66AC6" w:rsidRPr="00044249" w:rsidRDefault="00B66AC6">
      <w:pPr>
        <w:pStyle w:val="Normaltindrag"/>
      </w:pPr>
      <w:r w:rsidRPr="00044249">
        <w:t>Regeringen har i allt väsentligt inte haft något att invända mot vad som r</w:t>
      </w:r>
      <w:r w:rsidRPr="00044249">
        <w:t>e</w:t>
      </w:r>
      <w:r w:rsidRPr="00044249">
        <w:t xml:space="preserve">dovisats i rapporten och ansett att det i dag inte finns något behov av en mer preciserad definition av begreppet svåra påfrestningar på samhället i fred. Riksdagen har inte haft något att erinra mot regeringens bedömning (bet. 1998/99:FöU3, rskr. 1998/99:161). </w:t>
      </w:r>
    </w:p>
    <w:p w:rsidR="00B66AC6" w:rsidRPr="00044249" w:rsidRDefault="00B66AC6">
      <w:r w:rsidRPr="00044249">
        <w:rPr>
          <w:i/>
        </w:rPr>
        <w:t xml:space="preserve">Planeringen </w:t>
      </w:r>
      <w:r w:rsidRPr="00044249">
        <w:t>mot svåra påfrestningar har nu pågått under några år. De erf</w:t>
      </w:r>
      <w:r w:rsidRPr="00044249">
        <w:t>a</w:t>
      </w:r>
      <w:r w:rsidRPr="00044249">
        <w:t>renheter som vunnits är enligt regeringen bl.a. att allvarliga fredstida risker och hot har fått betydligt ökad uppmärksamhet. Vissa oklarheter i ansvarsfö</w:t>
      </w:r>
      <w:r w:rsidRPr="00044249">
        <w:t>r</w:t>
      </w:r>
      <w:r w:rsidRPr="00044249">
        <w:t>hållanden och svagheter i förmågan på uppenbart viktiga områden har uppd</w:t>
      </w:r>
      <w:r w:rsidRPr="00044249">
        <w:t>a</w:t>
      </w:r>
      <w:r w:rsidRPr="00044249">
        <w:t>gats. Planeringen mot svåra påfrestningar skall vara en del av myndig-heternas reguljära ansvarsområde och inte avse totalförsvarsverksamhet, även om särskilt Försvarsmakten kan bidra med betydande resurser då en svår påfr</w:t>
      </w:r>
      <w:r w:rsidRPr="00044249">
        <w:t>estning inträffat. Vidare anför regeringen att planeringen på området i vissa fall har upplevts som svår att skilja från det civila försvarets plan</w:t>
      </w:r>
      <w:r w:rsidRPr="00044249">
        <w:t>e</w:t>
      </w:r>
      <w:r w:rsidRPr="00044249">
        <w:t xml:space="preserve">ring. </w:t>
      </w:r>
    </w:p>
    <w:p w:rsidR="00B66AC6" w:rsidRPr="00044249" w:rsidRDefault="00B66AC6">
      <w:pPr>
        <w:pStyle w:val="Normaltindrag"/>
      </w:pPr>
      <w:r w:rsidRPr="00044249">
        <w:t>Regeringen anser att det är värdefullt att det som en konsekvens av det vidgade säkerhetsbegreppet och mot bakgrund av sårbarheten i samhället nu finns en statsmaktsambition av mer generell natur för extrema fredstida situ</w:t>
      </w:r>
      <w:r w:rsidRPr="00044249">
        <w:t>a</w:t>
      </w:r>
      <w:r w:rsidRPr="00044249">
        <w:t>tioner.</w:t>
      </w:r>
    </w:p>
    <w:p w:rsidR="00B66AC6" w:rsidRPr="00044249" w:rsidRDefault="00B66AC6">
      <w:pPr>
        <w:pStyle w:val="Normaltindrag"/>
      </w:pPr>
      <w:r w:rsidRPr="00044249">
        <w:t>Sårbarhets- och säkerhetsutredningen (dir. 1999:63) har till uppgift att analysera och lämna förslag till principer för att åstadkomma en förbättrad helhetssyn när det gäller planeringen för civilt försvar och beredskapen mot svåra påfrestningar på samhället i fred. Utredningen skall redovisa sin rapport senast den 1 maj 2001. Utredningen skall enligt sina direktiv bl.a. överväga hur planeringen för civilt försvar skall utformas för att samhället skall få bästa möjliga beredskapsförmåga, vilken org</w:t>
      </w:r>
      <w:r w:rsidRPr="00044249">
        <w:t>anisatorisk och strukturell indelning som bör finnas, hur finansieringssystemet bör utformas samt behovet av sa</w:t>
      </w:r>
      <w:r w:rsidRPr="00044249">
        <w:t>m</w:t>
      </w:r>
      <w:r w:rsidRPr="00044249">
        <w:t xml:space="preserve">ordning. </w:t>
      </w:r>
    </w:p>
    <w:p w:rsidR="00B66AC6" w:rsidRPr="00044249" w:rsidRDefault="00B66AC6">
      <w:r w:rsidRPr="00044249">
        <w:t xml:space="preserve">Mot bakgrund av bl.a. det förslag som lämnades i rapporten (Ds 1998:32) Skyldigheter och befogenheter vid svåra påfrestningar på samhället i fred beslutade regeringen i mars 1999 att berörda departement skulle genomföra en </w:t>
      </w:r>
      <w:r w:rsidRPr="00044249">
        <w:rPr>
          <w:i/>
        </w:rPr>
        <w:t>sektorsvis genomgång</w:t>
      </w:r>
      <w:r w:rsidRPr="00044249">
        <w:t xml:space="preserve"> av behovet av åtgärder och en översyn av förfat</w:t>
      </w:r>
      <w:r w:rsidRPr="00044249">
        <w:t>t</w:t>
      </w:r>
      <w:r w:rsidRPr="00044249">
        <w:t>ningsreglering m.m. inom de områden som kan bli berörda vid svåra påfres</w:t>
      </w:r>
      <w:r w:rsidRPr="00044249">
        <w:t>t</w:t>
      </w:r>
      <w:r w:rsidRPr="00044249">
        <w:t>ningar på samhället i fred. Sektorsgenomgångarna har enligt regeringsbeslutet till syfte att klargöra om det författningsstöd som finns för olika tänkbara händelser och påfrestningar är tillräckligt. De skall inte avgränsas till att granska lagstiftning i snäv mening, utan även bl.a. inbegripa en genomgång av ansvarsförhållanden mellan myndigheter, rutiner för besluts</w:t>
      </w:r>
      <w:r w:rsidRPr="00044249">
        <w:t xml:space="preserve">fattande och möjligheter till åtgärder vid olika typer av händelser. </w:t>
      </w:r>
    </w:p>
    <w:p w:rsidR="00B66AC6" w:rsidRPr="00044249" w:rsidRDefault="00B66AC6">
      <w:pPr>
        <w:pStyle w:val="Normaltindrag"/>
      </w:pPr>
      <w:r w:rsidRPr="00044249">
        <w:t>Det resultat som hittills framkommit i de departementala sektors-genomgångarna har utgjort en del av underlaget till denna skrivelse.</w:t>
      </w:r>
    </w:p>
    <w:p w:rsidR="00B66AC6" w:rsidRPr="00044249" w:rsidRDefault="00B66AC6">
      <w:pPr>
        <w:pStyle w:val="Normaltindrag"/>
      </w:pPr>
      <w:r w:rsidRPr="00044249">
        <w:t>I samband med de departementala sektorsgenomgångarna övervägs i vi</w:t>
      </w:r>
      <w:r w:rsidRPr="00044249">
        <w:t>l</w:t>
      </w:r>
      <w:r w:rsidRPr="00044249">
        <w:t>ken utsträckning som kommuners och länsstyrelsers uppgifter inför och vid svåra fredstida påfrestningar behöver regleras. Då det gäller kommuner har Svenska Kommunförbundet i en skrivelse till regeringen hemställt att reg</w:t>
      </w:r>
      <w:r w:rsidRPr="00044249">
        <w:t>e</w:t>
      </w:r>
      <w:r w:rsidRPr="00044249">
        <w:t>ringen vidtar de lagändringar som erfordras för att kommunernas kompetens och befogenhet vid extraordinära händelser samt vid svåra påfrestningar på samhället skall klarläggas (dnr Ju1999/2929). Svenska Kommunförbundets hemställan bereds för närvarande inom Regeringskansliet.</w:t>
      </w:r>
    </w:p>
    <w:p w:rsidR="00B66AC6" w:rsidRPr="00044249" w:rsidRDefault="00B66AC6">
      <w:pPr>
        <w:pStyle w:val="R4"/>
        <w:outlineLvl w:val="0"/>
      </w:pPr>
      <w:r w:rsidRPr="00044249">
        <w:t>Motioner</w:t>
      </w:r>
    </w:p>
    <w:p w:rsidR="00B66AC6" w:rsidRPr="00044249" w:rsidRDefault="00B66AC6">
      <w:pPr>
        <w:rPr>
          <w:i/>
        </w:rPr>
      </w:pPr>
      <w:r w:rsidRPr="00044249">
        <w:t xml:space="preserve">I </w:t>
      </w:r>
      <w:r w:rsidRPr="00044249">
        <w:rPr>
          <w:i/>
        </w:rPr>
        <w:t xml:space="preserve">kommittémotion Fö9 (kd) </w:t>
      </w:r>
      <w:r w:rsidRPr="00044249">
        <w:t>av Åke Carnerö m.fl. anförs att Kristdemokraterna instämmer i regeringens påpekande att det nya säkerhetsbegreppets innebörd innebär att samhällets sårbarhet ökat och att hotbilden blivit en annan än tidigare. Det finns därför all anledning att mer djupgående följa upp bere</w:t>
      </w:r>
      <w:r w:rsidRPr="00044249">
        <w:t>d</w:t>
      </w:r>
      <w:r w:rsidRPr="00044249">
        <w:t xml:space="preserve">skapssituationen när det gäller </w:t>
      </w:r>
      <w:r w:rsidRPr="00044249">
        <w:rPr>
          <w:i/>
        </w:rPr>
        <w:t>påfrestningar för det civila samhället</w:t>
      </w:r>
      <w:r w:rsidRPr="00044249">
        <w:t xml:space="preserve"> </w:t>
      </w:r>
      <w:r w:rsidRPr="00044249">
        <w:rPr>
          <w:i/>
        </w:rPr>
        <w:t>(yrkande 1).</w:t>
      </w:r>
    </w:p>
    <w:p w:rsidR="00B66AC6" w:rsidRPr="00044249" w:rsidRDefault="00B66AC6">
      <w:r w:rsidRPr="00044249">
        <w:t xml:space="preserve">För att stärka de centrala myndigheternas möjligheter att ge stöd vid svåra påfrestningar anser Kristdemokraterna i samma motion </w:t>
      </w:r>
      <w:r w:rsidRPr="00044249">
        <w:t xml:space="preserve">att regelverket bör förtydligas så att </w:t>
      </w:r>
      <w:r w:rsidRPr="00044249">
        <w:rPr>
          <w:i/>
        </w:rPr>
        <w:t>personalresurser</w:t>
      </w:r>
      <w:r w:rsidRPr="00044249">
        <w:t xml:space="preserve"> som nu endast får användas vid höjd b</w:t>
      </w:r>
      <w:r w:rsidRPr="00044249">
        <w:t>e</w:t>
      </w:r>
      <w:r w:rsidRPr="00044249">
        <w:t>redskap i viss utsträckning kan få ianspråktas även vid svåra påfrestningar. Ett sätt kan vara att ge berörda beredskapsmyndigheter möjligheter att genom beredskapskontrakt kunna ta personella resurser i anspråk vid en svår påfres</w:t>
      </w:r>
      <w:r w:rsidRPr="00044249">
        <w:t>t</w:t>
      </w:r>
      <w:r w:rsidRPr="00044249">
        <w:t xml:space="preserve">ning </w:t>
      </w:r>
      <w:r w:rsidRPr="00044249">
        <w:rPr>
          <w:i/>
        </w:rPr>
        <w:t xml:space="preserve">(yrkande 8). </w:t>
      </w:r>
      <w:r w:rsidRPr="00044249">
        <w:t xml:space="preserve">I motionen föreslås också att det bör utarbetas fungerande samarbetsplaner för offentliga och </w:t>
      </w:r>
      <w:r w:rsidRPr="00044249">
        <w:rPr>
          <w:i/>
        </w:rPr>
        <w:t>frivilliga organisationerns insatser</w:t>
      </w:r>
      <w:r w:rsidRPr="00044249">
        <w:t xml:space="preserve"> vid sådana situtationer. Reglerna måst</w:t>
      </w:r>
      <w:r w:rsidRPr="00044249">
        <w:t xml:space="preserve">e vara sådana att samarbetet underlättas och inte förhindras </w:t>
      </w:r>
      <w:r w:rsidRPr="00044249">
        <w:rPr>
          <w:i/>
        </w:rPr>
        <w:t>(yrkande 2)</w:t>
      </w:r>
      <w:r w:rsidRPr="00044249">
        <w:t xml:space="preserve">. I </w:t>
      </w:r>
      <w:r w:rsidRPr="00044249">
        <w:rPr>
          <w:i/>
        </w:rPr>
        <w:t xml:space="preserve">motion Fö8 (kd) </w:t>
      </w:r>
      <w:r w:rsidRPr="00044249">
        <w:t>av Kjell Eldensjö framhålls att det behövs en väl utrustad och samövad beredskapsorganisation som vid behov snabbt kan sättas in vid miljö- och katastrofsituationer såväl i Sverige som i andra länder. För att säkerställa detta bör vi kontinuerligt utbilda</w:t>
      </w:r>
      <w:r w:rsidRPr="00044249">
        <w:rPr>
          <w:i/>
        </w:rPr>
        <w:t xml:space="preserve"> miljö- och katastrofarbetare</w:t>
      </w:r>
      <w:r w:rsidRPr="00044249">
        <w:t xml:space="preserve">. </w:t>
      </w:r>
    </w:p>
    <w:p w:rsidR="00B66AC6" w:rsidRPr="00044249" w:rsidRDefault="00B66AC6">
      <w:r w:rsidRPr="00044249">
        <w:t xml:space="preserve">Två motioner tar bl.a. upp frågan om </w:t>
      </w:r>
      <w:r w:rsidRPr="00044249">
        <w:rPr>
          <w:i/>
        </w:rPr>
        <w:t>ansvaret vid en svår påfrestning</w:t>
      </w:r>
      <w:r w:rsidRPr="00044249">
        <w:t xml:space="preserve">. I </w:t>
      </w:r>
      <w:r w:rsidRPr="00044249">
        <w:rPr>
          <w:i/>
        </w:rPr>
        <w:t>m</w:t>
      </w:r>
      <w:r w:rsidRPr="00044249">
        <w:rPr>
          <w:i/>
        </w:rPr>
        <w:t>o</w:t>
      </w:r>
      <w:r w:rsidRPr="00044249">
        <w:rPr>
          <w:i/>
        </w:rPr>
        <w:t>tion Fö711 (m)</w:t>
      </w:r>
      <w:r w:rsidRPr="00044249">
        <w:t xml:space="preserve"> av Anna Lilliehöök pekar motionären på att det finns statliga resurser att tillgå, bl.a. inom Försvarsmakten, men att möjligheterna är små att kunna utnyttja dessa med nuvarande lagar och förordningar. De genomgångar som hittills gjorts på området har inte resulterat i några förslag. Arbetet bör nu ges högsta prioritet innan nästa katastrof inträffar. I </w:t>
      </w:r>
      <w:r w:rsidRPr="00044249">
        <w:rPr>
          <w:i/>
        </w:rPr>
        <w:t xml:space="preserve">motion Fö714 (m) </w:t>
      </w:r>
      <w:r w:rsidRPr="00044249">
        <w:t>av Björn Leivik framhålls att länsstyrelserna i dag saknar författningsstöd beträ</w:t>
      </w:r>
      <w:r w:rsidRPr="00044249">
        <w:t>f</w:t>
      </w:r>
      <w:r w:rsidRPr="00044249">
        <w:t>fand</w:t>
      </w:r>
      <w:r w:rsidRPr="00044249">
        <w:t>e beredskapen mot svåra påfrestningar på samhället i fred inom huvu</w:t>
      </w:r>
      <w:r w:rsidRPr="00044249">
        <w:t>d</w:t>
      </w:r>
      <w:r w:rsidRPr="00044249">
        <w:t>delen av de områden som regeringen pekat ut i skrivelsen (skr. 1998/99:33) Beredskapen mot svåra påfrestningar på samhället i fred. Underlag för att fatta beslut i frågan saknas inte, menar motionärern, eftersom frågan har behandlats vid ett flertal tillfällen. De senaste åren har utredningar, motioner i riksdagen och uttalanden av försvarsutskottet pekat på behovet av förfat</w:t>
      </w:r>
      <w:r w:rsidRPr="00044249">
        <w:t>t</w:t>
      </w:r>
      <w:r w:rsidRPr="00044249">
        <w:t xml:space="preserve">ningsstöd vid svåra påfrestningar på samhället i fred. </w:t>
      </w:r>
    </w:p>
    <w:p w:rsidR="00B66AC6" w:rsidRPr="00044249" w:rsidRDefault="00B66AC6">
      <w:pPr>
        <w:pStyle w:val="R4"/>
        <w:outlineLvl w:val="0"/>
      </w:pPr>
      <w:r w:rsidRPr="00044249">
        <w:t>Utskottet</w:t>
      </w:r>
      <w:r w:rsidRPr="00044249">
        <w:t>s ställningstagande</w:t>
      </w:r>
    </w:p>
    <w:p w:rsidR="00B66AC6" w:rsidRPr="00044249" w:rsidRDefault="00B66AC6">
      <w:r w:rsidRPr="00044249">
        <w:t>Utskottet vill med anledning av yrkande 1 i kommittémotion Fö9 (kd) fra</w:t>
      </w:r>
      <w:r w:rsidRPr="00044249">
        <w:t>m</w:t>
      </w:r>
      <w:r w:rsidRPr="00044249">
        <w:t>hålla att den av regeringen tillsatta Sårbarhets- och säkerhetsutredningen (dir. 1999:63, 2000:49 och 2000:93) har till uppgift att analysera och lämna förslag till principer för att åstadkomma en förbättrad helhetssyn när det gäller plan</w:t>
      </w:r>
      <w:r w:rsidRPr="00044249">
        <w:t>e</w:t>
      </w:r>
      <w:r w:rsidRPr="00044249">
        <w:t>ringen för civilt försvar och</w:t>
      </w:r>
      <w:r w:rsidRPr="00044249">
        <w:rPr>
          <w:i/>
        </w:rPr>
        <w:t xml:space="preserve"> beredskapen mot svåra påfrestningar på sa</w:t>
      </w:r>
      <w:r w:rsidRPr="00044249">
        <w:rPr>
          <w:i/>
        </w:rPr>
        <w:t>m</w:t>
      </w:r>
      <w:r w:rsidRPr="00044249">
        <w:rPr>
          <w:i/>
        </w:rPr>
        <w:t>hället i fred.</w:t>
      </w:r>
      <w:r w:rsidRPr="00044249">
        <w:t xml:space="preserve"> Utredningen skall redovisa sin rapport senast den 1 maj 2001. Utredningen skall enligt sina direktiv bl.a. överväga hur planeringen för civilt försvar skall utformas för att samhället s</w:t>
      </w:r>
      <w:r w:rsidRPr="00044249">
        <w:t>kall få bästa möjliga beredskapsfö</w:t>
      </w:r>
      <w:r w:rsidRPr="00044249">
        <w:t>r</w:t>
      </w:r>
      <w:r w:rsidRPr="00044249">
        <w:t>måga, vilken organisatorisk och strukturell indelning som bör finnas, hur finansieringssystemet bör utformas samt behovet av samordning. Som u</w:t>
      </w:r>
      <w:r w:rsidRPr="00044249">
        <w:t>t</w:t>
      </w:r>
      <w:r w:rsidRPr="00044249">
        <w:t xml:space="preserve">skottet ser det ligger utredningsuppdraget i linje med vad som efterfrågas i motionen. Något särskilt uttalande från riksdagen anser utskottet inte vara nödvändigt. </w:t>
      </w:r>
      <w:r w:rsidRPr="00044249">
        <w:rPr>
          <w:i/>
        </w:rPr>
        <w:t xml:space="preserve">Kommittémotion Fö9 (kd) yrkande 1 </w:t>
      </w:r>
      <w:r w:rsidRPr="00044249">
        <w:t>avstyrks av u</w:t>
      </w:r>
      <w:r w:rsidRPr="00044249">
        <w:t>t</w:t>
      </w:r>
      <w:r w:rsidRPr="00044249">
        <w:t>skottet.</w:t>
      </w:r>
    </w:p>
    <w:p w:rsidR="00B66AC6" w:rsidRPr="00044249" w:rsidRDefault="00B66AC6">
      <w:r w:rsidRPr="00044249">
        <w:t>Med anledning av kommittémotion Fö9 (kd) yrkandena 2 och 8 samt motion Fö8 (kd), vari frågor om bl.a</w:t>
      </w:r>
      <w:r w:rsidRPr="00044249">
        <w:rPr>
          <w:i/>
        </w:rPr>
        <w:t xml:space="preserve">. personalresurser </w:t>
      </w:r>
      <w:r w:rsidRPr="00044249">
        <w:t>och</w:t>
      </w:r>
      <w:r w:rsidRPr="00044249">
        <w:rPr>
          <w:i/>
        </w:rPr>
        <w:t xml:space="preserve"> frivilliga organisationers insatser </w:t>
      </w:r>
      <w:r w:rsidRPr="00044249">
        <w:t>vid svåra påfres</w:t>
      </w:r>
      <w:r w:rsidRPr="00044249">
        <w:t>t</w:t>
      </w:r>
      <w:r w:rsidRPr="00044249">
        <w:t>ningar tas upp, vill utskottet anföra följande.</w:t>
      </w:r>
    </w:p>
    <w:p w:rsidR="00B66AC6" w:rsidRPr="00044249" w:rsidRDefault="00B66AC6">
      <w:pPr>
        <w:pStyle w:val="Normaltindrag"/>
      </w:pPr>
      <w:r w:rsidRPr="00044249">
        <w:t>Inom Regeringskansliet pågår ett brett beredningsarbete som har beröring till det som motionärerna tar upp i sina motioner. I 1998 års pliktutredning (SOU 2000:21) Totalförsvarsplikten bedömer utredningen att en särskild tjänsteplikt bör införas för tjänstgöring vid svåra påfrestningar på samhället i fred i syfte att ytterligare förstärka samhällets beredskap mot sådana påfres</w:t>
      </w:r>
      <w:r w:rsidRPr="00044249">
        <w:t>t</w:t>
      </w:r>
      <w:r w:rsidRPr="00044249">
        <w:t>ningar. Enligt utredningen bör denna tjänsteplikt regleras i en särskild lag. Pliktutredningens förslag bereds för närvarande inom Regeringskansliet.</w:t>
      </w:r>
    </w:p>
    <w:p w:rsidR="00B66AC6" w:rsidRPr="00044249" w:rsidRDefault="00B66AC6">
      <w:pPr>
        <w:pStyle w:val="Normaltindrag"/>
      </w:pPr>
      <w:r w:rsidRPr="00044249">
        <w:t>En särskild utredare (dir. 1999:95 och dir. 2000:25) skall lämna förslag om den frivilliga försvarsverksamhetens framtida inriktning och uppgifter inom totalförsvaret. I uppdraget ingår att utreda vilken roll de frivilliga försvarso</w:t>
      </w:r>
      <w:r w:rsidRPr="00044249">
        <w:t>r</w:t>
      </w:r>
      <w:r w:rsidRPr="00044249">
        <w:t>ganisationerna skall ha när det gäller att stärka samhällets förmåga att för</w:t>
      </w:r>
      <w:r w:rsidRPr="00044249">
        <w:t>e</w:t>
      </w:r>
      <w:r w:rsidRPr="00044249">
        <w:t>bygga och hantera svåra påfrestningar på samhället i fred. Utredningen skall också utvärdera och vid behov föreslå ett nytt system för den statliga finansi</w:t>
      </w:r>
      <w:r w:rsidRPr="00044249">
        <w:t>e</w:t>
      </w:r>
      <w:r w:rsidRPr="00044249">
        <w:t>ringen av frivilligorganisationerna med hänsyn till bl.a. ny inriktning och nya uppgifter. Utredningen överlämnade sitt betänkande till försvarsminister Björn von Sydow den 28 februari 2001.</w:t>
      </w:r>
    </w:p>
    <w:p w:rsidR="00B66AC6" w:rsidRPr="00044249" w:rsidRDefault="00B66AC6">
      <w:pPr>
        <w:pStyle w:val="Normaltindrag"/>
      </w:pPr>
      <w:r w:rsidRPr="00044249">
        <w:t>Utskottet vill också peka på den särskilda utredaren (dir. 1999:94) som tillkallats med</w:t>
      </w:r>
      <w:r w:rsidRPr="00044249">
        <w:t xml:space="preserve"> uppgift att lämna förslag till en reformerad räddningstjänstla</w:t>
      </w:r>
      <w:r w:rsidRPr="00044249">
        <w:t>g</w:t>
      </w:r>
      <w:r w:rsidRPr="00044249">
        <w:t>stiftning. Förutom att föreslå hur lagstiftningen kan moderniseras skall även utredaren tydliggöra gränsdragningen mellan räddningstjänstlagstiftningen och annan lagstiftning som reglerar olycks- och skadeförebyggande verksa</w:t>
      </w:r>
      <w:r w:rsidRPr="00044249">
        <w:t>m</w:t>
      </w:r>
      <w:r w:rsidRPr="00044249">
        <w:t xml:space="preserve">het. I uppdraget ingår också att se över vissa frågor som rör utbildning av räddningstjänstpersonal och miljöräddningstjänst till sjöss m.m. Utredningen skall vara slutförd senast den 1 juni 2001. </w:t>
      </w:r>
    </w:p>
    <w:p w:rsidR="00B66AC6" w:rsidRPr="00044249" w:rsidRDefault="00B66AC6">
      <w:pPr>
        <w:pStyle w:val="Normaltindrag"/>
      </w:pPr>
      <w:r w:rsidRPr="00044249">
        <w:t xml:space="preserve">Enligt utskottets mening </w:t>
      </w:r>
      <w:r w:rsidRPr="00044249">
        <w:t>kommer de ovan redovisade utredningarna att b</w:t>
      </w:r>
      <w:r w:rsidRPr="00044249">
        <w:t>e</w:t>
      </w:r>
      <w:r w:rsidRPr="00044249">
        <w:t xml:space="preserve">handla frågor väl i linje med motionärernas yrkanden. Utskottet finner därför inte skäl att föregripa detta utredningsarbete utan vill avvakta resultatet av Regeringskansliets beredningsarbete. </w:t>
      </w:r>
      <w:r w:rsidRPr="00044249">
        <w:rPr>
          <w:i/>
        </w:rPr>
        <w:t xml:space="preserve">Kommittémotion Fö9 (kd) yrkandena 2 </w:t>
      </w:r>
      <w:r w:rsidRPr="00044249">
        <w:t xml:space="preserve">och </w:t>
      </w:r>
      <w:r w:rsidRPr="00044249">
        <w:rPr>
          <w:i/>
        </w:rPr>
        <w:t xml:space="preserve">8 </w:t>
      </w:r>
      <w:r w:rsidRPr="00044249">
        <w:t xml:space="preserve">samt </w:t>
      </w:r>
      <w:r w:rsidRPr="00044249">
        <w:rPr>
          <w:i/>
        </w:rPr>
        <w:t xml:space="preserve">motion Fö8 (kd) </w:t>
      </w:r>
      <w:r w:rsidRPr="00044249">
        <w:t>bör därför nu avstyrkas av utskottet.</w:t>
      </w:r>
    </w:p>
    <w:p w:rsidR="00B66AC6" w:rsidRPr="00044249" w:rsidRDefault="00B66AC6">
      <w:r w:rsidRPr="00044249">
        <w:t xml:space="preserve">Med anledning av yrkandena i motionerna Fö711 (m) och Fö714 (m) om </w:t>
      </w:r>
      <w:r w:rsidRPr="00044249">
        <w:rPr>
          <w:i/>
        </w:rPr>
        <w:t xml:space="preserve">ansvaret vid en svår påfrestning </w:t>
      </w:r>
      <w:r w:rsidRPr="00044249">
        <w:t xml:space="preserve">vill utskottet anföra följande. </w:t>
      </w:r>
    </w:p>
    <w:p w:rsidR="00B66AC6" w:rsidRPr="00044249" w:rsidRDefault="00B66AC6">
      <w:pPr>
        <w:pStyle w:val="Normaltindrag"/>
      </w:pPr>
      <w:r w:rsidRPr="00044249">
        <w:t>Utskottet har behandlat frågan om ansvar och befogenheter vid flera til</w:t>
      </w:r>
      <w:r w:rsidRPr="00044249">
        <w:t>l</w:t>
      </w:r>
      <w:r w:rsidRPr="00044249">
        <w:t>fällen och då bl.a. understrukit det angelägna i att skyndsamt åtgärda okla</w:t>
      </w:r>
      <w:r w:rsidRPr="00044249">
        <w:t>r</w:t>
      </w:r>
      <w:r w:rsidRPr="00044249">
        <w:t>heter i ledningskedjans ansvarsförhållanden vid svåra påfrestningar på sa</w:t>
      </w:r>
      <w:r w:rsidRPr="00044249">
        <w:t>m</w:t>
      </w:r>
      <w:r w:rsidRPr="00044249">
        <w:t xml:space="preserve">hället i fred (bet. 1996/97:FöU5 s. 13 och 1998/99:FöU3 s. 6–7). Regeringen beslutade i mars 1999, bl.a. mot bakgrund av utskottets uttalande i denna fråga, att Regeringskansliet departementsvis skall utföra en genomgång av behov och åtgärder och författningsreglering inom de områden som kan bli berörda vid en svår påfrestning. </w:t>
      </w:r>
    </w:p>
    <w:p w:rsidR="00B66AC6" w:rsidRPr="00044249" w:rsidRDefault="00B66AC6">
      <w:pPr>
        <w:pStyle w:val="Normaltindrag"/>
      </w:pPr>
      <w:r w:rsidRPr="00044249">
        <w:t>Underlaget för den skrivelse s</w:t>
      </w:r>
      <w:r w:rsidRPr="00044249">
        <w:t>om utskottet nu har att behandla är främst de pågående departementala sektorsgenomgångar om svåra påfrestningar som regeringen beslutade om i mars 1999. I skrivelsen redovisas den genomförda översynen av olika författningar m.m.</w:t>
      </w:r>
      <w:r w:rsidRPr="00044249">
        <w:rPr>
          <w:i/>
        </w:rPr>
        <w:t xml:space="preserve"> </w:t>
      </w:r>
      <w:r w:rsidRPr="00044249">
        <w:t>inom de områden som kan bli berörda vid en svår påfrestning på samhället i fred. Frågan om behovet av en reglering på olika områden övervägs inom Reg</w:t>
      </w:r>
      <w:r w:rsidRPr="00044249">
        <w:t>e</w:t>
      </w:r>
      <w:r w:rsidRPr="00044249">
        <w:t xml:space="preserve">ringskansliet. </w:t>
      </w:r>
    </w:p>
    <w:p w:rsidR="00B66AC6" w:rsidRPr="00044249" w:rsidRDefault="00B66AC6">
      <w:pPr>
        <w:pStyle w:val="Normaltindrag"/>
      </w:pPr>
      <w:r w:rsidRPr="00044249">
        <w:t>Utskottet anser att de frågor som motionärerna pekar på i sina motioner alltjämt är mycket angelägna. Utskottet utgår</w:t>
      </w:r>
      <w:r w:rsidRPr="00044249">
        <w:t xml:space="preserve"> från att resultatet av den depa</w:t>
      </w:r>
      <w:r w:rsidRPr="00044249">
        <w:t>r</w:t>
      </w:r>
      <w:r w:rsidRPr="00044249">
        <w:t>tementala sektorsgenomgång som nu genomförts kommer att leda till att regeringen skyndsamt åtgärdar de oklarheter i ledningskedjans ansvarsfö</w:t>
      </w:r>
      <w:r w:rsidRPr="00044249">
        <w:t>r</w:t>
      </w:r>
      <w:r w:rsidRPr="00044249">
        <w:t>hållanden som föreligger vid svåra påfrestningar på samhället i fred. Som utskottet ser det torde då yrkandena i motionerna Fö711 och Fö714 till h</w:t>
      </w:r>
      <w:r w:rsidRPr="00044249">
        <w:t>u</w:t>
      </w:r>
      <w:r w:rsidRPr="00044249">
        <w:t xml:space="preserve">vudsaklig del bli tillgodosedda. </w:t>
      </w:r>
      <w:r w:rsidRPr="00044249">
        <w:rPr>
          <w:i/>
        </w:rPr>
        <w:t xml:space="preserve">Motionerna Fö711 (m) </w:t>
      </w:r>
      <w:r w:rsidRPr="00044249">
        <w:t xml:space="preserve">och </w:t>
      </w:r>
      <w:r w:rsidRPr="00044249">
        <w:rPr>
          <w:i/>
        </w:rPr>
        <w:t xml:space="preserve">Fö714 (m) </w:t>
      </w:r>
      <w:r w:rsidRPr="00044249">
        <w:t>bör således avsty</w:t>
      </w:r>
      <w:r w:rsidRPr="00044249">
        <w:t>r</w:t>
      </w:r>
      <w:r w:rsidRPr="00044249">
        <w:t xml:space="preserve">kas av utskottet. </w:t>
      </w:r>
    </w:p>
    <w:p w:rsidR="00B66AC6" w:rsidRPr="00044249" w:rsidRDefault="00B66AC6">
      <w:pPr>
        <w:pStyle w:val="Utskottetsvervganden-RubrikFrslagspunkt"/>
        <w:outlineLvl w:val="0"/>
      </w:pPr>
      <w:bookmarkStart w:id="15" w:name="_Toc509733132"/>
      <w:r w:rsidRPr="00044249">
        <w:t>IT-säkerhet m.m.</w:t>
      </w:r>
      <w:bookmarkEnd w:id="15"/>
    </w:p>
    <w:p w:rsidR="00B66AC6" w:rsidRPr="00044249" w:rsidRDefault="00B66AC6">
      <w:pPr>
        <w:pStyle w:val="Utskottsfrslagikorthet-Text"/>
        <w:spacing w:before="120" w:line="240" w:lineRule="exact"/>
        <w:outlineLvl w:val="0"/>
        <w:rPr>
          <w:b/>
        </w:rPr>
      </w:pPr>
      <w:r w:rsidRPr="00044249">
        <w:rPr>
          <w:b/>
        </w:rPr>
        <w:t>Utskottets förslag i korthet</w:t>
      </w:r>
    </w:p>
    <w:p w:rsidR="00B66AC6" w:rsidRPr="00044249" w:rsidRDefault="00B66AC6">
      <w:pPr>
        <w:pStyle w:val="Utskottsfrslagikorthet-Text"/>
        <w:rPr>
          <w:b/>
        </w:rPr>
      </w:pPr>
      <w:r w:rsidRPr="00044249">
        <w:t>Riksdagen avslår motionerna Fö208 (kd) yrkande 20, Fö209 (s) y</w:t>
      </w:r>
      <w:r w:rsidRPr="00044249">
        <w:t>r</w:t>
      </w:r>
      <w:r w:rsidRPr="00044249">
        <w:t>kandena 1 och 2 samt T713 (c) yrkandena 17 och 18. Utskottet vä</w:t>
      </w:r>
      <w:r w:rsidRPr="00044249">
        <w:t>l</w:t>
      </w:r>
      <w:r w:rsidRPr="00044249">
        <w:t>komnar de initiativ som regeringen nu tagit i IT-säkerhetsarbetet och utgår från att regeringen, senast vid nästa riksmöte, återkommer med förslag till hur bl.a. en tvärsektoriell samordning för IT-säkerhet och skydd mot informationskri</w:t>
      </w:r>
      <w:r w:rsidRPr="00044249">
        <w:t>g</w:t>
      </w:r>
      <w:r w:rsidRPr="00044249">
        <w:t xml:space="preserve">föring skall genomföras. </w:t>
      </w:r>
    </w:p>
    <w:p w:rsidR="00B66AC6" w:rsidRPr="00044249" w:rsidRDefault="00B66AC6">
      <w:pPr>
        <w:pStyle w:val="R4"/>
        <w:outlineLvl w:val="0"/>
      </w:pPr>
      <w:r w:rsidRPr="00044249">
        <w:t>Skrivelsen</w:t>
      </w:r>
    </w:p>
    <w:p w:rsidR="00B66AC6" w:rsidRPr="00044249" w:rsidRDefault="00B66AC6">
      <w:r w:rsidRPr="00044249">
        <w:rPr>
          <w:i/>
        </w:rPr>
        <w:t>IT-systemen</w:t>
      </w:r>
      <w:r w:rsidRPr="00044249">
        <w:t xml:space="preserve"> kan sägas utgöra en verksamhet där användarna i hög grad har möjlighet att själva minska störningskänsligheten. Som regeringen framhöll i propositionen (prop. 1999/2000:30) Det nya försvaret</w:t>
      </w:r>
      <w:r w:rsidRPr="00044249">
        <w:rPr>
          <w:i/>
        </w:rPr>
        <w:t xml:space="preserve"> </w:t>
      </w:r>
      <w:r w:rsidRPr="00044249">
        <w:t>måste härutöver info</w:t>
      </w:r>
      <w:r w:rsidRPr="00044249">
        <w:t>r</w:t>
      </w:r>
      <w:r w:rsidRPr="00044249">
        <w:t>mationssäkerhetsarbete också ske hos de myndigheter, företag och organis</w:t>
      </w:r>
      <w:r w:rsidRPr="00044249">
        <w:t>a</w:t>
      </w:r>
      <w:r w:rsidRPr="00044249">
        <w:t>tioner som har det normala verksamhetsansvaret. I det fortsatta arbetet med beredskapen mot svåra påfrestningar på samhället i fred och i de nu aktuella sektorsgenomgångarna anser regeringen att frågan om beroende av IT-system</w:t>
      </w:r>
      <w:r w:rsidRPr="00044249">
        <w:t xml:space="preserve"> och IT-säkerhetsfrågor skall prioriteras och lyftas fram i redogörelserna och därmed inte behandlas som ett enskilt område. Inom t.ex. telekom-munikationsområdet är beroendet av fungerande IT-system starkt. </w:t>
      </w:r>
    </w:p>
    <w:p w:rsidR="00B66AC6" w:rsidRPr="00044249" w:rsidRDefault="00B66AC6">
      <w:pPr>
        <w:pStyle w:val="Normaltindrag"/>
      </w:pPr>
      <w:r w:rsidRPr="00044249">
        <w:t>Enligt regeringen utgör IT-säkerheten ett av de viktigaste områdena i det civila sårbarhets- och säkerhetsarbetet, vilket bl.a. motiverar vissa övergr</w:t>
      </w:r>
      <w:r w:rsidRPr="00044249">
        <w:t>i</w:t>
      </w:r>
      <w:r w:rsidRPr="00044249">
        <w:t>pande åtgärder. Således skall Sårbarhets- och säkerhetsutredningen enligt sina direktiv (dir. 1999:63) föreslå utformning av en tvärsektoriell samordning för IT-säkerhet och skydd mot informationskrigföring. Utredaren skall senast den 1 maj 2001 redovisa sina överväganden och förslag. Vidare har regeringen i november 1999 uppdragit åt Post- och telestyrelsen att utreda förutsättninga</w:t>
      </w:r>
      <w:r w:rsidRPr="00044249">
        <w:t>r</w:t>
      </w:r>
      <w:r w:rsidRPr="00044249">
        <w:t>na för att inrätta en särskild funktion för IT-incidenthantering. Uppdraget redovisades den 28 november 2000 och förslagen b</w:t>
      </w:r>
      <w:r w:rsidRPr="00044249">
        <w:t xml:space="preserve">ereds för närvarande inom Regeringskansliet. </w:t>
      </w:r>
    </w:p>
    <w:p w:rsidR="00B66AC6" w:rsidRPr="00044249" w:rsidRDefault="00B66AC6">
      <w:pPr>
        <w:pStyle w:val="R4"/>
        <w:outlineLvl w:val="0"/>
      </w:pPr>
      <w:r w:rsidRPr="00044249">
        <w:t>Motioner</w:t>
      </w:r>
    </w:p>
    <w:p w:rsidR="00B66AC6" w:rsidRPr="00044249" w:rsidRDefault="00B66AC6">
      <w:r w:rsidRPr="00044249">
        <w:t xml:space="preserve">I </w:t>
      </w:r>
      <w:r w:rsidRPr="00044249">
        <w:rPr>
          <w:i/>
        </w:rPr>
        <w:t>kommittémotion Fö208 (kd)</w:t>
      </w:r>
      <w:r w:rsidRPr="00044249">
        <w:t xml:space="preserve"> av Åke Carnerö m.fl. välkomnas regeringens beslut att utreda förutsättningarna för att inrätta en särskild funktion för </w:t>
      </w:r>
      <w:r w:rsidRPr="00044249">
        <w:rPr>
          <w:i/>
        </w:rPr>
        <w:t>IT-incidenthantering.</w:t>
      </w:r>
      <w:r w:rsidRPr="00044249">
        <w:t xml:space="preserve"> Kristdemokraterna anser dock att förutsättningarna för internationell samverkan måste behandlas samtidigt, eftersom attacker mot informationssystem kan gå långa vägar i det globala informationssamhället </w:t>
      </w:r>
      <w:r w:rsidRPr="00044249">
        <w:rPr>
          <w:i/>
        </w:rPr>
        <w:t>(yrkande 20)</w:t>
      </w:r>
      <w:r w:rsidRPr="00044249">
        <w:t>.</w:t>
      </w:r>
    </w:p>
    <w:p w:rsidR="00B66AC6" w:rsidRPr="00044249" w:rsidRDefault="00B66AC6">
      <w:pPr>
        <w:pStyle w:val="Normaltindrag"/>
      </w:pPr>
      <w:r w:rsidRPr="00044249">
        <w:t xml:space="preserve">I </w:t>
      </w:r>
      <w:r w:rsidRPr="00044249">
        <w:rPr>
          <w:i/>
        </w:rPr>
        <w:t xml:space="preserve">motion Fö209 (s) </w:t>
      </w:r>
      <w:r w:rsidRPr="00044249">
        <w:t xml:space="preserve">av Hans Hoff och Bengt Silfverstrand framhålls att mycket kraft läggs ned på att skapa säkerhet i IT-systemen. Motionärerna upplever dock att det saknas en sammanhållen nationell och internationell strategi för att långsiktigt motverka IT-terrorism. Enligt motionärerna borde riksdagen ge regeringen i uppdrag att snarast utarbeta en nationell strategi för att långsiktigt motverka IT-terrorism </w:t>
      </w:r>
      <w:r w:rsidRPr="00044249">
        <w:rPr>
          <w:i/>
        </w:rPr>
        <w:t>(yrkande 1)</w:t>
      </w:r>
      <w:r w:rsidRPr="00044249">
        <w:t xml:space="preserve"> samt att verka för att inte</w:t>
      </w:r>
      <w:r w:rsidRPr="00044249">
        <w:t>r</w:t>
      </w:r>
      <w:r w:rsidRPr="00044249">
        <w:t>nationella strat</w:t>
      </w:r>
      <w:r w:rsidRPr="00044249">
        <w:t>e</w:t>
      </w:r>
      <w:r w:rsidRPr="00044249">
        <w:t xml:space="preserve">gier utformas </w:t>
      </w:r>
      <w:r w:rsidRPr="00044249">
        <w:rPr>
          <w:i/>
        </w:rPr>
        <w:t>(yrkande 2)</w:t>
      </w:r>
      <w:r w:rsidRPr="00044249">
        <w:t>.</w:t>
      </w:r>
    </w:p>
    <w:p w:rsidR="00B66AC6" w:rsidRPr="00044249" w:rsidRDefault="00B66AC6">
      <w:pPr>
        <w:pStyle w:val="Normaltindrag"/>
        <w:rPr>
          <w:i/>
        </w:rPr>
      </w:pPr>
      <w:r w:rsidRPr="00044249">
        <w:t xml:space="preserve">I </w:t>
      </w:r>
      <w:r w:rsidRPr="00044249">
        <w:rPr>
          <w:i/>
        </w:rPr>
        <w:t xml:space="preserve">partimotion T713 (c) </w:t>
      </w:r>
      <w:r w:rsidRPr="00044249">
        <w:t xml:space="preserve">av Lennart Daléus m.fl. framhålls att ansvaret för IT-säkerheten bör tydliggöras, exempelvis genom att en myndighet tilldelas huvudansvaret. En tvärsektoriell samordning för IT-säkerhet och skydd mot informationskrigföring behövs bl.a. för att utveckla och intensifiera insatserna </w:t>
      </w:r>
      <w:r w:rsidRPr="00044249">
        <w:rPr>
          <w:i/>
        </w:rPr>
        <w:t>(yrkande 17).</w:t>
      </w:r>
      <w:r w:rsidRPr="00044249">
        <w:t xml:space="preserve"> I motionen framhålls också att Sverige måste utveckla en kri</w:t>
      </w:r>
      <w:r w:rsidRPr="00044249">
        <w:t>s</w:t>
      </w:r>
      <w:r w:rsidRPr="00044249">
        <w:t>hanteringsförmåga på IT-säkerhetsområdet för att snabbt förstå sig på hot och förstå vad som gäller. I första hand finns behov av att v</w:t>
      </w:r>
      <w:r w:rsidRPr="00044249">
        <w:t>idta skyddsåtgärder inom olika samhällssektorer för att kunna minska riskerna och konsekvense</w:t>
      </w:r>
      <w:r w:rsidRPr="00044249">
        <w:t>r</w:t>
      </w:r>
      <w:r w:rsidRPr="00044249">
        <w:t xml:space="preserve">na av en eventuell IT-attack </w:t>
      </w:r>
      <w:r w:rsidRPr="00044249">
        <w:rPr>
          <w:i/>
        </w:rPr>
        <w:t>(yrkande 18).</w:t>
      </w:r>
    </w:p>
    <w:p w:rsidR="00B66AC6" w:rsidRPr="00044249" w:rsidRDefault="00B66AC6">
      <w:pPr>
        <w:pStyle w:val="R4"/>
        <w:outlineLvl w:val="0"/>
      </w:pPr>
      <w:r w:rsidRPr="00044249">
        <w:t>Utskottets ställningstagande</w:t>
      </w:r>
    </w:p>
    <w:p w:rsidR="00B66AC6" w:rsidRPr="00044249" w:rsidRDefault="00B66AC6">
      <w:r w:rsidRPr="00044249">
        <w:t>Utskottet har vid riksdagens fem senaste riksmöten behandlat</w:t>
      </w:r>
      <w:r w:rsidRPr="00044249">
        <w:rPr>
          <w:i/>
        </w:rPr>
        <w:t xml:space="preserve"> </w:t>
      </w:r>
      <w:r w:rsidRPr="00044249">
        <w:t>frågan</w:t>
      </w:r>
      <w:r w:rsidRPr="00044249">
        <w:rPr>
          <w:i/>
        </w:rPr>
        <w:t xml:space="preserve"> </w:t>
      </w:r>
      <w:r w:rsidRPr="00044249">
        <w:t>om IT-säkerheten. Redan våren 1996 i ett tillkännagivande till regeringen (1995/96:TU19) förordade riksdagen med hänsyn till ämnets särskilda</w:t>
      </w:r>
      <w:r w:rsidRPr="00044249">
        <w:rPr>
          <w:i/>
        </w:rPr>
        <w:t xml:space="preserve"> </w:t>
      </w:r>
      <w:r w:rsidRPr="00044249">
        <w:t>bet</w:t>
      </w:r>
      <w:r w:rsidRPr="00044249">
        <w:t>y</w:t>
      </w:r>
      <w:r w:rsidRPr="00044249">
        <w:t>delse</w:t>
      </w:r>
      <w:r w:rsidRPr="00044249">
        <w:rPr>
          <w:i/>
        </w:rPr>
        <w:t xml:space="preserve"> </w:t>
      </w:r>
      <w:r w:rsidRPr="00044249">
        <w:t>att</w:t>
      </w:r>
      <w:r w:rsidRPr="00044249">
        <w:rPr>
          <w:i/>
        </w:rPr>
        <w:t xml:space="preserve"> </w:t>
      </w:r>
      <w:r w:rsidRPr="00044249">
        <w:t>riksdagen ger regeringen i uppdrag att organisera ett mer samlande och</w:t>
      </w:r>
      <w:r w:rsidRPr="00044249">
        <w:rPr>
          <w:i/>
        </w:rPr>
        <w:t xml:space="preserve"> </w:t>
      </w:r>
      <w:r w:rsidRPr="00044249">
        <w:t>samordnande</w:t>
      </w:r>
      <w:r w:rsidRPr="00044249">
        <w:rPr>
          <w:i/>
        </w:rPr>
        <w:t xml:space="preserve"> </w:t>
      </w:r>
      <w:r w:rsidRPr="00044249">
        <w:t>ansvar</w:t>
      </w:r>
      <w:r w:rsidRPr="00044249">
        <w:rPr>
          <w:i/>
        </w:rPr>
        <w:t xml:space="preserve"> </w:t>
      </w:r>
      <w:r w:rsidRPr="00044249">
        <w:t>för</w:t>
      </w:r>
      <w:r w:rsidRPr="00044249">
        <w:rPr>
          <w:i/>
        </w:rPr>
        <w:t xml:space="preserve"> </w:t>
      </w:r>
      <w:r w:rsidRPr="00044249">
        <w:t>IT-säkerhetsfrågorna. Vidare ansåg riksdagen att reg</w:t>
      </w:r>
      <w:r w:rsidRPr="00044249">
        <w:t>e</w:t>
      </w:r>
      <w:r w:rsidRPr="00044249">
        <w:t>ringen borde återkomma med en</w:t>
      </w:r>
      <w:r w:rsidRPr="00044249">
        <w:rPr>
          <w:i/>
        </w:rPr>
        <w:t xml:space="preserve"> </w:t>
      </w:r>
      <w:r w:rsidRPr="00044249">
        <w:t>utvecklad</w:t>
      </w:r>
      <w:r w:rsidRPr="00044249">
        <w:rPr>
          <w:i/>
        </w:rPr>
        <w:t xml:space="preserve"> </w:t>
      </w:r>
      <w:r w:rsidRPr="00044249">
        <w:t>strategi på</w:t>
      </w:r>
      <w:r w:rsidRPr="00044249">
        <w:rPr>
          <w:i/>
        </w:rPr>
        <w:t xml:space="preserve"> </w:t>
      </w:r>
      <w:r w:rsidRPr="00044249">
        <w:t>IT-säkerhetsområdet,</w:t>
      </w:r>
      <w:r w:rsidRPr="00044249">
        <w:rPr>
          <w:i/>
        </w:rPr>
        <w:t xml:space="preserve"> </w:t>
      </w:r>
      <w:r w:rsidRPr="00044249">
        <w:t>där</w:t>
      </w:r>
      <w:r w:rsidRPr="00044249">
        <w:rPr>
          <w:i/>
        </w:rPr>
        <w:t xml:space="preserve"> </w:t>
      </w:r>
      <w:r w:rsidRPr="00044249">
        <w:t>regeringen preciserar statens</w:t>
      </w:r>
      <w:r w:rsidRPr="00044249">
        <w:rPr>
          <w:i/>
        </w:rPr>
        <w:t xml:space="preserve"> </w:t>
      </w:r>
      <w:r w:rsidRPr="00044249">
        <w:t xml:space="preserve"> ansvar</w:t>
      </w:r>
      <w:r w:rsidRPr="00044249">
        <w:rPr>
          <w:i/>
        </w:rPr>
        <w:t xml:space="preserve"> </w:t>
      </w:r>
      <w:r w:rsidRPr="00044249">
        <w:t xml:space="preserve"> och</w:t>
      </w:r>
      <w:r w:rsidRPr="00044249">
        <w:rPr>
          <w:i/>
        </w:rPr>
        <w:t xml:space="preserve"> </w:t>
      </w:r>
      <w:r w:rsidRPr="00044249">
        <w:t>anger</w:t>
      </w:r>
      <w:r w:rsidRPr="00044249">
        <w:rPr>
          <w:i/>
        </w:rPr>
        <w:t xml:space="preserve"> </w:t>
      </w:r>
      <w:r w:rsidRPr="00044249">
        <w:t>hur</w:t>
      </w:r>
      <w:r w:rsidRPr="00044249">
        <w:rPr>
          <w:i/>
        </w:rPr>
        <w:t xml:space="preserve"> </w:t>
      </w:r>
      <w:r w:rsidRPr="00044249">
        <w:t>säkerhetsarbetet inordnas i det nationella handlingsprogrammet för IT s</w:t>
      </w:r>
      <w:r w:rsidRPr="00044249">
        <w:t>amt hur säkerhetsa</w:t>
      </w:r>
      <w:r w:rsidRPr="00044249">
        <w:t>r</w:t>
      </w:r>
      <w:r w:rsidRPr="00044249">
        <w:t xml:space="preserve">betet bör organiseras. </w:t>
      </w:r>
    </w:p>
    <w:p w:rsidR="00B66AC6" w:rsidRPr="00044249" w:rsidRDefault="00B66AC6">
      <w:pPr>
        <w:pStyle w:val="Normaltindrag"/>
      </w:pPr>
      <w:r w:rsidRPr="00044249">
        <w:t>När utskottet senast behandlade denna fråga i ett yttrande till trafikutsko</w:t>
      </w:r>
      <w:r w:rsidRPr="00044249">
        <w:t>t</w:t>
      </w:r>
      <w:r w:rsidRPr="00044249">
        <w:t>tet i april 2000 (1999/2000:FöU5y) utgick utskottet från att regeringen snarast återkommer till riksdagen med förslag som redovisar de konkreta åtgärder – och eventuella författningsförslag – som behövs för ett mer samlat ansvarst</w:t>
      </w:r>
      <w:r w:rsidRPr="00044249">
        <w:t>a</w:t>
      </w:r>
      <w:r w:rsidRPr="00044249">
        <w:t>gande för Sveriges informationssäkerhet än hittills. Trafikutskottet instämde i detta.</w:t>
      </w:r>
    </w:p>
    <w:p w:rsidR="00B66AC6" w:rsidRPr="00044249" w:rsidRDefault="00B66AC6">
      <w:pPr>
        <w:pStyle w:val="Normaltindrag"/>
      </w:pPr>
      <w:r w:rsidRPr="00044249">
        <w:t>Utskottet kan nu konstatera att regeringen tagit olika initiativ i denna fråga. Således skall den av regeringen tillsatta Sårbarhets- och säkerhetsutredningen enligt sina direktiv föreslå utfor</w:t>
      </w:r>
      <w:r w:rsidRPr="00044249">
        <w:t>mning av en tvärsektoriell samordning för IT-säkerhet och skydd mot informationskrigföring. Utredningen har i tilläggsd</w:t>
      </w:r>
      <w:r w:rsidRPr="00044249">
        <w:t>i</w:t>
      </w:r>
      <w:r w:rsidRPr="00044249">
        <w:t>rektiv också i uppdrag att bl.a. beakta Sveriges roll i det internationella arbetet om IT-säkerhet och skydd mot informationskrigföring. Utredaren skall senast den 1 maj 2001 redovisa sina överväganden och förslag. Vidare har regerin</w:t>
      </w:r>
      <w:r w:rsidRPr="00044249">
        <w:t>g</w:t>
      </w:r>
      <w:r w:rsidRPr="00044249">
        <w:t>en i november 1999 uppdragit åt Post- och telestyrelsen att utreda förutsät</w:t>
      </w:r>
      <w:r w:rsidRPr="00044249">
        <w:t>t</w:t>
      </w:r>
      <w:r w:rsidRPr="00044249">
        <w:t>ningarna för att inrätta en särskild funktion för IT-incidenthantering. Uppdr</w:t>
      </w:r>
      <w:r w:rsidRPr="00044249">
        <w:t>a</w:t>
      </w:r>
      <w:r w:rsidRPr="00044249">
        <w:t xml:space="preserve">get </w:t>
      </w:r>
      <w:r w:rsidRPr="00044249">
        <w:t>redovisades den 28 november 2000 och förslagen bereds för närvarande inom Regering</w:t>
      </w:r>
      <w:r w:rsidRPr="00044249">
        <w:t>s</w:t>
      </w:r>
      <w:r w:rsidRPr="00044249">
        <w:t xml:space="preserve">kansliet. </w:t>
      </w:r>
    </w:p>
    <w:p w:rsidR="00B66AC6" w:rsidRPr="00044249" w:rsidRDefault="00B66AC6">
      <w:pPr>
        <w:pStyle w:val="Normaltindrag"/>
      </w:pPr>
      <w:r w:rsidRPr="00044249">
        <w:t>Utskottet vill i sammanhanget peka på svårigheterna att i ett inledning</w:t>
      </w:r>
      <w:r w:rsidRPr="00044249">
        <w:t>s</w:t>
      </w:r>
      <w:r w:rsidRPr="00044249">
        <w:t>skede av ett IT-angrepp bedöma om angreppet är en s.k. informationsoper</w:t>
      </w:r>
      <w:r w:rsidRPr="00044249">
        <w:t>a</w:t>
      </w:r>
      <w:r w:rsidRPr="00044249">
        <w:t>tion med begränsat syfte och av tillfällig natur eller om det är ett organiserat IT-angrepp som kan utgöra ett hot mot landets säkerhet. Informationsoper</w:t>
      </w:r>
      <w:r w:rsidRPr="00044249">
        <w:t>a</w:t>
      </w:r>
      <w:r w:rsidRPr="00044249">
        <w:t>tioner kan röra sig längs hela skalan fred, kris och krig, och det torde i regel vara först i efte</w:t>
      </w:r>
      <w:r w:rsidRPr="00044249">
        <w:t>r</w:t>
      </w:r>
      <w:r w:rsidRPr="00044249">
        <w:t xml:space="preserve">hand som det går att avgöra angreppets karaktär. </w:t>
      </w:r>
    </w:p>
    <w:p w:rsidR="00B66AC6" w:rsidRPr="00044249" w:rsidRDefault="00B66AC6">
      <w:pPr>
        <w:pStyle w:val="Normaltindrag"/>
      </w:pPr>
      <w:r w:rsidRPr="00044249">
        <w:t>Utskottet anser, i likhet med regeringen, att IT-säkerheten utgör ett av de viktigaste områdena i det civila sårbarhets- och säkerhetsar</w:t>
      </w:r>
      <w:r w:rsidRPr="00044249">
        <w:t>betet, vilket bl.a. motiverar vissa övergripande åtgärder. De hot vi måste kunna hantera i dag är av mer tvärsektoriell karaktär. Sådana hot kräver därför tvärsektoriella lö</w:t>
      </w:r>
      <w:r w:rsidRPr="00044249">
        <w:t>s</w:t>
      </w:r>
      <w:r w:rsidRPr="00044249">
        <w:t xml:space="preserve">ningar. </w:t>
      </w:r>
    </w:p>
    <w:p w:rsidR="00B66AC6" w:rsidRPr="00044249" w:rsidRDefault="00B66AC6">
      <w:pPr>
        <w:pStyle w:val="Normaltindrag"/>
      </w:pPr>
      <w:r w:rsidRPr="00044249">
        <w:t>Utskottet vill i sammanhanget också anföra att representanter för Totalfö</w:t>
      </w:r>
      <w:r w:rsidRPr="00044249">
        <w:t>r</w:t>
      </w:r>
      <w:r w:rsidRPr="00044249">
        <w:t>svarets forskningsinstitut vid en föredragning inför utskottet den 21 februari 2001 framhöll att IT-angrepp mot viktiga samhällsfunktioner är svåra att skydda sig emot. Betydelsen av att skydda samhällsviktig ver</w:t>
      </w:r>
      <w:r w:rsidRPr="00044249">
        <w:t>k</w:t>
      </w:r>
      <w:r w:rsidRPr="00044249">
        <w:t>samhet mot IT-angrepp framstår som alltmer uppenbar.</w:t>
      </w:r>
    </w:p>
    <w:p w:rsidR="00B66AC6" w:rsidRPr="00044249" w:rsidRDefault="00B66AC6">
      <w:pPr>
        <w:pStyle w:val="Normaltindrag"/>
      </w:pPr>
      <w:r w:rsidRPr="00044249">
        <w:t>Utskottet välkomnar de initiativ som regeringen nu tagit i IT-säkerhetsarbetet och utgår från att regeringen, senast vid nästa riksmöte, återkommer med förslag till hur bl.a. en tvärsektoriell samordning för IT-säkerhet och skydd mot information</w:t>
      </w:r>
      <w:r w:rsidRPr="00044249">
        <w:t xml:space="preserve">skrigföring skall genomföras. </w:t>
      </w:r>
    </w:p>
    <w:p w:rsidR="00B66AC6" w:rsidRPr="00044249" w:rsidRDefault="00B66AC6">
      <w:pPr>
        <w:pStyle w:val="Normaltindrag"/>
      </w:pPr>
      <w:r w:rsidRPr="00044249">
        <w:t>Mot bakgrund av det ovan anförda anser utskottet att motionernas yrka</w:t>
      </w:r>
      <w:r w:rsidRPr="00044249">
        <w:t>n</w:t>
      </w:r>
      <w:r w:rsidRPr="00044249">
        <w:t>den om IT-säkerhet m.m. därmed till huvudsaklig del kommer att bli tillgod</w:t>
      </w:r>
      <w:r w:rsidRPr="00044249">
        <w:t>o</w:t>
      </w:r>
      <w:r w:rsidRPr="00044249">
        <w:t xml:space="preserve">sedda. </w:t>
      </w:r>
      <w:r w:rsidRPr="00044249">
        <w:rPr>
          <w:i/>
        </w:rPr>
        <w:t xml:space="preserve">Kommittémotion Fö208 (kd) yrkande 20, motion Fö209 (s) yrkandena 1 </w:t>
      </w:r>
      <w:r w:rsidRPr="00044249">
        <w:t xml:space="preserve">och </w:t>
      </w:r>
      <w:r w:rsidRPr="00044249">
        <w:rPr>
          <w:i/>
        </w:rPr>
        <w:t xml:space="preserve">2 </w:t>
      </w:r>
      <w:r w:rsidRPr="00044249">
        <w:t xml:space="preserve">samt </w:t>
      </w:r>
      <w:r w:rsidRPr="00044249">
        <w:rPr>
          <w:i/>
        </w:rPr>
        <w:t xml:space="preserve">partimotion T713 (c) yrkandena 17 </w:t>
      </w:r>
      <w:r w:rsidRPr="00044249">
        <w:t xml:space="preserve">och </w:t>
      </w:r>
      <w:r w:rsidRPr="00044249">
        <w:rPr>
          <w:i/>
        </w:rPr>
        <w:t>18</w:t>
      </w:r>
      <w:r w:rsidRPr="00044249">
        <w:t xml:space="preserve"> avstyrks därför av utskottet.</w:t>
      </w:r>
    </w:p>
    <w:p w:rsidR="00B66AC6" w:rsidRPr="00044249" w:rsidRDefault="00B66AC6">
      <w:pPr>
        <w:pStyle w:val="Utskottetsvervganden-RubrikFrslagspunkt"/>
        <w:outlineLvl w:val="0"/>
      </w:pPr>
      <w:bookmarkStart w:id="16" w:name="_Toc509733133"/>
      <w:r w:rsidRPr="00044249">
        <w:t>Hälso- och sjukvård</w:t>
      </w:r>
      <w:bookmarkEnd w:id="16"/>
    </w:p>
    <w:p w:rsidR="00B66AC6" w:rsidRPr="00044249" w:rsidRDefault="00B66AC6">
      <w:pPr>
        <w:pStyle w:val="Utskottsfrslagikorthet-Rubrik"/>
        <w:outlineLvl w:val="0"/>
        <w:rPr>
          <w:noProof w:val="0"/>
        </w:rPr>
      </w:pPr>
      <w:r w:rsidRPr="00044249">
        <w:rPr>
          <w:noProof w:val="0"/>
        </w:rPr>
        <w:t>Utskottets bedömning</w:t>
      </w:r>
    </w:p>
    <w:p w:rsidR="00B66AC6" w:rsidRPr="00044249" w:rsidRDefault="00B66AC6">
      <w:pPr>
        <w:pStyle w:val="Utskottsfrslagikorthet-Text"/>
      </w:pPr>
      <w:r w:rsidRPr="00044249">
        <w:t xml:space="preserve">Utskottet har inget att erinra mot vad regeringen anfört om hälso- och sjukvård. </w:t>
      </w:r>
    </w:p>
    <w:p w:rsidR="00B66AC6" w:rsidRPr="00044249" w:rsidRDefault="00B66AC6">
      <w:pPr>
        <w:pStyle w:val="R4"/>
        <w:outlineLvl w:val="0"/>
      </w:pPr>
      <w:r w:rsidRPr="00044249">
        <w:t>Skrivelsen</w:t>
      </w:r>
    </w:p>
    <w:p w:rsidR="00B66AC6" w:rsidRPr="00044249" w:rsidRDefault="00B66AC6">
      <w:r w:rsidRPr="00044249">
        <w:t xml:space="preserve">När det gäller bedömningen av </w:t>
      </w:r>
      <w:r w:rsidRPr="00044249">
        <w:rPr>
          <w:i/>
        </w:rPr>
        <w:t>läget för beredskapen</w:t>
      </w:r>
      <w:r w:rsidRPr="00044249">
        <w:t xml:space="preserve"> framhåller regeringen att de förändringar som hälso- och sjukvården genomgått under de senaste åren inneburit att sjukvårdsstrukturen blivit alltmer heterogen. Den s.k. äde</w:t>
      </w:r>
      <w:r w:rsidRPr="00044249">
        <w:t>l</w:t>
      </w:r>
      <w:r w:rsidRPr="00044249">
        <w:t>reformen innebar att kommunerna tog över en hel del av landstingens sju</w:t>
      </w:r>
      <w:r w:rsidRPr="00044249">
        <w:t>k</w:t>
      </w:r>
      <w:r w:rsidRPr="00044249">
        <w:t>vård. Till detta har kommit den hälso- och sjukvård som nu bedrivs i form av kooperativ, aktiebolag eller i annan privat regi. Vidare har man genom rati</w:t>
      </w:r>
      <w:r w:rsidRPr="00044249">
        <w:t>o</w:t>
      </w:r>
      <w:r w:rsidRPr="00044249">
        <w:t>naliseringar och andra åtgärder minskat marginalerna inom akutsjukvården. Dessa förändringar</w:t>
      </w:r>
      <w:r w:rsidRPr="00044249">
        <w:t xml:space="preserve"> har påverkat förutsättningarna för att sjukvården skall kunna klara en ökad belastning vid en svår fredstida påfrestning eller i krig. </w:t>
      </w:r>
    </w:p>
    <w:p w:rsidR="00B66AC6" w:rsidRPr="00044249" w:rsidRDefault="00B66AC6">
      <w:pPr>
        <w:pStyle w:val="Normaltindrag"/>
      </w:pPr>
      <w:r w:rsidRPr="00044249">
        <w:t>Vid en förfrågan från Socialstyrelsen till samtliga sjukvårdshuvudmän år 1999 framkom bl.a. att förutom centrala katastrofplaner har majoriteten av landstingen epidemiberedskapsplaner, särskild planering för radioaktivt ne</w:t>
      </w:r>
      <w:r w:rsidRPr="00044249">
        <w:t>d</w:t>
      </w:r>
      <w:r w:rsidRPr="00044249">
        <w:t>fall och kemikalieolyckor, medan endast ett fåtal landsting hade särskilda planer för en massflyktssituation. Samtliga landsting hade särskilda ledning</w:t>
      </w:r>
      <w:r w:rsidRPr="00044249">
        <w:t>s</w:t>
      </w:r>
      <w:r w:rsidRPr="00044249">
        <w:t>centraler för en katastrofsituation både för ledning på enskilt sjukhus och för central ledning av alla sjukhus inom ett landsting. Landstingen hade i princip inte något reglerat samarbete med andra landsting för att ta hand om patienter vid en katastrof. Om det förekom, avsåg det oftast samarbete inom det egna landstinget. Reglerat samarbete med andra verk</w:t>
      </w:r>
      <w:r w:rsidRPr="00044249">
        <w:t>samheter förekom främst vad avsåg kommunernas s.k. POSOM-grupper och den kommunala räd</w:t>
      </w:r>
      <w:r w:rsidRPr="00044249">
        <w:t>d</w:t>
      </w:r>
      <w:r w:rsidRPr="00044249">
        <w:t>ningstjänsten.</w:t>
      </w:r>
    </w:p>
    <w:p w:rsidR="00B66AC6" w:rsidRPr="00044249" w:rsidRDefault="00B66AC6">
      <w:pPr>
        <w:pStyle w:val="Normaltindrag"/>
      </w:pPr>
      <w:r w:rsidRPr="00044249">
        <w:t>För att få en effektiv sjukvårdsledning som optimalt kan utnyttja tillgän</w:t>
      </w:r>
      <w:r w:rsidRPr="00044249">
        <w:t>g</w:t>
      </w:r>
      <w:r w:rsidRPr="00044249">
        <w:t xml:space="preserve">liga resurser inom ett landsting utvecklar nu Socialstyrelsen ett IT-baserat ledningssystem (SWEDE) för akuta sjukvårdsinsatser. </w:t>
      </w:r>
    </w:p>
    <w:p w:rsidR="00B66AC6" w:rsidRPr="00044249" w:rsidRDefault="00B66AC6">
      <w:r w:rsidRPr="00044249">
        <w:t xml:space="preserve">När det gäller </w:t>
      </w:r>
      <w:r w:rsidRPr="00044249">
        <w:rPr>
          <w:i/>
        </w:rPr>
        <w:t>behovet av</w:t>
      </w:r>
      <w:r w:rsidRPr="00044249">
        <w:t xml:space="preserve"> </w:t>
      </w:r>
      <w:r w:rsidRPr="00044249">
        <w:rPr>
          <w:i/>
        </w:rPr>
        <w:t>åtgärder på författningsområdet</w:t>
      </w:r>
      <w:r w:rsidRPr="00044249">
        <w:t xml:space="preserve"> är det angeläget att vid extrema situationer kunna prioritera resurser mellan olika landsting. I dag finns inte denna möjlighet i fredstid. Hälso- och sjukvårdslagen (1982:763) innehåller i 33 § en bestämmelse om att regeringen bemyndigas att meddela särskilda föreskrifter om hälso- och sjukvården i krig, vid krigsfara eller under sådana utomordentliga förhållanden som är föranledda av att det är krig utanför Sveriges gränser eller av att Sverige har varit i krig e</w:t>
      </w:r>
      <w:r w:rsidRPr="00044249">
        <w:t xml:space="preserve">ller krigsfara. Bestämmelsen tar således inte sikte på svåra påfrestningar på samhället i fred. </w:t>
      </w:r>
    </w:p>
    <w:p w:rsidR="00B66AC6" w:rsidRPr="00044249" w:rsidRDefault="00B66AC6">
      <w:pPr>
        <w:pStyle w:val="Normaltindrag"/>
      </w:pPr>
      <w:r w:rsidRPr="00044249">
        <w:t>I dag saknas bestämmelser som ålägger landstingen att ha speciell med</w:t>
      </w:r>
      <w:r w:rsidRPr="00044249">
        <w:t>i</w:t>
      </w:r>
      <w:r w:rsidRPr="00044249">
        <w:t xml:space="preserve">cinsk katastrofberedskap. Samtidigt finns det redan i dag bestämmelser i hälso- och sjukvårdslagen som säger att varje landsting skall erbjuda en god hälso- och sjukvård åt dem som är bosatta inom landstinget. Även de som inte är bosatta inom landstinget men som vistas där skall erbjudas omedelbar hälso- och sjukvård om dessa behöver detta. I detta ligger enligt regeringens uppfattning en skyldighet för landstingen att ha sådana resurser eller sådan beredskap att dessa kan hantera svåra påfrestningar. </w:t>
      </w:r>
    </w:p>
    <w:p w:rsidR="00B66AC6" w:rsidRPr="00044249" w:rsidRDefault="00B66AC6">
      <w:pPr>
        <w:pStyle w:val="Normaltindrag"/>
      </w:pPr>
      <w:r w:rsidRPr="00044249">
        <w:t>Mot</w:t>
      </w:r>
      <w:r w:rsidRPr="00044249">
        <w:t xml:space="preserve"> bakgrund av vad som ovan nämnts anser regeringen att det bör prövas om det i hälso- och sjukvårdslagen finns behov av dels ett uttryckligt sta</w:t>
      </w:r>
      <w:r w:rsidRPr="00044249">
        <w:t>d</w:t>
      </w:r>
      <w:r w:rsidRPr="00044249">
        <w:t>gande som ålägger landstingen att ha en medicinsk katastrofberedskap, dels ett bemyndigande för regeringen att meddela föreskrifter för landstingens handlingsberedskap ur ett nationellt katastrofmedicinskt perspektiv alternativt att överlåta detta på Socialstyrelsen. Dessa frågor bereds inom ramen för de inledningsvis redovisade departementala sektorsgenomgångarna o</w:t>
      </w:r>
      <w:r w:rsidRPr="00044249">
        <w:t>ch behan</w:t>
      </w:r>
      <w:r w:rsidRPr="00044249">
        <w:t>d</w:t>
      </w:r>
      <w:r w:rsidRPr="00044249">
        <w:t>las även av Sårbarhets- och säke</w:t>
      </w:r>
      <w:r w:rsidRPr="00044249">
        <w:t>r</w:t>
      </w:r>
      <w:r w:rsidRPr="00044249">
        <w:t>hetsutredningen (dir. 1999:63).</w:t>
      </w:r>
    </w:p>
    <w:p w:rsidR="00B66AC6" w:rsidRPr="00044249" w:rsidRDefault="00B66AC6">
      <w:pPr>
        <w:pStyle w:val="R4"/>
        <w:outlineLvl w:val="0"/>
      </w:pPr>
      <w:r w:rsidRPr="00044249">
        <w:t>Utskottets ställningstagande</w:t>
      </w:r>
    </w:p>
    <w:p w:rsidR="00B66AC6" w:rsidRPr="00044249" w:rsidRDefault="00B66AC6">
      <w:pPr>
        <w:pStyle w:val="Deltagare"/>
        <w:keepLines w:val="0"/>
        <w:spacing w:before="62" w:line="250" w:lineRule="atLeast"/>
        <w:rPr>
          <w:noProof w:val="0"/>
        </w:rPr>
      </w:pPr>
      <w:r w:rsidRPr="00044249">
        <w:rPr>
          <w:noProof w:val="0"/>
        </w:rPr>
        <w:t>Utskottet har inget att erinra mot vad regeringen anfört om hälso- och sju</w:t>
      </w:r>
      <w:r w:rsidRPr="00044249">
        <w:rPr>
          <w:noProof w:val="0"/>
        </w:rPr>
        <w:t>k</w:t>
      </w:r>
      <w:r w:rsidRPr="00044249">
        <w:rPr>
          <w:noProof w:val="0"/>
        </w:rPr>
        <w:t>vård.</w:t>
      </w:r>
    </w:p>
    <w:p w:rsidR="00B66AC6" w:rsidRPr="00044249" w:rsidRDefault="00B66AC6">
      <w:pPr>
        <w:pStyle w:val="Utskottetsvervganden-RubrikFrslagspunkt"/>
        <w:outlineLvl w:val="0"/>
      </w:pPr>
      <w:bookmarkStart w:id="17" w:name="_Toc509733134"/>
      <w:r w:rsidRPr="00044249">
        <w:t>Polisverksamhet</w:t>
      </w:r>
      <w:bookmarkEnd w:id="17"/>
    </w:p>
    <w:p w:rsidR="00B66AC6" w:rsidRPr="00044249" w:rsidRDefault="00B66AC6">
      <w:pPr>
        <w:pStyle w:val="Utskottsfrslagikorthet-Rubrik"/>
        <w:outlineLvl w:val="0"/>
        <w:rPr>
          <w:noProof w:val="0"/>
        </w:rPr>
      </w:pPr>
      <w:r w:rsidRPr="00044249">
        <w:rPr>
          <w:noProof w:val="0"/>
        </w:rPr>
        <w:t>Utskottets bedömning i korthet</w:t>
      </w:r>
    </w:p>
    <w:p w:rsidR="00B66AC6" w:rsidRPr="00044249" w:rsidRDefault="00B66AC6">
      <w:pPr>
        <w:pStyle w:val="Utskottsfrslagikorthet-Text"/>
      </w:pPr>
      <w:r w:rsidRPr="00044249">
        <w:t>Utskottet har inget att erinra mot vad regeringen anfört om pol</w:t>
      </w:r>
      <w:r w:rsidRPr="00044249">
        <w:t>i</w:t>
      </w:r>
      <w:r w:rsidRPr="00044249">
        <w:t xml:space="preserve">s-verksamheten. </w:t>
      </w:r>
    </w:p>
    <w:p w:rsidR="00B66AC6" w:rsidRPr="00044249" w:rsidRDefault="00B66AC6">
      <w:pPr>
        <w:pStyle w:val="R4"/>
        <w:outlineLvl w:val="0"/>
      </w:pPr>
      <w:r w:rsidRPr="00044249">
        <w:t xml:space="preserve">Skrivelsen </w:t>
      </w:r>
    </w:p>
    <w:p w:rsidR="00B66AC6" w:rsidRPr="00044249" w:rsidRDefault="00B66AC6">
      <w:r w:rsidRPr="00044249">
        <w:t xml:space="preserve">När det gäller bedömning av </w:t>
      </w:r>
      <w:r w:rsidRPr="00044249">
        <w:rPr>
          <w:i/>
        </w:rPr>
        <w:t>läget för beredskapen</w:t>
      </w:r>
      <w:r w:rsidRPr="00044249">
        <w:t xml:space="preserve"> inom polisverksamheten bedöms den g</w:t>
      </w:r>
      <w:r w:rsidRPr="00044249">
        <w:t>e</w:t>
      </w:r>
      <w:r w:rsidRPr="00044249">
        <w:t>nerellt sett som god.</w:t>
      </w:r>
    </w:p>
    <w:p w:rsidR="00B66AC6" w:rsidRPr="00044249" w:rsidRDefault="00B66AC6">
      <w:pPr>
        <w:pStyle w:val="Normaltindrag"/>
      </w:pPr>
      <w:r w:rsidRPr="00044249">
        <w:t>I de departementala sektorsgenomgångarna har sju författningar gåtts i g</w:t>
      </w:r>
      <w:r w:rsidRPr="00044249">
        <w:t>e</w:t>
      </w:r>
      <w:r w:rsidRPr="00044249">
        <w:t xml:space="preserve">nom som rör polisverksamheten. I skrivelsen redovisar regeringen denna genomgång. </w:t>
      </w:r>
    </w:p>
    <w:p w:rsidR="00B66AC6" w:rsidRPr="00044249" w:rsidRDefault="00B66AC6">
      <w:r w:rsidRPr="00044249">
        <w:t xml:space="preserve">Enligt regeringen ger en preliminär </w:t>
      </w:r>
      <w:r w:rsidRPr="00044249">
        <w:rPr>
          <w:i/>
        </w:rPr>
        <w:t>bedömning</w:t>
      </w:r>
      <w:r w:rsidRPr="00044249">
        <w:t xml:space="preserve"> vid handen att gällande la</w:t>
      </w:r>
      <w:r w:rsidRPr="00044249">
        <w:t>g</w:t>
      </w:r>
      <w:r w:rsidRPr="00044249">
        <w:t>stiftning är väl avvägd vad gäller polisens möjligheter att förebygga och i</w:t>
      </w:r>
      <w:r w:rsidRPr="00044249">
        <w:t>n</w:t>
      </w:r>
      <w:r w:rsidRPr="00044249">
        <w:t>gripa mot olika typer av allvarliga händelser. Detta gäller såväl den reglering som styr polisens dagliga arbete som de särskilda bestämmelser som finns för mer extrema situationer. Något behov att i detta sammanhang föreslå förän</w:t>
      </w:r>
      <w:r w:rsidRPr="00044249">
        <w:t>d</w:t>
      </w:r>
      <w:r w:rsidRPr="00044249">
        <w:t>ringar synes, enligt regeringen, således inte föreligga.</w:t>
      </w:r>
    </w:p>
    <w:p w:rsidR="00B66AC6" w:rsidRPr="00044249" w:rsidRDefault="00B66AC6">
      <w:r w:rsidRPr="00044249">
        <w:t xml:space="preserve">Regeringen nämner avslutningsvis behovet av </w:t>
      </w:r>
      <w:r w:rsidRPr="00044249">
        <w:rPr>
          <w:i/>
        </w:rPr>
        <w:t>övriga åtgärder</w:t>
      </w:r>
      <w:r w:rsidRPr="00044249">
        <w:t xml:space="preserve"> i samband med särskilda händelser och svåra påfrestningar på samhället i fred. En möjlig resurs som har tillkommit när det gäller beredskapen för särskilda händelser är möjligheten att använda beredskapspoliser. Sedan den 1 oktober 1999 kan beredskapspoliser som slutit avtal om detta med Rikspolisstyrelsen, efter regeringens medgivande, kallas in till tjänstgöring då samhället har utsatts för eller riskerar att utsättas för särskilt svåra och påfrestande situationer från ordnings- och säkerh</w:t>
      </w:r>
      <w:r w:rsidRPr="00044249">
        <w:t>etssy</w:t>
      </w:r>
      <w:r w:rsidRPr="00044249">
        <w:t>n</w:t>
      </w:r>
      <w:r w:rsidRPr="00044249">
        <w:t>punkt.</w:t>
      </w:r>
    </w:p>
    <w:p w:rsidR="00B66AC6" w:rsidRPr="00044249" w:rsidRDefault="00B66AC6">
      <w:pPr>
        <w:pStyle w:val="Normaltindrag"/>
      </w:pPr>
      <w:r w:rsidRPr="00044249">
        <w:t>Rikspolisstyrelsen, Försvarsmakten, Kustbevakningen, Tullverket, Län</w:t>
      </w:r>
      <w:r w:rsidRPr="00044249">
        <w:t>s</w:t>
      </w:r>
      <w:r w:rsidRPr="00044249">
        <w:t>styrelsen i Gotlands län och Sjöfartsverket har gemensamt fått i uppdrag att belysa behovet av och möjligheterna till att samutnyttja sina resurser vid hantering av allvarliga olyckor och särskilda samhälleliga kristillstånd på Gotland. Uppdraget skall redovisas senast den 31 mars 2001.</w:t>
      </w:r>
    </w:p>
    <w:p w:rsidR="00B66AC6" w:rsidRPr="00044249" w:rsidRDefault="00B66AC6">
      <w:pPr>
        <w:pStyle w:val="Normaltindrag"/>
      </w:pPr>
      <w:r w:rsidRPr="00044249">
        <w:t>Av stor betydelse för samarbetet vid särskilda händelser är möjligheterna till ett bra radiosamband mellan inblandade myndigheter. Regeringen har därför gett Statskontoret i uppdrag att upphandla ett gemensamt radioko</w:t>
      </w:r>
      <w:r w:rsidRPr="00044249">
        <w:t>m</w:t>
      </w:r>
      <w:r w:rsidRPr="00044249">
        <w:t>munikationssystem för all samhällsviktig verksamhet, baserat på s.k. Tetra-standard. Uppdraget skall vara slutfört senast den 1 februari 2002.</w:t>
      </w:r>
    </w:p>
    <w:p w:rsidR="00B66AC6" w:rsidRPr="00044249" w:rsidRDefault="00B66AC6">
      <w:pPr>
        <w:pStyle w:val="Normaltindrag"/>
      </w:pPr>
      <w:r w:rsidRPr="00044249">
        <w:t>Regeringen redovisar slutligen även förmågan att klara störningar inom el och IT. Det framgår av redovisningen att polisväsendet har en relativt hög förmåga att fullfölja sin verksamhet i hä</w:t>
      </w:r>
      <w:r w:rsidRPr="00044249">
        <w:t>n</w:t>
      </w:r>
      <w:r w:rsidRPr="00044249">
        <w:t>delse av allvarliga händelser.</w:t>
      </w:r>
    </w:p>
    <w:p w:rsidR="00B66AC6" w:rsidRPr="00044249" w:rsidRDefault="00B66AC6">
      <w:pPr>
        <w:pStyle w:val="R4"/>
        <w:outlineLvl w:val="0"/>
      </w:pPr>
      <w:r w:rsidRPr="00044249">
        <w:t>Utskottets ställningstagande</w:t>
      </w:r>
    </w:p>
    <w:p w:rsidR="00B66AC6" w:rsidRPr="00044249" w:rsidRDefault="00B66AC6">
      <w:r w:rsidRPr="00044249">
        <w:t>Utskottet har inget att erinra mot vad regeringen anfört om polisverksamh</w:t>
      </w:r>
      <w:r w:rsidRPr="00044249">
        <w:t>e</w:t>
      </w:r>
      <w:r w:rsidRPr="00044249">
        <w:t xml:space="preserve">ten. </w:t>
      </w:r>
    </w:p>
    <w:p w:rsidR="00B66AC6" w:rsidRPr="00044249" w:rsidRDefault="00B66AC6">
      <w:pPr>
        <w:pStyle w:val="Normaltindrag"/>
      </w:pPr>
      <w:r w:rsidRPr="00044249">
        <w:t>Utskottet kan bl.a. av regeringens redovisning konstatera att Rikspolisst</w:t>
      </w:r>
      <w:r w:rsidRPr="00044249">
        <w:t>y</w:t>
      </w:r>
      <w:r w:rsidRPr="00044249">
        <w:t>relsen, Försvarsmakten, Kustbevakningen, Tullverket, Länsstyrelsen i Go</w:t>
      </w:r>
      <w:r w:rsidRPr="00044249">
        <w:t>t</w:t>
      </w:r>
      <w:r w:rsidRPr="00044249">
        <w:t>lands län och Sjöfartsverket gemensamt har fått i uppdrag – efter inhämtande av synpunkter från bl.a. Gotlands kommun – att belysa behovet av och mö</w:t>
      </w:r>
      <w:r w:rsidRPr="00044249">
        <w:t>j</w:t>
      </w:r>
      <w:r w:rsidRPr="00044249">
        <w:t>ligheterna till att samutnyttja sina resurser vid hantering av allvarliga olyckor och särskilda samhälleliga kristillstånd på Gotland. Vid förra riksmötet gav utskottet uttryck för det värdefulla i att regeringen initierade en försöksver</w:t>
      </w:r>
      <w:r w:rsidRPr="00044249">
        <w:t>k</w:t>
      </w:r>
      <w:r w:rsidRPr="00044249">
        <w:t>samhet med detta syfte (prop. 1999/2000:30, bet. 199</w:t>
      </w:r>
      <w:r w:rsidRPr="00044249">
        <w:t>9/2000:FöU2). Utskottet gav också exempel på situationer, utöver de som regeringen presenterade, som kunde prövas inom ramen för försöksverksamheten. Sårbarhets- och säkerhetsutredningen har i tilläggsdirektiv (dir. 2000:93) i uppdrag att följa detta arbete och vid behov överväga hur myndigheternas erfarenheter skall kunna användas för att åstadkomma en förbättrad helhet</w:t>
      </w:r>
      <w:r w:rsidRPr="00044249">
        <w:t>s</w:t>
      </w:r>
      <w:r w:rsidRPr="00044249">
        <w:t xml:space="preserve">syn. </w:t>
      </w:r>
    </w:p>
    <w:p w:rsidR="00B66AC6" w:rsidRPr="00044249" w:rsidRDefault="00B66AC6">
      <w:pPr>
        <w:pStyle w:val="Normaltindrag"/>
      </w:pPr>
      <w:r w:rsidRPr="00044249">
        <w:t>Utskottet har nu erfarit att den styrgrupp som leder arbetet har för avsikt att i mars presentera förslag om en samordnad ledningsor</w:t>
      </w:r>
      <w:r w:rsidRPr="00044249">
        <w:t>ganisation på Gotland, med inledande försöksverksamhet, där berörda myndigheter och Gotlands kommun kommer att ingå. Utskottet ser mycket positivt på de initiativ som hittills tagits och följer det fortsatta arbetet med stort i</w:t>
      </w:r>
      <w:r w:rsidRPr="00044249">
        <w:t>n</w:t>
      </w:r>
      <w:r w:rsidRPr="00044249">
        <w:t xml:space="preserve">tresse. </w:t>
      </w:r>
    </w:p>
    <w:p w:rsidR="00B66AC6" w:rsidRPr="00044249" w:rsidRDefault="00B66AC6">
      <w:pPr>
        <w:pStyle w:val="Utskottetsvervganden-RubrikFrslagspunkt"/>
        <w:outlineLvl w:val="0"/>
      </w:pPr>
      <w:bookmarkStart w:id="18" w:name="_Toc509733135"/>
      <w:r w:rsidRPr="00044249">
        <w:t>Stöd med totalförsvarsresurser</w:t>
      </w:r>
      <w:bookmarkEnd w:id="18"/>
    </w:p>
    <w:p w:rsidR="00B66AC6" w:rsidRPr="00044249" w:rsidRDefault="00B66AC6">
      <w:pPr>
        <w:pStyle w:val="Utskottsfrslagikorthet-Rubrik"/>
        <w:outlineLvl w:val="0"/>
        <w:rPr>
          <w:noProof w:val="0"/>
        </w:rPr>
      </w:pPr>
      <w:r w:rsidRPr="00044249">
        <w:rPr>
          <w:noProof w:val="0"/>
        </w:rPr>
        <w:t>Utskottets bedömning i korthet</w:t>
      </w:r>
    </w:p>
    <w:p w:rsidR="00B66AC6" w:rsidRPr="00044249" w:rsidRDefault="00B66AC6">
      <w:pPr>
        <w:pStyle w:val="Utskottsfrslagikorthet-Text"/>
      </w:pPr>
      <w:r w:rsidRPr="00044249">
        <w:t>Utskottet har inget att erinra mot vad regeringen anfört om stöd med totalfö</w:t>
      </w:r>
      <w:r w:rsidRPr="00044249">
        <w:t>r</w:t>
      </w:r>
      <w:r w:rsidRPr="00044249">
        <w:t>svarsresurser.</w:t>
      </w:r>
    </w:p>
    <w:p w:rsidR="00B66AC6" w:rsidRPr="00044249" w:rsidRDefault="00B66AC6">
      <w:pPr>
        <w:pStyle w:val="R4"/>
        <w:outlineLvl w:val="0"/>
      </w:pPr>
      <w:r w:rsidRPr="00044249">
        <w:t xml:space="preserve">Skrivelsen </w:t>
      </w:r>
    </w:p>
    <w:p w:rsidR="00B66AC6" w:rsidRPr="00044249" w:rsidRDefault="00B66AC6">
      <w:r w:rsidRPr="00044249">
        <w:t>Regeringen lämnar i skrivelsen en redogörelse om hur totalförsvarsresurserna på olika sätt kan användas vid en svår påfrestning och vad regering och rik</w:t>
      </w:r>
      <w:r w:rsidRPr="00044249">
        <w:t>s</w:t>
      </w:r>
      <w:r w:rsidRPr="00044249">
        <w:t>dag nyligen beslutat i denna fråga. Regeringen framhåller bl.a. att regeringen i skilda sammanhang understrukit vikten av ett effektivt utnyttjande av statliga resurser och ett militärt-civilt samarbete så att militära resurser kan användas också för angelägna civila ändamål.</w:t>
      </w:r>
      <w:r w:rsidRPr="00044249">
        <w:rPr>
          <w:i/>
        </w:rPr>
        <w:t xml:space="preserve"> </w:t>
      </w:r>
      <w:r w:rsidRPr="00044249">
        <w:t xml:space="preserve"> </w:t>
      </w:r>
    </w:p>
    <w:p w:rsidR="00B66AC6" w:rsidRPr="00044249" w:rsidRDefault="00B66AC6">
      <w:r w:rsidRPr="00044249">
        <w:t>Av skrivelsen framgår att regeringen avser att i regleringsbrevet för</w:t>
      </w:r>
      <w:r w:rsidRPr="00044249">
        <w:rPr>
          <w:i/>
        </w:rPr>
        <w:t xml:space="preserve"> Försva</w:t>
      </w:r>
      <w:r w:rsidRPr="00044249">
        <w:rPr>
          <w:i/>
        </w:rPr>
        <w:t>r</w:t>
      </w:r>
      <w:r w:rsidRPr="00044249">
        <w:rPr>
          <w:i/>
        </w:rPr>
        <w:t>s-makten</w:t>
      </w:r>
      <w:r w:rsidRPr="00044249">
        <w:t xml:space="preserve"> för 2001 lämna fortsatta uppdrag om myndighetens stöd till samhället vid svåra påfrestningar på samhället i fred och vid andra händelser. För att regeringen skall få underlag för den fortsatta styrningen av Försvarsmaktens åtgärder m.m. anser regeringen att det bör göras en lägesavstämning där g</w:t>
      </w:r>
      <w:r w:rsidRPr="00044249">
        <w:t>e</w:t>
      </w:r>
      <w:r w:rsidRPr="00044249">
        <w:t xml:space="preserve">nomfört arbete, problemområden m.m. belyses i ett samlat sammanhang. Regeringen avser därför att uppdra åt Försvarsmakten att i budgetunderlaget för 2002 redovisa en lägesbeskrivning, identifiering </w:t>
      </w:r>
      <w:r w:rsidRPr="00044249">
        <w:t xml:space="preserve">av problemområden m.m. om stöd vid svåra påfrestningar på samhället i fred. </w:t>
      </w:r>
    </w:p>
    <w:p w:rsidR="00B66AC6" w:rsidRPr="00044249" w:rsidRDefault="00B66AC6">
      <w:pPr>
        <w:pStyle w:val="Normaltindrag"/>
      </w:pPr>
      <w:r w:rsidRPr="00044249">
        <w:t>Avslutningsvis erinrar regeringen om att regeringen den 30 november 2000 beslutat om direktiv (dir. 2000:87) för en utredning om översyn av Försvarsmaktens stöd till andra myndigheter. Utredningen skall se över b</w:t>
      </w:r>
      <w:r w:rsidRPr="00044249">
        <w:t>e</w:t>
      </w:r>
      <w:r w:rsidRPr="00044249">
        <w:t>stämmelserna för Försvarsmaktens stöd till samhället i övrigt i fred. I uppdr</w:t>
      </w:r>
      <w:r w:rsidRPr="00044249">
        <w:t>a</w:t>
      </w:r>
      <w:r w:rsidRPr="00044249">
        <w:t>get ingår bl.a. att föreslå hur lagstiftningen kan ändras så att reglerna bättre stämmer överens med den helhetssyn som regeringen och riksdagen har gett uttryck för samt hur de blir enklare och mer entydiga. Inriktningen skall vara att öka Försvarsmaktens möjligheter att bistå.</w:t>
      </w:r>
    </w:p>
    <w:p w:rsidR="00B66AC6" w:rsidRPr="00044249" w:rsidRDefault="00B66AC6">
      <w:r w:rsidRPr="00044249">
        <w:t xml:space="preserve">Förmågan inom det </w:t>
      </w:r>
      <w:r w:rsidRPr="00044249">
        <w:rPr>
          <w:i/>
        </w:rPr>
        <w:t>civila försvaret</w:t>
      </w:r>
      <w:r w:rsidRPr="00044249">
        <w:t xml:space="preserve"> grundas främst på samhällets inneboende stabilitet och flexibilitet inför skilda slag av störningar. Denna basförmåga kompletteras genom planeringen för det civila försvaret med de särskilda beredskapsåtgärder som vidtas med utgångspunkt i krav som ställs vid i första hand ett väpnat angrepp. </w:t>
      </w:r>
    </w:p>
    <w:p w:rsidR="00B66AC6" w:rsidRPr="00044249" w:rsidRDefault="00B66AC6">
      <w:pPr>
        <w:pStyle w:val="Normaltindrag"/>
      </w:pPr>
      <w:r w:rsidRPr="00044249">
        <w:t>De åtgärder som vidtas i syfte att förbättra beredskapen i händelse av krig har i flera fall stor effekt även på beredskapen mot fredstida störningar. Oa</w:t>
      </w:r>
      <w:r w:rsidRPr="00044249">
        <w:t>v</w:t>
      </w:r>
      <w:r w:rsidRPr="00044249">
        <w:t>sett händelse är det ofta samma typ av åtgärd som krävs. Detta gäller framför allt insatser på energisidan men även inom IT- och teleområdet. Genom att nämnda områden i mycket stor utsträckning utgör en form av grundförmåga för att samhället skall fungera brukar det ofta anges att de är gränssättande faktorer för övrig verksamhet inom civilt försvar. Regeringen har mot ba</w:t>
      </w:r>
      <w:r w:rsidRPr="00044249">
        <w:t>k</w:t>
      </w:r>
      <w:r w:rsidRPr="00044249">
        <w:t>grund av detta under senare år pekat på vikten av att åtgärder vidtas för att förbättra förmågan inom dessa områden.</w:t>
      </w:r>
    </w:p>
    <w:p w:rsidR="00B66AC6" w:rsidRPr="00044249" w:rsidRDefault="00B66AC6">
      <w:pPr>
        <w:pStyle w:val="Normaltindrag"/>
      </w:pPr>
      <w:r w:rsidRPr="00044249">
        <w:t>Regeringen lämnar o</w:t>
      </w:r>
      <w:r w:rsidRPr="00044249">
        <w:t>ckså i skrivelsen en redovisning av bidragen till den kommunala bere</w:t>
      </w:r>
      <w:r w:rsidRPr="00044249">
        <w:t>d</w:t>
      </w:r>
      <w:r w:rsidRPr="00044249">
        <w:t xml:space="preserve">skapen. </w:t>
      </w:r>
    </w:p>
    <w:p w:rsidR="00B66AC6" w:rsidRPr="00044249" w:rsidRDefault="00B66AC6">
      <w:pPr>
        <w:pStyle w:val="R4"/>
        <w:outlineLvl w:val="0"/>
      </w:pPr>
      <w:r w:rsidRPr="00044249">
        <w:t>Utskottets ställningstagande</w:t>
      </w:r>
    </w:p>
    <w:p w:rsidR="00B66AC6" w:rsidRPr="00044249" w:rsidRDefault="00B66AC6">
      <w:r w:rsidRPr="00044249">
        <w:t>Utskottet har inget att erinra mot vad regeringen anfört om stöd med totalfö</w:t>
      </w:r>
      <w:r w:rsidRPr="00044249">
        <w:t>r</w:t>
      </w:r>
      <w:r w:rsidRPr="00044249">
        <w:t>svarsresurser. Utskottet vill, liksom regeringen, understryka vikten av ett effektivt utnyttjande av statliga resurser och ett militärt-civilt samarbete så att militära resurser kan användas också för angelägna civila ändamål. Utskottet välkomnar därför att regeringen nu tillkallat en särskild utredare (dir. 2000:87) som skall se över de bestämmelser som gäller för Försvarsmaktens stöd till samhället i fred och där inriktningen skall vara att öka Försvarsma</w:t>
      </w:r>
      <w:r w:rsidRPr="00044249">
        <w:t>k</w:t>
      </w:r>
      <w:r w:rsidRPr="00044249">
        <w:t>tens möjligheter att bistå.</w:t>
      </w:r>
    </w:p>
    <w:p w:rsidR="00B66AC6" w:rsidRPr="00044249" w:rsidRDefault="00B66AC6">
      <w:pPr>
        <w:pStyle w:val="Utskottetsvervganden-RubrikFrslagspunkt"/>
        <w:outlineLvl w:val="0"/>
      </w:pPr>
      <w:bookmarkStart w:id="19" w:name="_Toc509733136"/>
      <w:r w:rsidRPr="00044249">
        <w:t>Informationsfrågor</w:t>
      </w:r>
      <w:bookmarkEnd w:id="19"/>
    </w:p>
    <w:p w:rsidR="00B66AC6" w:rsidRPr="00044249" w:rsidRDefault="00B66AC6">
      <w:pPr>
        <w:pStyle w:val="Utskottsfrslagikorthet-Rubrik"/>
        <w:outlineLvl w:val="0"/>
        <w:rPr>
          <w:noProof w:val="0"/>
        </w:rPr>
      </w:pPr>
      <w:r w:rsidRPr="00044249">
        <w:rPr>
          <w:noProof w:val="0"/>
        </w:rPr>
        <w:t>Utskottets förslag i korthet</w:t>
      </w:r>
    </w:p>
    <w:p w:rsidR="00B66AC6" w:rsidRPr="00044249" w:rsidRDefault="00B66AC6">
      <w:pPr>
        <w:pStyle w:val="Utskottsfrslagikorthet-Text"/>
      </w:pPr>
      <w:r w:rsidRPr="00044249">
        <w:t>Riksdagen avslår motion Fö9 (kd) yrkande 7.</w:t>
      </w:r>
    </w:p>
    <w:p w:rsidR="00B66AC6" w:rsidRPr="00044249" w:rsidRDefault="00B66AC6">
      <w:pPr>
        <w:pStyle w:val="R4"/>
        <w:outlineLvl w:val="0"/>
      </w:pPr>
      <w:r w:rsidRPr="00044249">
        <w:t xml:space="preserve">Skrivelsen </w:t>
      </w:r>
    </w:p>
    <w:p w:rsidR="00B66AC6" w:rsidRPr="00044249" w:rsidRDefault="00B66AC6">
      <w:r w:rsidRPr="00044249">
        <w:t>Styrelsen för psykologiskt försvar (SPF) har som generell uppgift att samor</w:t>
      </w:r>
      <w:r w:rsidRPr="00044249">
        <w:t>d</w:t>
      </w:r>
      <w:r w:rsidRPr="00044249">
        <w:t>na berörda myndigheters krigsplanläggning av informationsberedskapen och därvid ge råd och rekommendationer. Sedan 1997 har SPF enligt sin instru</w:t>
      </w:r>
      <w:r w:rsidRPr="00044249">
        <w:t>k</w:t>
      </w:r>
      <w:r w:rsidRPr="00044249">
        <w:t xml:space="preserve">tion också i uppgift att bistå andra myndigheter i deras arbete med att utforma och sprida information om svåra påfrestningar på samhället i fred genom att utarbeta råd och rekommendationer för informationsverksamheten även under dessa förhållanden. </w:t>
      </w:r>
    </w:p>
    <w:p w:rsidR="00B66AC6" w:rsidRPr="00044249" w:rsidRDefault="00B66AC6">
      <w:pPr>
        <w:pStyle w:val="Normaltindrag"/>
      </w:pPr>
      <w:r w:rsidRPr="00044249">
        <w:t>För att i en akut situation nå berörda människor med information har St</w:t>
      </w:r>
      <w:r w:rsidRPr="00044249">
        <w:t>a</w:t>
      </w:r>
      <w:r w:rsidRPr="00044249">
        <w:t>tens räddningsverk överenskommelser med Sveriges Radio AB, Sveriges Television AB samt Nordisk Television AB. Överenskommelserna behandlar utsändning av myndighetsmeddelande för varning av allmänheten vid olyckshändelser och överhängande fara för olyckshändelser för att hindra och begränsa skador på människor, egendom eller miljö. De är vägledande även under höjd beredskap och krig samt vid svåra påfrestningar på samhället i fred. Då det gäller myndighetsmeddelande är det av yttersta vikt att medbo</w:t>
      </w:r>
      <w:r w:rsidRPr="00044249">
        <w:t>r</w:t>
      </w:r>
      <w:r w:rsidRPr="00044249">
        <w:t>garna n</w:t>
      </w:r>
      <w:r w:rsidRPr="00044249">
        <w:t xml:space="preserve">ås av denna information – även då det gäller människor som har dåliga kunskaper i det svenska språket – och att medborgarna har tillgång till de medier som sänder ut meddelandena. </w:t>
      </w:r>
    </w:p>
    <w:p w:rsidR="00B66AC6" w:rsidRPr="00044249" w:rsidRDefault="00B66AC6">
      <w:pPr>
        <w:pStyle w:val="Normaltindrag"/>
      </w:pPr>
      <w:r w:rsidRPr="00044249">
        <w:t>Under senare år har antalet radio- och TV-kanaler ökat, och därmed har mönstren för hur människor tar del av mediernas utbud förändrats. Enligt lokalradiolagen (1993:120) skall lokalradion kostnadsfritt sända varning</w:t>
      </w:r>
      <w:r w:rsidRPr="00044249">
        <w:t>s</w:t>
      </w:r>
      <w:r w:rsidRPr="00044249">
        <w:t>meddelanden om en myndighet begär det. För att göra det möjligt för lokalr</w:t>
      </w:r>
      <w:r w:rsidRPr="00044249">
        <w:t>a</w:t>
      </w:r>
      <w:r w:rsidRPr="00044249">
        <w:t>diokanalerna att sända dessa meddelanden driver SPF tillsammans med R</w:t>
      </w:r>
      <w:r w:rsidRPr="00044249">
        <w:t>a</w:t>
      </w:r>
      <w:r w:rsidRPr="00044249">
        <w:t>dioutgivareföreningen ett projekt för att underlätta för lokalradiokanalerna att sända ett varningsme</w:t>
      </w:r>
      <w:r w:rsidRPr="00044249">
        <w:t>d</w:t>
      </w:r>
      <w:r w:rsidRPr="00044249">
        <w:t>delande.</w:t>
      </w:r>
    </w:p>
    <w:p w:rsidR="00B66AC6" w:rsidRPr="00044249" w:rsidRDefault="00B66AC6">
      <w:pPr>
        <w:pStyle w:val="Normaltindrag"/>
      </w:pPr>
      <w:r w:rsidRPr="00044249">
        <w:t xml:space="preserve"> Vid några speciella händelser har regeringen beslutat om ett utökande e</w:t>
      </w:r>
      <w:r w:rsidRPr="00044249">
        <w:t>l</w:t>
      </w:r>
      <w:r w:rsidRPr="00044249">
        <w:t>ler ett förtydligande av myndighetens informationsinhämtning och inform</w:t>
      </w:r>
      <w:r w:rsidRPr="00044249">
        <w:t>a</w:t>
      </w:r>
      <w:r w:rsidRPr="00044249">
        <w:t>tionsspridning. I oktober 1996 gav regeringen i uppdrag åt Styrelsen för ps</w:t>
      </w:r>
      <w:r w:rsidRPr="00044249">
        <w:t>y</w:t>
      </w:r>
      <w:r w:rsidRPr="00044249">
        <w:t>kologiskt försvar att vara statens kontaktorgan till anhöriga till dem som omkom vid M/S Estonias förlisning. I uppdraget ingår att ge de drabbade information och ta emot deras synpunkter i frågor som har anknytning till katastrofen. I november 1998 gav regeringen i uppdrag åt Länsstyrelsen i Västra Götalands län att samordna information till anhöriga till omko</w:t>
      </w:r>
      <w:r w:rsidRPr="00044249">
        <w:t>mna och skadade samt andra drabbade i samband med branden i Göteborg samt skapa ett forum för diskussion mellan dessa och myndigheter. Vidare skulle länsst</w:t>
      </w:r>
      <w:r w:rsidRPr="00044249">
        <w:t>y</w:t>
      </w:r>
      <w:r w:rsidRPr="00044249">
        <w:t>relsen som regeringens företrädare i länet på ett samlat sätt förse regeringen med nödvändig inform</w:t>
      </w:r>
      <w:r w:rsidRPr="00044249">
        <w:t>a</w:t>
      </w:r>
      <w:r w:rsidRPr="00044249">
        <w:t>tion.</w:t>
      </w:r>
    </w:p>
    <w:p w:rsidR="00B66AC6" w:rsidRPr="00044249" w:rsidRDefault="00B66AC6">
      <w:pPr>
        <w:pStyle w:val="Normaltindrag"/>
      </w:pPr>
      <w:r w:rsidRPr="00044249">
        <w:t xml:space="preserve">För att kunna lämna information till medierna vid en svår påfrestning krävs väl inarbetade rutiner. Det har visat sig vid en mängd svårare händelser som inträffat i Sverige på senare tid att trycket från medierna blir enormt. Det är av stor vikt att </w:t>
      </w:r>
      <w:r w:rsidRPr="00044249">
        <w:t xml:space="preserve">ha resurser och uthållighet för att kunna lämna information till de medborgare som hör av sig per telefon. </w:t>
      </w:r>
    </w:p>
    <w:p w:rsidR="00B66AC6" w:rsidRPr="00044249" w:rsidRDefault="00B66AC6">
      <w:pPr>
        <w:pStyle w:val="Normaltindrag"/>
      </w:pPr>
      <w:r w:rsidRPr="00044249">
        <w:t>I samband med kriser ökar kravet på en sammanhållen, enhetlig och strukturerad kommunikation. Informationsbehovet ökar markant. Hos olika aktörer bör det därför finnas planer för kriskommunikation med tydlig strategi för informationshantering när en kris inträffar. För att klara det ökade info</w:t>
      </w:r>
      <w:r w:rsidRPr="00044249">
        <w:t>r</w:t>
      </w:r>
      <w:r w:rsidRPr="00044249">
        <w:t>mationsbehovet bör planen innehålla anvisningar bl.a. för resurs- och ansvar</w:t>
      </w:r>
      <w:r w:rsidRPr="00044249">
        <w:t>s</w:t>
      </w:r>
      <w:r w:rsidRPr="00044249">
        <w:t>fördelning, inform</w:t>
      </w:r>
      <w:r w:rsidRPr="00044249">
        <w:t>a</w:t>
      </w:r>
      <w:r w:rsidRPr="00044249">
        <w:t xml:space="preserve">tionskanaler och medierelationer. </w:t>
      </w:r>
    </w:p>
    <w:p w:rsidR="00B66AC6" w:rsidRPr="00044249" w:rsidRDefault="00B66AC6">
      <w:pPr>
        <w:pStyle w:val="Normaltindrag"/>
        <w:rPr>
          <w:i/>
        </w:rPr>
      </w:pPr>
      <w:r w:rsidRPr="00044249">
        <w:t>Av skrivelsen framgår att Regeringskansliet satsat ökade resurser på i</w:t>
      </w:r>
      <w:r w:rsidRPr="00044249">
        <w:t>n</w:t>
      </w:r>
      <w:r w:rsidRPr="00044249">
        <w:t>formationsberedskap. Detta har skett genom att en för Regeringskansliet gemensam informationsenhet, Information Rosenbad, har byggts upp. Des</w:t>
      </w:r>
      <w:r w:rsidRPr="00044249">
        <w:t>s</w:t>
      </w:r>
      <w:r w:rsidRPr="00044249">
        <w:t>utom har numera samtliga departement egna informatörer.</w:t>
      </w:r>
    </w:p>
    <w:p w:rsidR="00B66AC6" w:rsidRPr="00044249" w:rsidRDefault="00B66AC6">
      <w:pPr>
        <w:pStyle w:val="R4"/>
        <w:outlineLvl w:val="0"/>
      </w:pPr>
      <w:r w:rsidRPr="00044249">
        <w:t>Motion</w:t>
      </w:r>
    </w:p>
    <w:p w:rsidR="00B66AC6" w:rsidRPr="00044249" w:rsidRDefault="00B66AC6">
      <w:r w:rsidRPr="00044249">
        <w:t xml:space="preserve">I </w:t>
      </w:r>
      <w:r w:rsidRPr="00044249">
        <w:rPr>
          <w:i/>
        </w:rPr>
        <w:t>kommittémotion Fö9 (kd)</w:t>
      </w:r>
      <w:r w:rsidRPr="00044249">
        <w:t xml:space="preserve"> av Åke Carnerö m.fl. anförs att en möjlighet att förstärka informationsarbetet lokalt och regionalt skulle kunna vara att u</w:t>
      </w:r>
      <w:r w:rsidRPr="00044249">
        <w:t>t</w:t>
      </w:r>
      <w:r w:rsidRPr="00044249">
        <w:t>veckla informationssamverkan mellan kommuner, länsstyrelse, landsting, polis m.fl., i likhet med det s.k. KRISSAM-projektet i Kronobergs län. Pr</w:t>
      </w:r>
      <w:r w:rsidRPr="00044249">
        <w:t>o</w:t>
      </w:r>
      <w:r w:rsidRPr="00044249">
        <w:t>jektet syftar främst till att allmänheten skall kunna nås av snabb och korrekt information från de lokala och regionala samhällsinstitutionerna som främst berörs av en extr</w:t>
      </w:r>
      <w:r w:rsidRPr="00044249">
        <w:t>a</w:t>
      </w:r>
      <w:r w:rsidRPr="00044249">
        <w:t xml:space="preserve">ordinär händelse </w:t>
      </w:r>
      <w:r w:rsidRPr="00044249">
        <w:rPr>
          <w:i/>
        </w:rPr>
        <w:t>(yrkande 7)</w:t>
      </w:r>
      <w:r w:rsidRPr="00044249">
        <w:t xml:space="preserve">. </w:t>
      </w:r>
    </w:p>
    <w:p w:rsidR="00B66AC6" w:rsidRPr="00044249" w:rsidRDefault="00B66AC6">
      <w:pPr>
        <w:pStyle w:val="R4"/>
        <w:outlineLvl w:val="0"/>
      </w:pPr>
      <w:r w:rsidRPr="00044249">
        <w:t>Utskottets stäl</w:t>
      </w:r>
      <w:r w:rsidRPr="00044249">
        <w:t>lningstagande</w:t>
      </w:r>
    </w:p>
    <w:p w:rsidR="00B66AC6" w:rsidRPr="00044249" w:rsidRDefault="00B66AC6">
      <w:r w:rsidRPr="00044249">
        <w:t>Utskottet vill med anledning av kommittémotion Fö9 (kd) yrkande 7 erinra om att Sårbarhets- och säkerhetsutredningen (dir. 1999:63, 2000:49 och 2000:93) skall lämna förslag till principer för att åstadkomma en förbättrad helhetssyn när det gäller planeringen för civilt försvar och beredskapen mot svåra påfrestningar på samhället i fred. I uppdraget ingår också bl.a. att ta ställning till om nuvarande samor</w:t>
      </w:r>
      <w:r w:rsidRPr="00044249">
        <w:t>d</w:t>
      </w:r>
      <w:r w:rsidRPr="00044249">
        <w:t>ningssystem behöver ändras.</w:t>
      </w:r>
    </w:p>
    <w:p w:rsidR="00B66AC6" w:rsidRPr="00044249" w:rsidRDefault="00B66AC6">
      <w:pPr>
        <w:pStyle w:val="Normaltindrag"/>
      </w:pPr>
      <w:r w:rsidRPr="00044249">
        <w:t>Det framgår av skrivelsen att regeringen vid några speciella händelser har beslutat om ett utökande eller ett förtydligande av myndighetens inform</w:t>
      </w:r>
      <w:r w:rsidRPr="00044249">
        <w:t>a</w:t>
      </w:r>
      <w:r w:rsidRPr="00044249">
        <w:t>tionsinhämtning och informationsspridning. I oktober 1996 gav t.ex. reg</w:t>
      </w:r>
      <w:r w:rsidRPr="00044249">
        <w:t>e</w:t>
      </w:r>
      <w:r w:rsidRPr="00044249">
        <w:t>ringen i uppdrag åt Styrelsen för psykologiskt försvar att vara statens ko</w:t>
      </w:r>
      <w:r w:rsidRPr="00044249">
        <w:t>n</w:t>
      </w:r>
      <w:r w:rsidRPr="00044249">
        <w:t>taktorgan till anhöriga till dem som omkom vid M/S Estonias förlisning. I uppdraget ingår att ge de drabbade information och ta emot deras synpunkter i frågor som har a</w:t>
      </w:r>
      <w:r w:rsidRPr="00044249">
        <w:t>n</w:t>
      </w:r>
      <w:r w:rsidRPr="00044249">
        <w:t>knytning till katastrofen.</w:t>
      </w:r>
    </w:p>
    <w:p w:rsidR="00B66AC6" w:rsidRPr="00044249" w:rsidRDefault="00B66AC6">
      <w:pPr>
        <w:pStyle w:val="Normaltindrag"/>
      </w:pPr>
      <w:r w:rsidRPr="00044249">
        <w:t>Som framgått kommer Sårbarhets- och säkerhetsutredningen bl.a. att b</w:t>
      </w:r>
      <w:r w:rsidRPr="00044249">
        <w:t>e</w:t>
      </w:r>
      <w:r w:rsidRPr="00044249">
        <w:t>handla sådana frågor som tas upp i motionen. Utskottet kan också konstatera att regeringen vid speciella händelser kan besluta om särskilda åtgärder för informationsspridning. Enligt utskottets mening ligger de initiativ som reg</w:t>
      </w:r>
      <w:r w:rsidRPr="00044249">
        <w:t>e</w:t>
      </w:r>
      <w:r w:rsidRPr="00044249">
        <w:t xml:space="preserve">ringen tagit i frågor om en förbättrad informationssamverkan i linje med vad som efterfrågas i motionen. Något särskilt uttalande från riksdagen anser utskottet därför inte vara påkallat. </w:t>
      </w:r>
      <w:r w:rsidRPr="00044249">
        <w:rPr>
          <w:i/>
        </w:rPr>
        <w:t>Kommittémotion Fö9 (kd) yrkande 7</w:t>
      </w:r>
      <w:r w:rsidRPr="00044249">
        <w:t xml:space="preserve"> a</w:t>
      </w:r>
      <w:r w:rsidRPr="00044249">
        <w:t>v</w:t>
      </w:r>
      <w:r w:rsidRPr="00044249">
        <w:t>styrks därför av utskottet.</w:t>
      </w:r>
    </w:p>
    <w:p w:rsidR="00B66AC6" w:rsidRPr="00044249" w:rsidRDefault="00B66AC6">
      <w:pPr>
        <w:pStyle w:val="Normaltindrag"/>
      </w:pPr>
    </w:p>
    <w:p w:rsidR="00B66AC6" w:rsidRPr="00044249" w:rsidRDefault="00B66AC6">
      <w:pPr>
        <w:pStyle w:val="Normaltindrag"/>
      </w:pPr>
    </w:p>
    <w:p w:rsidR="00B66AC6" w:rsidRPr="00044249" w:rsidRDefault="00B66AC6">
      <w:pPr>
        <w:pStyle w:val="Normaltindrag"/>
      </w:pPr>
    </w:p>
    <w:p w:rsidR="00B66AC6" w:rsidRPr="00044249" w:rsidRDefault="00B66AC6">
      <w:pPr>
        <w:pStyle w:val="Normaltindrag"/>
      </w:pPr>
    </w:p>
    <w:p w:rsidR="00B66AC6" w:rsidRPr="00044249" w:rsidRDefault="00B66AC6">
      <w:pPr>
        <w:pStyle w:val="Normaltindrag"/>
      </w:pPr>
    </w:p>
    <w:p w:rsidR="00B66AC6" w:rsidRPr="00044249" w:rsidRDefault="00B66AC6">
      <w:pPr>
        <w:pStyle w:val="Utskottetsvervganden-RubrikFrslagspunkt"/>
        <w:outlineLvl w:val="0"/>
      </w:pPr>
      <w:bookmarkStart w:id="20" w:name="_Toc509733137"/>
      <w:r w:rsidRPr="00044249">
        <w:t>Redovisning av hittills prioriterade fall</w:t>
      </w:r>
      <w:bookmarkEnd w:id="20"/>
    </w:p>
    <w:p w:rsidR="00B66AC6" w:rsidRPr="00044249" w:rsidRDefault="00B66AC6">
      <w:pPr>
        <w:pStyle w:val="Utskottsfrslagikorthet-Rubrik"/>
        <w:outlineLvl w:val="0"/>
        <w:rPr>
          <w:noProof w:val="0"/>
        </w:rPr>
      </w:pPr>
      <w:r w:rsidRPr="00044249">
        <w:rPr>
          <w:noProof w:val="0"/>
        </w:rPr>
        <w:t>Utskottets förslag i korthet</w:t>
      </w:r>
    </w:p>
    <w:p w:rsidR="00B66AC6" w:rsidRPr="00044249" w:rsidRDefault="00B66AC6">
      <w:pPr>
        <w:pStyle w:val="Utskottsfrslagikorthet-Text"/>
      </w:pPr>
      <w:r w:rsidRPr="00044249">
        <w:t>Riksdagen avslår motionerna Fö9 (kd) yrkandena 3, 4 och 6, Fö10 (c) yrkandena 1–3 samt Fö704 (m). Utskottet framhåller den avg</w:t>
      </w:r>
      <w:r w:rsidRPr="00044249">
        <w:t>ö</w:t>
      </w:r>
      <w:r w:rsidRPr="00044249">
        <w:t xml:space="preserve">rande betydelsen av en </w:t>
      </w:r>
      <w:r w:rsidRPr="00044249">
        <w:rPr>
          <w:i/>
        </w:rPr>
        <w:t>säker elförsörjning</w:t>
      </w:r>
      <w:r w:rsidRPr="00044249">
        <w:t xml:space="preserve"> för samhället funktion</w:t>
      </w:r>
      <w:r w:rsidRPr="00044249">
        <w:t>s</w:t>
      </w:r>
      <w:r w:rsidRPr="00044249">
        <w:t>förmåga. Utskottet förutsätter att de olika initiativ som regeringen nu tagit i denna fråga kommer att leda till att elkonsumenterna til</w:t>
      </w:r>
      <w:r w:rsidRPr="00044249">
        <w:t>l</w:t>
      </w:r>
      <w:r w:rsidRPr="00044249">
        <w:t xml:space="preserve">försäkras en säker elförsörjning och att beredskapen säkerställs så att konsekvenserna av ett elavbrott minimeras. </w:t>
      </w:r>
    </w:p>
    <w:p w:rsidR="00B66AC6" w:rsidRPr="00044249" w:rsidRDefault="00B66AC6">
      <w:pPr>
        <w:pStyle w:val="Deltagare"/>
        <w:keepLines w:val="0"/>
        <w:spacing w:before="62" w:line="250" w:lineRule="atLeast"/>
        <w:rPr>
          <w:noProof w:val="0"/>
        </w:rPr>
      </w:pPr>
      <w:r w:rsidRPr="00044249">
        <w:rPr>
          <w:noProof w:val="0"/>
        </w:rPr>
        <w:t>I det följande behandlar utskottet de av regeringen hittills prioriterade fall som finns redovisade i skrivelsen med undantag av översvämningar och dammbrott. Översvämningar och dammbrott beha</w:t>
      </w:r>
      <w:r w:rsidRPr="00044249">
        <w:rPr>
          <w:noProof w:val="0"/>
        </w:rPr>
        <w:t>ndlas, som framgått, i u</w:t>
      </w:r>
      <w:r w:rsidRPr="00044249">
        <w:rPr>
          <w:noProof w:val="0"/>
        </w:rPr>
        <w:t>t</w:t>
      </w:r>
      <w:r w:rsidRPr="00044249">
        <w:rPr>
          <w:noProof w:val="0"/>
        </w:rPr>
        <w:t>skottets b</w:t>
      </w:r>
      <w:r w:rsidRPr="00044249">
        <w:rPr>
          <w:noProof w:val="0"/>
        </w:rPr>
        <w:t>e</w:t>
      </w:r>
      <w:r w:rsidRPr="00044249">
        <w:rPr>
          <w:noProof w:val="0"/>
        </w:rPr>
        <w:t>tänkande 2000/01:FöU7.</w:t>
      </w:r>
    </w:p>
    <w:p w:rsidR="00B66AC6" w:rsidRPr="00044249" w:rsidRDefault="00B66AC6">
      <w:pPr>
        <w:pStyle w:val="Rubrik3"/>
        <w:rPr>
          <w:noProof w:val="0"/>
        </w:rPr>
      </w:pPr>
      <w:bookmarkStart w:id="21" w:name="_Toc509733138"/>
      <w:r w:rsidRPr="00044249">
        <w:rPr>
          <w:noProof w:val="0"/>
        </w:rPr>
        <w:t>Terrorism</w:t>
      </w:r>
      <w:bookmarkEnd w:id="21"/>
    </w:p>
    <w:p w:rsidR="00B66AC6" w:rsidRPr="00044249" w:rsidRDefault="00B66AC6">
      <w:pPr>
        <w:pStyle w:val="R4"/>
        <w:spacing w:before="125"/>
        <w:outlineLvl w:val="0"/>
      </w:pPr>
      <w:r w:rsidRPr="00044249">
        <w:t>Skrivelsen</w:t>
      </w:r>
    </w:p>
    <w:p w:rsidR="00B66AC6" w:rsidRPr="00044249" w:rsidRDefault="00B66AC6">
      <w:r w:rsidRPr="00044249">
        <w:t>Enligt regeringens bedömning står Sverige i stort sett väl rustat i kampen mot terrorism. Genom det arbete som bedrivs nationellt inom Säkerhetspolisen och internationellt genom olika samarbetsorgan har ansvariga myndigheter en god överblick över olika terroristorganisationers verksamhet. Om en terroris</w:t>
      </w:r>
      <w:r w:rsidRPr="00044249">
        <w:t>t</w:t>
      </w:r>
      <w:r w:rsidRPr="00044249">
        <w:t xml:space="preserve">attack ändå skulle äga rum har polismyndigheterna möjlighet att organisera sig och agera i enlighet med de redan upprättade planerna för polisinsatser vid särskilda händelser. </w:t>
      </w:r>
    </w:p>
    <w:p w:rsidR="00B66AC6" w:rsidRPr="00044249" w:rsidRDefault="00B66AC6">
      <w:pPr>
        <w:pStyle w:val="Normaltindrag"/>
      </w:pPr>
      <w:r w:rsidRPr="00044249">
        <w:t>En särskild fråga är hur beredskapen vid en terroristattack med nukleära, biologiska eller kemiska vapen (N-, B- och C-vapen) fungerar. En sådan attack ställer särskilda krav på polisen och en rad andra myndigheter. Reg</w:t>
      </w:r>
      <w:r w:rsidRPr="00044249">
        <w:t>e</w:t>
      </w:r>
      <w:r w:rsidRPr="00044249">
        <w:t>ringen gav i maj 1998 en särskild utredare i uppdrag att göra en översyn av Sveriges förmåga när det gäller skydd mot N-, B- och C-vapen. Den särskilde utredaren redovisade sitt uppdrag i mars 1999 (Ds 1999:13). Han konstater</w:t>
      </w:r>
      <w:r w:rsidRPr="00044249">
        <w:t>a</w:t>
      </w:r>
      <w:r w:rsidRPr="00044249">
        <w:t>de att polisverksamheten fyller en viktig roll i detta sammanhang. Av rappo</w:t>
      </w:r>
      <w:r w:rsidRPr="00044249">
        <w:t>r</w:t>
      </w:r>
      <w:r w:rsidRPr="00044249">
        <w:t>ten framgår dessutom att det finns vissa svagheter i beredskapen och att fö</w:t>
      </w:r>
      <w:r w:rsidRPr="00044249">
        <w:t>r</w:t>
      </w:r>
      <w:r w:rsidRPr="00044249">
        <w:t>mågan på NBC-området behöver förstärkas. En arbetsgrupp har bildats inom Regeringskansliet där representanter för berörda myndigheter</w:t>
      </w:r>
      <w:r w:rsidRPr="00044249">
        <w:t>, bl.a. Rikspoli</w:t>
      </w:r>
      <w:r w:rsidRPr="00044249">
        <w:t>s</w:t>
      </w:r>
      <w:r w:rsidRPr="00044249">
        <w:t>styrelsen, ser över vad som behöver göras för att förstärka beredskapen mot NBC-situationer.</w:t>
      </w:r>
      <w:r w:rsidRPr="00044249">
        <w:rPr>
          <w:i/>
        </w:rPr>
        <w:t xml:space="preserve"> </w:t>
      </w:r>
    </w:p>
    <w:p w:rsidR="00B66AC6" w:rsidRPr="00044249" w:rsidRDefault="00B66AC6">
      <w:pPr>
        <w:pStyle w:val="Rubrik3"/>
        <w:rPr>
          <w:noProof w:val="0"/>
        </w:rPr>
      </w:pPr>
      <w:bookmarkStart w:id="22" w:name="_Toc509733139"/>
      <w:r w:rsidRPr="00044249">
        <w:rPr>
          <w:noProof w:val="0"/>
        </w:rPr>
        <w:t>Elförsörjning</w:t>
      </w:r>
      <w:bookmarkEnd w:id="22"/>
    </w:p>
    <w:p w:rsidR="00B66AC6" w:rsidRPr="00044249" w:rsidRDefault="00B66AC6">
      <w:pPr>
        <w:pStyle w:val="R4"/>
        <w:spacing w:before="125"/>
        <w:outlineLvl w:val="0"/>
      </w:pPr>
      <w:r w:rsidRPr="00044249">
        <w:t>Skrivelsen</w:t>
      </w:r>
    </w:p>
    <w:p w:rsidR="00B66AC6" w:rsidRPr="00044249" w:rsidRDefault="00B66AC6">
      <w:r w:rsidRPr="00044249">
        <w:t>Under normal fredstida drift är elförsörjningen mycket robust och säker. Det allvarligaste hotet mot elförsörjningen i fredstid är sabotage mot vitala delar av elsystemet. Sådana angrepp kan leda till stora konsekvenser i samhället genom omfattande och långvariga elavbrott. Fredstida störningar i elförsör</w:t>
      </w:r>
      <w:r w:rsidRPr="00044249">
        <w:t>j</w:t>
      </w:r>
      <w:r w:rsidRPr="00044249">
        <w:t>ningen, som drabbar elkunder i form av elbortfall, sammanhänger oftast med fel i elnäten på landsbygden på grund av storm eller snöoväder.</w:t>
      </w:r>
    </w:p>
    <w:p w:rsidR="00B66AC6" w:rsidRPr="00044249" w:rsidRDefault="00B66AC6">
      <w:pPr>
        <w:pStyle w:val="Normaltindrag"/>
      </w:pPr>
      <w:r w:rsidRPr="00044249">
        <w:t>De åtgärder som på statsmakternas initiativ vidtas för att elförsörjningen skall kunna upprätthållas och återupprättas vid höjd beredskap har positiv effekt även på den fredstida beredskapen, särskilt när det gäller skydd mot sabotage.</w:t>
      </w:r>
    </w:p>
    <w:p w:rsidR="00B66AC6" w:rsidRPr="00044249" w:rsidRDefault="00B66AC6">
      <w:pPr>
        <w:pStyle w:val="Normaltindrag"/>
      </w:pPr>
      <w:r w:rsidRPr="00044249">
        <w:t>Svenska kraftnät ansvarar för delfunktionen Elförsörjning inom funktionen Energiförsörjning inom den civila delen av totalförsvaret.</w:t>
      </w:r>
      <w:r w:rsidRPr="00044249">
        <w:rPr>
          <w:i/>
        </w:rPr>
        <w:t xml:space="preserve"> </w:t>
      </w:r>
      <w:r w:rsidRPr="00044249">
        <w:t>Svenska kraftnät är sedan den 1 juli 1997 elberedskapsmyndighet enligt elberedskapslagen (1997:288) och har som sådan att utfärda erforderliga föreskrifter för elbere</w:t>
      </w:r>
      <w:r w:rsidRPr="00044249">
        <w:t>d</w:t>
      </w:r>
      <w:r w:rsidRPr="00044249">
        <w:t>skapslagens tillämpning.</w:t>
      </w:r>
    </w:p>
    <w:p w:rsidR="00B66AC6" w:rsidRPr="00044249" w:rsidRDefault="00B66AC6">
      <w:pPr>
        <w:pStyle w:val="Normaltindrag"/>
      </w:pPr>
      <w:r w:rsidRPr="00044249">
        <w:t>Av skrivelsen framgår att Sverige vid normala förhållanden har ett av vär</w:t>
      </w:r>
      <w:r w:rsidRPr="00044249">
        <w:t>l</w:t>
      </w:r>
      <w:r w:rsidRPr="00044249">
        <w:t>dens säkraste elsystem. Den höga elsäkerheten kan dock inte ens då garantera hundraprocentigt oavbrutna elleveranser. Det finns anläggningar och elle</w:t>
      </w:r>
      <w:r w:rsidRPr="00044249">
        <w:t>d</w:t>
      </w:r>
      <w:r w:rsidRPr="00044249">
        <w:t>ningar som inte är möjliga att skydda till rimliga kostnader. Den pågående och planenliga uppbyggnaden av verksamheten har medfört förbättringar av förmågan under störda förhållanden.</w:t>
      </w:r>
    </w:p>
    <w:p w:rsidR="00B66AC6" w:rsidRPr="00044249" w:rsidRDefault="00B66AC6">
      <w:pPr>
        <w:pStyle w:val="Normaltindrag"/>
      </w:pPr>
      <w:r w:rsidRPr="00044249">
        <w:t>Den 1 juli 1997 trädde elberedskapslagen (1997:288) i kraft. Lagen regl</w:t>
      </w:r>
      <w:r w:rsidRPr="00044249">
        <w:t>e</w:t>
      </w:r>
      <w:r w:rsidRPr="00044249">
        <w:t>rar ansvaret för den planering och de åtgärder som behövs för att kunna til</w:t>
      </w:r>
      <w:r w:rsidRPr="00044249">
        <w:t>l</w:t>
      </w:r>
      <w:r w:rsidRPr="00044249">
        <w:t>godose elförsörjningen vid höjd beredskap. Huvudprincipen är att elföretagen är skyldiga att vidta åtgärder som beslutas med stöd av lagen för att tillgodose elförsörjningen. Beslut om åtgärder kan avse såväl anläggningar som ver</w:t>
      </w:r>
      <w:r w:rsidRPr="00044249">
        <w:t>k</w:t>
      </w:r>
      <w:r w:rsidRPr="00044249">
        <w:t>samhet. Överväganden görs huruvida ett stort elavbrott motiverar att reg</w:t>
      </w:r>
      <w:r w:rsidRPr="00044249">
        <w:t>e</w:t>
      </w:r>
      <w:r w:rsidRPr="00044249">
        <w:t>ringen ges sä</w:t>
      </w:r>
      <w:r w:rsidRPr="00044249">
        <w:t>r</w:t>
      </w:r>
      <w:r w:rsidRPr="00044249">
        <w:t>skilda befogenheter.</w:t>
      </w:r>
    </w:p>
    <w:p w:rsidR="00B66AC6" w:rsidRPr="00044249" w:rsidRDefault="00B66AC6">
      <w:pPr>
        <w:pStyle w:val="Normaltindrag"/>
      </w:pPr>
      <w:r w:rsidRPr="00044249">
        <w:t>Vad gäller beredskapsverksamhetens inriktning avser regeringen bl.a. att tillse att en helhetssyn</w:t>
      </w:r>
      <w:r w:rsidRPr="00044249">
        <w:t xml:space="preserve"> utvecklas som omfattar beredskapsåtgärder såväl på den eloperativa sidan som på användarsidan och att åtgärder skall vägas emot varandra vad gäller kostnader och effekt. Vidare kommer de ömsesidiga beroendeförhållandena som finns mellan elförsörjningen och telekommun</w:t>
      </w:r>
      <w:r w:rsidRPr="00044249">
        <w:t>i</w:t>
      </w:r>
      <w:r w:rsidRPr="00044249">
        <w:t>kationerna vid elavbrott att analyseras närmare. I denna fråga avser regerin</w:t>
      </w:r>
      <w:r w:rsidRPr="00044249">
        <w:t>g</w:t>
      </w:r>
      <w:r w:rsidRPr="00044249">
        <w:t>en att uppdra åt Affärsverket svenska kraftnät att i samråd med Post- och telestyrelsen analysera de ömsesidiga beroendeförhållandena som finns me</w:t>
      </w:r>
      <w:r w:rsidRPr="00044249">
        <w:t>l</w:t>
      </w:r>
      <w:r w:rsidRPr="00044249">
        <w:t>lan elförsörjningen</w:t>
      </w:r>
      <w:r w:rsidRPr="00044249">
        <w:t xml:space="preserve"> och telekommunikationerna vid långvariga och omfatta</w:t>
      </w:r>
      <w:r w:rsidRPr="00044249">
        <w:t>n</w:t>
      </w:r>
      <w:r w:rsidRPr="00044249">
        <w:t>de elavbrott.</w:t>
      </w:r>
    </w:p>
    <w:p w:rsidR="00B66AC6" w:rsidRPr="00044249" w:rsidRDefault="00B66AC6">
      <w:pPr>
        <w:pStyle w:val="Normaltindrag"/>
      </w:pPr>
      <w:r w:rsidRPr="00044249">
        <w:t>Elförsörjningens beroende av tele- och radiokommunikationer är grän</w:t>
      </w:r>
      <w:r w:rsidRPr="00044249">
        <w:t>s</w:t>
      </w:r>
      <w:r w:rsidRPr="00044249">
        <w:t>sättande. Både vid reparationer och återstart av elsystemet finns det ett ber</w:t>
      </w:r>
      <w:r w:rsidRPr="00044249">
        <w:t>o</w:t>
      </w:r>
      <w:r w:rsidRPr="00044249">
        <w:t>ende av de publika telenäten. Särskilt vid återstart av elsystemet efter ett avbrott bedöms en fungerande kommunikation vara nödvändig. Den stora uppmärksamheten kring övergången till år 2000 medförde bl.a. att alla dato</w:t>
      </w:r>
      <w:r w:rsidRPr="00044249">
        <w:t>r</w:t>
      </w:r>
      <w:r w:rsidRPr="00044249">
        <w:t>relaterade system fick en grundlig genomlysning, något som har stärkt bere</w:t>
      </w:r>
      <w:r w:rsidRPr="00044249">
        <w:t>d</w:t>
      </w:r>
      <w:r w:rsidRPr="00044249">
        <w:t>skapen.</w:t>
      </w:r>
    </w:p>
    <w:p w:rsidR="00B66AC6" w:rsidRPr="00044249" w:rsidRDefault="00B66AC6">
      <w:pPr>
        <w:pStyle w:val="Rubrik3"/>
        <w:rPr>
          <w:noProof w:val="0"/>
        </w:rPr>
      </w:pPr>
      <w:bookmarkStart w:id="23" w:name="_Toc509733140"/>
      <w:r w:rsidRPr="00044249">
        <w:rPr>
          <w:noProof w:val="0"/>
        </w:rPr>
        <w:t>Telekommunikationer</w:t>
      </w:r>
      <w:bookmarkEnd w:id="23"/>
    </w:p>
    <w:p w:rsidR="00B66AC6" w:rsidRPr="00044249" w:rsidRDefault="00B66AC6">
      <w:pPr>
        <w:pStyle w:val="R4"/>
        <w:spacing w:before="125"/>
        <w:outlineLvl w:val="0"/>
      </w:pPr>
      <w:r w:rsidRPr="00044249">
        <w:t>Skrivelsen</w:t>
      </w:r>
    </w:p>
    <w:p w:rsidR="00B66AC6" w:rsidRPr="00044249" w:rsidRDefault="00B66AC6">
      <w:r w:rsidRPr="00044249">
        <w:t>Vid snöoväder, översvämningar eller omfattande sabotage kan telenät skadas eller bli överbelastade inom ett större eller mindre område. I sådana lägen behöver samhällsviktiga funktioner ha prioritet både i de fasta och i de mobila telefoninäten. Behov av förstärkning av telesambandet kan också uppstå inom ett katastrofområde.</w:t>
      </w:r>
    </w:p>
    <w:p w:rsidR="00B66AC6" w:rsidRPr="00044249" w:rsidRDefault="00B66AC6">
      <w:pPr>
        <w:pStyle w:val="Normaltindrag"/>
      </w:pPr>
      <w:r w:rsidRPr="00044249">
        <w:t>Post- och telestyrelsen planerar att införa ett prioritetssystem i fasta och mobila telefoninät för samhällsviktiga grupper. Utredningar har genomförts 1998 av Ericsson Telecom AB och under 1999–2000 av de operatörer som är aktuella. Ett försöksvis införande av prioritetssystemet kan påbörjas under 2001. Ett par begränsade användargrupper kommer att utnyttjas under de inledande försöken.</w:t>
      </w:r>
    </w:p>
    <w:p w:rsidR="00B66AC6" w:rsidRPr="00044249" w:rsidRDefault="00B66AC6">
      <w:pPr>
        <w:pStyle w:val="Normaltindrag"/>
      </w:pPr>
      <w:r w:rsidRPr="00044249">
        <w:t>Post- och telestyrelsen har under 1996 och 1997 anskaffat och finansierat tio mobila basstationer vardera till de tre GSM-operatörerna. Operatörerna svarar för drift och underhåll. Basstationerna får placeras ut och vara i drift i näten men de skall kunna flyttas vid behov. I avtal med operatörerna regleras hur basstationerna skall fördelas över landet. Post- och telestyrelsen kan vid behov avgöra hur och var de skall användas.</w:t>
      </w:r>
    </w:p>
    <w:p w:rsidR="00B66AC6" w:rsidRPr="00044249" w:rsidRDefault="00B66AC6">
      <w:pPr>
        <w:pStyle w:val="Normaltindrag"/>
      </w:pPr>
      <w:r w:rsidRPr="00044249">
        <w:t>För att hålla telefunktionen i gång under veckolånga elavbrott erfordras r</w:t>
      </w:r>
      <w:r w:rsidRPr="00044249">
        <w:t>e</w:t>
      </w:r>
      <w:r w:rsidRPr="00044249">
        <w:t>servkraftaggregat i tillräcklig mängd. Post- och telestyrelsen har under 1998, 1999 och 2000 anskaffat och finansierat drygt 1 600 mindre elverk till Telias, Tele2:s, Europolitans, Telenordias och Banverkets telenät. De är utplacerade både på serviceställen och ute i näten. Genom avtal mellan Post- och telest</w:t>
      </w:r>
      <w:r w:rsidRPr="00044249">
        <w:t>y</w:t>
      </w:r>
      <w:r w:rsidRPr="00044249">
        <w:t>relsen och respektive operatör åtar sig operatörerna kostnaderna för drift och underhåll av aggreg</w:t>
      </w:r>
      <w:r w:rsidRPr="00044249">
        <w:t>a</w:t>
      </w:r>
      <w:r w:rsidRPr="00044249">
        <w:t>ten.</w:t>
      </w:r>
    </w:p>
    <w:p w:rsidR="00B66AC6" w:rsidRPr="00044249" w:rsidRDefault="00B66AC6">
      <w:pPr>
        <w:pStyle w:val="Normaltindrag"/>
      </w:pPr>
      <w:r w:rsidRPr="00044249">
        <w:t>Det nya och i framtiden allvarligaste hotet mot telekommunikationer är en följd av Internetutvec</w:t>
      </w:r>
      <w:r w:rsidRPr="00044249">
        <w:t>klingen och att IP (Internet Protocol) är världsstandard för datatrafik med stora möjligheter till samtrafik. Därmed öppnas också angreppsmöjligheter mot dåligt skyddade IT-system och nät. Det är angeläget att dels klarlägga möjligheterna att utifrån göra intrång och manipulera i dessa IT-system och nät, dels följa upp hur hotet utvecklas i Sverige.</w:t>
      </w:r>
    </w:p>
    <w:p w:rsidR="00B66AC6" w:rsidRPr="00044249" w:rsidRDefault="00B66AC6">
      <w:r w:rsidRPr="00044249">
        <w:t xml:space="preserve">Regeringens sammanfattande </w:t>
      </w:r>
      <w:r w:rsidRPr="00044249">
        <w:rPr>
          <w:i/>
        </w:rPr>
        <w:t xml:space="preserve">bedömning </w:t>
      </w:r>
      <w:r w:rsidRPr="00044249">
        <w:t>av läget vad gäller området tel</w:t>
      </w:r>
      <w:r w:rsidRPr="00044249">
        <w:t>e</w:t>
      </w:r>
      <w:r w:rsidRPr="00044249">
        <w:t>kommunikationer är att telefunktionens förmåga att motstå svåra påfrestnin</w:t>
      </w:r>
      <w:r w:rsidRPr="00044249">
        <w:t>g</w:t>
      </w:r>
      <w:r w:rsidRPr="00044249">
        <w:t>ar på samhället i fred är delvis godtagbart. Med den planering som Post- och telestyrelsen har för de närmaste åren bedömer regeringen att telekommun</w:t>
      </w:r>
      <w:r w:rsidRPr="00044249">
        <w:t>i</w:t>
      </w:r>
      <w:r w:rsidRPr="00044249">
        <w:t>kationernas sårbarhet och beredskap kommer att vara godtagbar inom några år. Bedömningen är dock osäker eftersom utvecklingen inom området går mycket fort och sky</w:t>
      </w:r>
      <w:r w:rsidRPr="00044249">
        <w:t>d</w:t>
      </w:r>
      <w:r w:rsidRPr="00044249">
        <w:t>det kan behöva anpassas därefter.</w:t>
      </w:r>
    </w:p>
    <w:p w:rsidR="00B66AC6" w:rsidRPr="00044249" w:rsidRDefault="00B66AC6">
      <w:pPr>
        <w:pStyle w:val="Normaltindrag"/>
      </w:pPr>
      <w:r w:rsidRPr="00044249">
        <w:t>Post- och telestyrelsen kan vid behov i svåra si</w:t>
      </w:r>
      <w:r w:rsidRPr="00044249">
        <w:t>tuationer, med stöd av trä</w:t>
      </w:r>
      <w:r w:rsidRPr="00044249">
        <w:t>f</w:t>
      </w:r>
      <w:r w:rsidRPr="00044249">
        <w:t>fade avtal med operatörerna, besluta om och upphandla förstärkning av tel</w:t>
      </w:r>
      <w:r w:rsidRPr="00044249">
        <w:t>e</w:t>
      </w:r>
      <w:r w:rsidRPr="00044249">
        <w:t>kommunikationerna i ett katastrofområde med de av beredskapsskäl anska</w:t>
      </w:r>
      <w:r w:rsidRPr="00044249">
        <w:t>f</w:t>
      </w:r>
      <w:r w:rsidRPr="00044249">
        <w:t>fade 30 mobila GSM-basstationerna och de 1 600 reservkraftaggregaten. Detta är en bra modell men det kan uppstå oklarheter om prioriteringar och ersättningskrav t.ex. för uteblivna intäkter i andra delar av landet som följd av framför allt de personella insatserna som kan komma att krävas av operat</w:t>
      </w:r>
      <w:r w:rsidRPr="00044249">
        <w:t>ö</w:t>
      </w:r>
      <w:r w:rsidRPr="00044249">
        <w:t xml:space="preserve">rerna. </w:t>
      </w:r>
    </w:p>
    <w:p w:rsidR="00B66AC6" w:rsidRPr="00044249" w:rsidRDefault="00B66AC6">
      <w:pPr>
        <w:pStyle w:val="Normaltindrag"/>
      </w:pPr>
      <w:r w:rsidRPr="00044249">
        <w:t>Regeringen avser dels att närmar</w:t>
      </w:r>
      <w:r w:rsidRPr="00044249">
        <w:t>e utreda frågan om det är nödvändigt att i lag föreskriva om befogenhet för regeringen att göra prioriteringar inom telefunktionen i en katastrofsituation, dels att utreda behovet av att med lagstöd föreskriva om teleoperatörers insatser vid nationella kat</w:t>
      </w:r>
      <w:r w:rsidRPr="00044249">
        <w:t>a</w:t>
      </w:r>
      <w:r w:rsidRPr="00044249">
        <w:t xml:space="preserve">strofer. </w:t>
      </w:r>
    </w:p>
    <w:p w:rsidR="00B66AC6" w:rsidRPr="00044249" w:rsidRDefault="00B66AC6">
      <w:pPr>
        <w:pStyle w:val="Rubrik3"/>
        <w:rPr>
          <w:noProof w:val="0"/>
        </w:rPr>
      </w:pPr>
      <w:bookmarkStart w:id="24" w:name="_Toc509733141"/>
      <w:r w:rsidRPr="00044249">
        <w:rPr>
          <w:noProof w:val="0"/>
        </w:rPr>
        <w:t>Radio och TV</w:t>
      </w:r>
      <w:bookmarkEnd w:id="24"/>
    </w:p>
    <w:p w:rsidR="00B66AC6" w:rsidRPr="00044249" w:rsidRDefault="00B66AC6">
      <w:pPr>
        <w:pStyle w:val="R4"/>
        <w:spacing w:before="125"/>
        <w:outlineLvl w:val="0"/>
      </w:pPr>
      <w:r w:rsidRPr="00044249">
        <w:t>Skrivelsen</w:t>
      </w:r>
    </w:p>
    <w:p w:rsidR="00B66AC6" w:rsidRPr="00044249" w:rsidRDefault="00B66AC6">
      <w:r w:rsidRPr="00044249">
        <w:t>Distributionssystemen för radio och TV kan hotas av handlingar som sab</w:t>
      </w:r>
      <w:r w:rsidRPr="00044249">
        <w:t>o</w:t>
      </w:r>
      <w:r w:rsidRPr="00044249">
        <w:t xml:space="preserve">tage, terroristaktioner och infiltration. Störningar kan även orsakas av faktorer såsom bristande underhåll, konstruktionsfel och den mänskliga faktorn, större skadehändelser orsakade av rena tekniska fel inom eller utom systemet samt olika typer av naturkatastrofer. </w:t>
      </w:r>
    </w:p>
    <w:p w:rsidR="00B66AC6" w:rsidRPr="00044249" w:rsidRDefault="00B66AC6">
      <w:pPr>
        <w:pStyle w:val="Normaltindrag"/>
      </w:pPr>
      <w:r w:rsidRPr="00044249">
        <w:t>Distributionen av TV är också känslig för elbortfall. Enligt Styrelsen för psykologiskt försvar (SPF) innebär digital-TV-tekniken till viss del en ny typ av sårbarhet. SPF menar att den ökande mjukvarubaserade tekniken medför nya informations</w:t>
      </w:r>
      <w:r w:rsidRPr="00044249">
        <w:t>relaterade hot.</w:t>
      </w:r>
    </w:p>
    <w:p w:rsidR="00B66AC6" w:rsidRPr="00044249" w:rsidRDefault="00B66AC6">
      <w:pPr>
        <w:pStyle w:val="Normaltindrag"/>
      </w:pPr>
      <w:r w:rsidRPr="00044249">
        <w:t>Vid allvarliga störningar eller händelser i samhället har radio och TV en viktig roll att fylla genom nyhetsrapportering, men även när det gäller att snabbt informera allmänheten, t.ex. genom varningsmeddelanden.</w:t>
      </w:r>
    </w:p>
    <w:p w:rsidR="00B66AC6" w:rsidRPr="00044249" w:rsidRDefault="00B66AC6">
      <w:pPr>
        <w:pStyle w:val="Normaltindrag"/>
      </w:pPr>
      <w:r w:rsidRPr="00044249">
        <w:t>SR och SVT har sedan 1993 därutöver haft överenskommelser med St</w:t>
      </w:r>
      <w:r w:rsidRPr="00044249">
        <w:t>a</w:t>
      </w:r>
      <w:r w:rsidRPr="00044249">
        <w:t>tens räddningsverk (SRV) om tillämpning av informationssystemet Viktigt meddelande till allmänheten (VMA). Detta kom till för att så snabbt som möjligt kunna få ut information och varningar till allmänheten i allvarliga situationer. Överenskommelserna förnyades under 1995, när även TV4 trä</w:t>
      </w:r>
      <w:r w:rsidRPr="00044249">
        <w:t>f</w:t>
      </w:r>
      <w:r w:rsidRPr="00044249">
        <w:t>fande en motsvarande överenskommelse med SRV. Sedan den 1 oktober 1996 har SRV även en överenskommelse med Radioutgivareföreningen om den lokala kommersiella radions medverkan i VMA-systemet.</w:t>
      </w:r>
    </w:p>
    <w:p w:rsidR="00B66AC6" w:rsidRPr="00044249" w:rsidRDefault="00B66AC6">
      <w:pPr>
        <w:pStyle w:val="Normaltindrag"/>
      </w:pPr>
      <w:r w:rsidRPr="00044249">
        <w:t>De tre public service-bolage</w:t>
      </w:r>
      <w:r w:rsidRPr="00044249">
        <w:t>n skall, efter samråd med Teracom AB, SPF och andra berörda myndigheter, utarbeta erforderliga</w:t>
      </w:r>
      <w:r w:rsidRPr="00044249">
        <w:rPr>
          <w:i/>
        </w:rPr>
        <w:t xml:space="preserve"> </w:t>
      </w:r>
      <w:r w:rsidRPr="00044249">
        <w:t>beredskapsplaner för verksamheten under höjd beredskap och vid svåra påfrestningar på samhället i fred. Beredskapsplanerna skall lämnas till regeringen (Kulturdepartementet) och till SPF.</w:t>
      </w:r>
    </w:p>
    <w:p w:rsidR="00B66AC6" w:rsidRPr="00044249" w:rsidRDefault="00B66AC6">
      <w:pPr>
        <w:pStyle w:val="Normaltindrag"/>
      </w:pPr>
      <w:r w:rsidRPr="00044249">
        <w:t>Såväl Teracom AB som public service-företagen har redovisat sin bere</w:t>
      </w:r>
      <w:r w:rsidRPr="00044249">
        <w:t>d</w:t>
      </w:r>
      <w:r w:rsidRPr="00044249">
        <w:t>skap till regeringen i sina beredskapsplaner. SPF bedömer årligen beredsk</w:t>
      </w:r>
      <w:r w:rsidRPr="00044249">
        <w:t>a</w:t>
      </w:r>
      <w:r w:rsidRPr="00044249">
        <w:t>pen samlat över hela massmedieområdet och rapporterar till regeringen.</w:t>
      </w:r>
    </w:p>
    <w:p w:rsidR="00B66AC6" w:rsidRPr="00044249" w:rsidRDefault="00B66AC6">
      <w:pPr>
        <w:pStyle w:val="Normaltindrag"/>
      </w:pPr>
      <w:r w:rsidRPr="00044249">
        <w:t>Den befintliga författningsregleringen bedöms vara tillräcklig. Vid u</w:t>
      </w:r>
      <w:r w:rsidRPr="00044249">
        <w:t>t</w:t>
      </w:r>
      <w:r w:rsidRPr="00044249">
        <w:t>formningen av de nya sändningstillstånden till SR, SVT och UR kommer dock beredskapsfrågorna att uppmärksa</w:t>
      </w:r>
      <w:r w:rsidRPr="00044249">
        <w:t>m</w:t>
      </w:r>
      <w:r w:rsidRPr="00044249">
        <w:t>mas.</w:t>
      </w:r>
    </w:p>
    <w:p w:rsidR="00B66AC6" w:rsidRPr="00044249" w:rsidRDefault="00B66AC6">
      <w:pPr>
        <w:pStyle w:val="Rubrik3"/>
        <w:rPr>
          <w:noProof w:val="0"/>
        </w:rPr>
      </w:pPr>
      <w:bookmarkStart w:id="25" w:name="_Toc509733142"/>
      <w:r w:rsidRPr="00044249">
        <w:rPr>
          <w:noProof w:val="0"/>
        </w:rPr>
        <w:t>Försörjning med vatten</w:t>
      </w:r>
      <w:bookmarkEnd w:id="25"/>
    </w:p>
    <w:p w:rsidR="00B66AC6" w:rsidRPr="00044249" w:rsidRDefault="00B66AC6">
      <w:pPr>
        <w:pStyle w:val="R4"/>
        <w:spacing w:before="125"/>
        <w:outlineLvl w:val="0"/>
      </w:pPr>
      <w:r w:rsidRPr="00044249">
        <w:t>Skrivelsen</w:t>
      </w:r>
    </w:p>
    <w:p w:rsidR="00B66AC6" w:rsidRPr="00044249" w:rsidRDefault="00B66AC6">
      <w:r w:rsidRPr="00044249">
        <w:t>Ansvaret för vattenförsörjningen är uppdelat på olika nivåer. Livsmedelsve</w:t>
      </w:r>
      <w:r w:rsidRPr="00044249">
        <w:t>r</w:t>
      </w:r>
      <w:r w:rsidRPr="00044249">
        <w:t>ket har enligt livsmedelsförfattningarna ansvar för frågor om dricksvattnets kvalitet, beredning och hantering. Kommunen ansvarar enligt lagen (1970:244) om allmänna vatten- och avloppsanläggningar för den allmänna vattenförsörjningen, dvs. för att det skall finnas vatten av godkänd kvalitet. Staten har alltså inget produktionsansvar men ställer krav på kommunerna att det finns tillgång till vatten från allmänna vattenanläggningar och att vattnet har en god kvalitet.</w:t>
      </w:r>
    </w:p>
    <w:p w:rsidR="00B66AC6" w:rsidRPr="00044249" w:rsidRDefault="00B66AC6">
      <w:pPr>
        <w:pStyle w:val="Normaltindrag"/>
      </w:pPr>
      <w:r w:rsidRPr="00044249">
        <w:t>Förmågan att upprätthålla försörjningen</w:t>
      </w:r>
      <w:r w:rsidRPr="00044249">
        <w:t xml:space="preserve"> med dricksvatten under ostörda förhållanden är godtagbar i hela landet. Förmågan att förhindra eller i tid upptäcka sabotage med B-stridsmedel bedöms dock inte som godtagbar.</w:t>
      </w:r>
    </w:p>
    <w:p w:rsidR="00B66AC6" w:rsidRPr="00044249" w:rsidRDefault="00B66AC6">
      <w:pPr>
        <w:pStyle w:val="Normaltindrag"/>
      </w:pPr>
      <w:r w:rsidRPr="00044249">
        <w:t>Som nämnts ovan finns i dag inte någon central tillsynsmyndighet för va</w:t>
      </w:r>
      <w:r w:rsidRPr="00044249">
        <w:t>t</w:t>
      </w:r>
      <w:r w:rsidRPr="00044249">
        <w:t>tenförsörjningen och därmed ingen som har det centrala ansvaret för försör</w:t>
      </w:r>
      <w:r w:rsidRPr="00044249">
        <w:t>j</w:t>
      </w:r>
      <w:r w:rsidRPr="00044249">
        <w:t>ningen av vatten vid en svår påfrestning på samhället i fred.</w:t>
      </w:r>
    </w:p>
    <w:p w:rsidR="00B66AC6" w:rsidRPr="00044249" w:rsidRDefault="00B66AC6">
      <w:pPr>
        <w:pStyle w:val="Normaltindrag"/>
      </w:pPr>
      <w:r w:rsidRPr="00044249">
        <w:t>Elkraften är en central faktor som kan begränsa vattenförsörjningen. Til</w:t>
      </w:r>
      <w:r w:rsidRPr="00044249">
        <w:t>l</w:t>
      </w:r>
      <w:r w:rsidRPr="00044249">
        <w:t>gången till reservelkraftkraft är inte säkrad vid alla större vattenverk. Vidare råder det en brist i vattentäkternas säkerhet mot stora uttag samt mycket stora läckor. Under de senaste åren har en rad laboratorier lagts ned eller flyttats utomlands. Det har resulterat i att tillgången av laboratorier i Sverige i dag är knapp. Utbildad personal på vattenverken är viktig för vattenförsörjningen. Vidare är genomsnittsåldern på personal vid vattenverken hög, vilket kan leda till en framtida brist på kompetent</w:t>
      </w:r>
      <w:r w:rsidRPr="00044249">
        <w:t xml:space="preserve"> personal. </w:t>
      </w:r>
    </w:p>
    <w:p w:rsidR="00B66AC6" w:rsidRPr="00044249" w:rsidRDefault="00B66AC6">
      <w:pPr>
        <w:pStyle w:val="Normaltindrag"/>
      </w:pPr>
      <w:r w:rsidRPr="00044249">
        <w:t>Regeringen har i regleringsbrevet för Jordbruksverket för budgetåret 2000 uppdragit åt verket att tillsammans med Livsmedelsverket och Naturvård</w:t>
      </w:r>
      <w:r w:rsidRPr="00044249">
        <w:t>s</w:t>
      </w:r>
      <w:r w:rsidRPr="00044249">
        <w:t>verket utvärdera om målsättningarna för försörjningen med reservvatten och täktskydd kan anses vara uppfyllda enligt vad som uttalas i skrivelse 1998/99:33 Beredskapen mot svåra påfrestningar på samhället i fred. Uppdr</w:t>
      </w:r>
      <w:r w:rsidRPr="00044249">
        <w:t>a</w:t>
      </w:r>
      <w:r w:rsidRPr="00044249">
        <w:t>get redovisades den 7 december 2000. Slutsatserna från uppdraget kommer att redovisas vid senare tillfälle.</w:t>
      </w:r>
    </w:p>
    <w:p w:rsidR="00B66AC6" w:rsidRPr="00044249" w:rsidRDefault="00B66AC6">
      <w:pPr>
        <w:pStyle w:val="Rubrik3"/>
        <w:rPr>
          <w:noProof w:val="0"/>
        </w:rPr>
      </w:pPr>
      <w:bookmarkStart w:id="26" w:name="_Toc509733143"/>
      <w:r w:rsidRPr="00044249">
        <w:rPr>
          <w:noProof w:val="0"/>
        </w:rPr>
        <w:t>Massflykt av asyl- och hjälpsökande till Sverige</w:t>
      </w:r>
      <w:bookmarkEnd w:id="26"/>
    </w:p>
    <w:p w:rsidR="00B66AC6" w:rsidRPr="00044249" w:rsidRDefault="00B66AC6">
      <w:pPr>
        <w:pStyle w:val="R4"/>
        <w:spacing w:before="125"/>
        <w:outlineLvl w:val="0"/>
      </w:pPr>
      <w:r w:rsidRPr="00044249">
        <w:t>Skrivelsen</w:t>
      </w:r>
    </w:p>
    <w:p w:rsidR="00B66AC6" w:rsidRPr="00044249" w:rsidRDefault="00B66AC6">
      <w:r w:rsidRPr="00044249">
        <w:t>Mottagandet av asylsökande regleras i lagen (1994:137) om mottagande av asylsökande m.fl. Inom Regeringskansliet bereds ett förslag som innebär att lagen om mottagande av asylsökande m.fl. (LMA) bör ändras så att en ko</w:t>
      </w:r>
      <w:r w:rsidRPr="00044249">
        <w:t>m</w:t>
      </w:r>
      <w:r w:rsidRPr="00044249">
        <w:t>mun i en massflyktsituation inledningsvis skall kunna svara för att den e</w:t>
      </w:r>
      <w:r w:rsidRPr="00044249">
        <w:t>n</w:t>
      </w:r>
      <w:r w:rsidRPr="00044249">
        <w:t>skilde får det stöd som bedöms skäligt till dess att Migrationsverket skyn</w:t>
      </w:r>
      <w:r w:rsidRPr="00044249">
        <w:t>d</w:t>
      </w:r>
      <w:r w:rsidRPr="00044249">
        <w:t xml:space="preserve">samt tar över ansvaret. </w:t>
      </w:r>
    </w:p>
    <w:p w:rsidR="00B66AC6" w:rsidRPr="00044249" w:rsidRDefault="00B66AC6">
      <w:pPr>
        <w:pStyle w:val="Normaltindrag"/>
      </w:pPr>
      <w:r w:rsidRPr="00044249">
        <w:t>Regeringen bedömer att Migrationsverket har en god kapacitet och flex</w:t>
      </w:r>
      <w:r w:rsidRPr="00044249">
        <w:t>i</w:t>
      </w:r>
      <w:r w:rsidRPr="00044249">
        <w:t>bilitet för mottagande av asylsökande och skyddsbehövande.</w:t>
      </w:r>
    </w:p>
    <w:p w:rsidR="00B66AC6" w:rsidRPr="00044249" w:rsidRDefault="00B66AC6">
      <w:pPr>
        <w:pStyle w:val="Rubrik3"/>
        <w:rPr>
          <w:noProof w:val="0"/>
        </w:rPr>
      </w:pPr>
      <w:bookmarkStart w:id="27" w:name="_Toc509733144"/>
      <w:r w:rsidRPr="00044249">
        <w:rPr>
          <w:noProof w:val="0"/>
        </w:rPr>
        <w:t>Allvarlig smitta</w:t>
      </w:r>
      <w:bookmarkEnd w:id="27"/>
    </w:p>
    <w:p w:rsidR="00B66AC6" w:rsidRPr="00044249" w:rsidRDefault="00B66AC6">
      <w:pPr>
        <w:pStyle w:val="R4"/>
        <w:spacing w:before="125"/>
        <w:outlineLvl w:val="0"/>
      </w:pPr>
      <w:r w:rsidRPr="00044249">
        <w:t>Skrivelsen</w:t>
      </w:r>
    </w:p>
    <w:p w:rsidR="00B66AC6" w:rsidRPr="00044249" w:rsidRDefault="00B66AC6">
      <w:r w:rsidRPr="00044249">
        <w:rPr>
          <w:i/>
        </w:rPr>
        <w:t>Smittskyddet</w:t>
      </w:r>
      <w:r w:rsidRPr="00044249">
        <w:t xml:space="preserve"> i Sverige har visat sig vara väl rustat för att hantera epidemier av den storleksordning som skett under de senaste årtiondena. Kunskapen inom hälso- och sjukvården om potentiella B-stridsmedel är dock inte tillräcklig. Ambitionen är att det skall finnas en fullgod beredskap för alla typer av sä</w:t>
      </w:r>
      <w:r w:rsidRPr="00044249">
        <w:t>r</w:t>
      </w:r>
      <w:r w:rsidRPr="00044249">
        <w:t>skilt farliga smittämnen. Genom tillkomsten av ett säkerhetslaboratorium på högsta nivå, P4, (även benämnt BSL4) vid Smittskyddsinstitutet, som tagits i bruk under oktober 2000, har ökad möjlighet skapats att säker</w:t>
      </w:r>
      <w:r w:rsidRPr="00044249">
        <w:t>ställa en kom-plett diagnostisk beredskap för alla typer av särskilt farliga smittämnen. Den högsta nivån krävs för arbete med smittämnen som kan resultera i hög dö</w:t>
      </w:r>
      <w:r w:rsidRPr="00044249">
        <w:t>d</w:t>
      </w:r>
      <w:r w:rsidRPr="00044249">
        <w:t>lighet. Dessa ämnen har hög smittsamhet och leder till sjukdomar för vilka det saknas behandlingsmöjligheter.</w:t>
      </w:r>
    </w:p>
    <w:p w:rsidR="00B66AC6" w:rsidRPr="00044249" w:rsidRDefault="00B66AC6">
      <w:pPr>
        <w:pStyle w:val="Normaltindrag"/>
      </w:pPr>
      <w:r w:rsidRPr="00044249">
        <w:t>Under senare tid har risken för terroristangrepp med biologiska smittä</w:t>
      </w:r>
      <w:r w:rsidRPr="00044249">
        <w:t>m</w:t>
      </w:r>
      <w:r w:rsidRPr="00044249">
        <w:t>nen (”bioterrorism”) uppmärksammats i ökad utsträckning. Sedan något år pågår vid Smittskyddsinstitutet med stöd av Försvarets forskningsanstalt och Socialstyrelsen uppbyggnad av en specialutrustad ”beredskapsstyrka” avsedd för att i höggradigt kontaminerad miljö kunna göra provtagningar och utföra transport av smittade patienter. Vid Linköpings universitetssjukhus finns en specialstyrka med utrustning och kunskap att vårda patienter med höggradigt smit</w:t>
      </w:r>
      <w:r w:rsidRPr="00044249">
        <w:t>t</w:t>
      </w:r>
      <w:r w:rsidRPr="00044249">
        <w:t>samma sjukdomar.</w:t>
      </w:r>
    </w:p>
    <w:p w:rsidR="00B66AC6" w:rsidRPr="00044249" w:rsidRDefault="00B66AC6">
      <w:pPr>
        <w:pStyle w:val="Normaltindrag"/>
      </w:pPr>
      <w:r w:rsidRPr="00044249">
        <w:t>Enligt regeringen kan – ur en rent f</w:t>
      </w:r>
      <w:r w:rsidRPr="00044249">
        <w:t>örfattningsteknisk synvinkel – ett påg</w:t>
      </w:r>
      <w:r w:rsidRPr="00044249">
        <w:t>å</w:t>
      </w:r>
      <w:r w:rsidRPr="00044249">
        <w:t>ende reformarbete komma att ge ännu bättre förutsättningar för ett tillfred</w:t>
      </w:r>
      <w:r w:rsidRPr="00044249">
        <w:t>s</w:t>
      </w:r>
      <w:r w:rsidRPr="00044249">
        <w:t>ställande smittskydd även vid svåra påfrestningar i fred. Det som särskilt måste uppmärksammas är i stället informationen till allmänheten vid inträff</w:t>
      </w:r>
      <w:r w:rsidRPr="00044249">
        <w:t>a</w:t>
      </w:r>
      <w:r w:rsidRPr="00044249">
        <w:t>de samhällsfarliga sjukdomar eller allmänfarliga smittsamma sjukdomar, dvs. hur och av vem information skall spridas till allmänheten om hur den skall förhålla sig och bete sig.</w:t>
      </w:r>
    </w:p>
    <w:p w:rsidR="00B66AC6" w:rsidRPr="00044249" w:rsidRDefault="00B66AC6">
      <w:r w:rsidRPr="00044249">
        <w:t xml:space="preserve">I Sverige är beredskapen för att hantera en </w:t>
      </w:r>
      <w:r w:rsidRPr="00044249">
        <w:rPr>
          <w:i/>
        </w:rPr>
        <w:t>allvarlig smitta på djur</w:t>
      </w:r>
      <w:r w:rsidRPr="00044249">
        <w:t xml:space="preserve"> väl förb</w:t>
      </w:r>
      <w:r w:rsidRPr="00044249">
        <w:t>e</w:t>
      </w:r>
      <w:r w:rsidRPr="00044249">
        <w:t>redd. Samtidigt bör det påpekas att det kan finns vissa sårbarheter i beredsk</w:t>
      </w:r>
      <w:r w:rsidRPr="00044249">
        <w:t>a</w:t>
      </w:r>
      <w:r w:rsidRPr="00044249">
        <w:t>pen. För det första har Statens veterinärmedicinska anstalt en ”slimmad” organisation, vilket ger en försvagad uthållighet då en extra ordinär händelse inträffar. För det andra sker det en utarmning av laboratorieresurser i Sverige. Statens veterinärmedicinska anstalt har dock avtal med utländska laboratorier och är delägare i en internationell vaccinbank. För det tredje är förmågan att ta emot hö</w:t>
      </w:r>
      <w:r w:rsidRPr="00044249">
        <w:t>griskavfall begränsat. Det finns bara en förbränningsanläggning för högriskavfall i Sverige. Vidare är samarbetet med myndigheter som ansvarar för den humana sidan av smittskyddet inte tillräckligt utvecklat. Ett flertal djursjukdomar är, som tidigare nämnts, överförbara från djur till människa.</w:t>
      </w:r>
    </w:p>
    <w:p w:rsidR="00B66AC6" w:rsidRPr="00044249" w:rsidRDefault="00B66AC6">
      <w:pPr>
        <w:pStyle w:val="Normaltindrag"/>
      </w:pPr>
      <w:r w:rsidRPr="00044249">
        <w:t>Allvarlig smitta på djur regleras med epizootilagen och zoonoslagen. Det finns inget behov av ytterligare förfat</w:t>
      </w:r>
      <w:r w:rsidRPr="00044249">
        <w:t>t</w:t>
      </w:r>
      <w:r w:rsidRPr="00044249">
        <w:t>ningsreglering beträffande dessa lagar.</w:t>
      </w:r>
    </w:p>
    <w:p w:rsidR="00B66AC6" w:rsidRPr="00044249" w:rsidRDefault="00B66AC6">
      <w:pPr>
        <w:pStyle w:val="Rubrik3"/>
        <w:rPr>
          <w:noProof w:val="0"/>
        </w:rPr>
      </w:pPr>
      <w:bookmarkStart w:id="28" w:name="_Toc509733145"/>
      <w:r w:rsidRPr="00044249">
        <w:rPr>
          <w:noProof w:val="0"/>
        </w:rPr>
        <w:t>Nedfall av radioaktiva ämnen</w:t>
      </w:r>
      <w:bookmarkEnd w:id="28"/>
    </w:p>
    <w:p w:rsidR="00B66AC6" w:rsidRPr="00044249" w:rsidRDefault="00B66AC6">
      <w:pPr>
        <w:pStyle w:val="R4"/>
        <w:spacing w:before="125"/>
        <w:outlineLvl w:val="0"/>
      </w:pPr>
      <w:r w:rsidRPr="00044249">
        <w:t>Skrivelsen</w:t>
      </w:r>
    </w:p>
    <w:p w:rsidR="00B66AC6" w:rsidRPr="00044249" w:rsidRDefault="00B66AC6">
      <w:r w:rsidRPr="00044249">
        <w:t>Statens strålskyddsinstitut (SSI) är central förvaltningsmyndighet för frågor om skydd av människor, djur och miljö mot skadlig verkan av strålning. Statens kärnkraftinspektion (SKI) är central förvaltningsmyndighet med up</w:t>
      </w:r>
      <w:r w:rsidRPr="00044249">
        <w:t>p</w:t>
      </w:r>
      <w:r w:rsidRPr="00044249">
        <w:t xml:space="preserve">gift att övervaka säkerheten vid kärntekniska anläggningar. </w:t>
      </w:r>
    </w:p>
    <w:p w:rsidR="00B66AC6" w:rsidRPr="00044249" w:rsidRDefault="00B66AC6">
      <w:pPr>
        <w:pStyle w:val="Normaltindrag"/>
      </w:pPr>
      <w:r w:rsidRPr="00044249">
        <w:t>Enligt räddningstjänstlagen (1986:1102) skall länsstyrelserna svara för räddningstjänsten vid utsläpp av radioaktiva ämnen. Länsstyrelserna skall också svara för saneringen efter sådana utsläpp och upprätta en plan för detta efter hörande av andra berörda myndigheter, kommuner och landsting.</w:t>
      </w:r>
    </w:p>
    <w:p w:rsidR="00B66AC6" w:rsidRPr="00044249" w:rsidRDefault="00B66AC6">
      <w:pPr>
        <w:pStyle w:val="Normaltindrag"/>
      </w:pPr>
      <w:r w:rsidRPr="00044249">
        <w:t>Om en olycka skulle inträffa är målet att begränsa effekterna för männ</w:t>
      </w:r>
      <w:r w:rsidRPr="00044249">
        <w:t>i</w:t>
      </w:r>
      <w:r w:rsidRPr="00044249">
        <w:t>skor, miljö och egendom i samband med nedfall. Möjligheter skall finnas att ta hand om människor som utsätts för strålning och att i övrigt begränsa sk</w:t>
      </w:r>
      <w:r w:rsidRPr="00044249">
        <w:t>a</w:t>
      </w:r>
      <w:r w:rsidRPr="00044249">
        <w:t>dorna. De långsiktiga effekterna av nedfallet skall kunna bedömas och san</w:t>
      </w:r>
      <w:r w:rsidRPr="00044249">
        <w:t>e</w:t>
      </w:r>
      <w:r w:rsidRPr="00044249">
        <w:t>ringsåtgärder skall kunna vidtas så att mark i så stor utsträckning som möjligt åter kan användas för sina ändamål. Åtgärderna skall kunna vidtas vare sig utsläppen härrör från inhemska eller utländska kärntekniska anläg</w:t>
      </w:r>
      <w:r w:rsidRPr="00044249">
        <w:t>g</w:t>
      </w:r>
      <w:r w:rsidRPr="00044249">
        <w:t>ningar.</w:t>
      </w:r>
    </w:p>
    <w:p w:rsidR="00B66AC6" w:rsidRPr="00044249" w:rsidRDefault="00B66AC6">
      <w:pPr>
        <w:pStyle w:val="Normaltindrag"/>
      </w:pPr>
      <w:r w:rsidRPr="00044249">
        <w:t>Området är väl reglerat och med tydliga ansvarsförhållan</w:t>
      </w:r>
      <w:r w:rsidRPr="00044249">
        <w:t>den. Det finns därför inget behov av stora författningsän</w:t>
      </w:r>
      <w:r w:rsidRPr="00044249">
        <w:t>d</w:t>
      </w:r>
      <w:r w:rsidRPr="00044249">
        <w:t xml:space="preserve">ringar. </w:t>
      </w:r>
    </w:p>
    <w:p w:rsidR="00B66AC6" w:rsidRPr="00044249" w:rsidRDefault="00B66AC6">
      <w:pPr>
        <w:pStyle w:val="Normaltindrag"/>
      </w:pPr>
      <w:r w:rsidRPr="00044249">
        <w:t>Kärnkraftverken har krav på tillgänglighet av reservkraft i form av dies</w:t>
      </w:r>
      <w:r w:rsidRPr="00044249">
        <w:t>e</w:t>
      </w:r>
      <w:r w:rsidRPr="00044249">
        <w:t>l-aggregat, vilket är väl tillgodosett. Störningar inom IT har analyserats i sa</w:t>
      </w:r>
      <w:r w:rsidRPr="00044249">
        <w:t>m</w:t>
      </w:r>
      <w:r w:rsidRPr="00044249">
        <w:t xml:space="preserve">band med IT-omställningen inför millennieskiftet. Analyserna har resulterat i bedömningen att säkerheten vid reaktorerna inte är beroende av IT-funktionerna. Vid beredskapsmyndigheterna SKI och SSI är läget delvis olika. SSI har tillgång till reservkraft, vilket däremot SKI inte har. SKI kan dock vid en svår påfrestning samgruppera sin beredskapsorganisation med SSI. </w:t>
      </w:r>
    </w:p>
    <w:p w:rsidR="00B66AC6" w:rsidRPr="00044249" w:rsidRDefault="00B66AC6">
      <w:pPr>
        <w:pStyle w:val="Rubrik3"/>
        <w:rPr>
          <w:noProof w:val="0"/>
        </w:rPr>
      </w:pPr>
      <w:bookmarkStart w:id="29" w:name="_Toc509733146"/>
      <w:r w:rsidRPr="00044249">
        <w:rPr>
          <w:noProof w:val="0"/>
        </w:rPr>
        <w:t>Kemikalieolyckor och större olyckor till sjöss med allvarlig</w:t>
      </w:r>
      <w:r w:rsidRPr="00044249">
        <w:rPr>
          <w:noProof w:val="0"/>
        </w:rPr>
        <w:t>are utsläpp som följd</w:t>
      </w:r>
      <w:bookmarkEnd w:id="29"/>
    </w:p>
    <w:p w:rsidR="00B66AC6" w:rsidRPr="00044249" w:rsidRDefault="00B66AC6">
      <w:pPr>
        <w:pStyle w:val="R4"/>
        <w:spacing w:before="125"/>
        <w:outlineLvl w:val="0"/>
      </w:pPr>
      <w:r w:rsidRPr="00044249">
        <w:t>Skrivelsen</w:t>
      </w:r>
    </w:p>
    <w:p w:rsidR="00B66AC6" w:rsidRPr="00044249" w:rsidRDefault="00B66AC6">
      <w:r w:rsidRPr="00044249">
        <w:t>Reglerna för transport av farligt gods är i mycket hög grad internationella och utarbetas bl.a. inom olika organ i FN och EU. Sverige deltar aktivt i regelu</w:t>
      </w:r>
      <w:r w:rsidRPr="00044249">
        <w:t>t</w:t>
      </w:r>
      <w:r w:rsidRPr="00044249">
        <w:t>vecklingsarbetet. Ansvarig myndighet för landtransporter är Statens räd</w:t>
      </w:r>
      <w:r w:rsidRPr="00044249">
        <w:t>d</w:t>
      </w:r>
      <w:r w:rsidRPr="00044249">
        <w:t>ningsverk, för lufttransporter Luftfartsverket och för sjötransporter Sjöfart</w:t>
      </w:r>
      <w:r w:rsidRPr="00044249">
        <w:t>s</w:t>
      </w:r>
      <w:r w:rsidRPr="00044249">
        <w:t>verket.</w:t>
      </w:r>
    </w:p>
    <w:p w:rsidR="00B66AC6" w:rsidRPr="00044249" w:rsidRDefault="00B66AC6">
      <w:pPr>
        <w:pStyle w:val="Normaltindrag"/>
      </w:pPr>
      <w:r w:rsidRPr="00044249">
        <w:t>Statens räddningsverk är central myndighet för frågor om olycks- och sk</w:t>
      </w:r>
      <w:r w:rsidRPr="00044249">
        <w:t>a</w:t>
      </w:r>
      <w:r w:rsidRPr="00044249">
        <w:t>deförebyggande arbete enligt räddningstjänstlagen (1986:1102), är transpor</w:t>
      </w:r>
      <w:r w:rsidRPr="00044249">
        <w:t>t</w:t>
      </w:r>
      <w:r w:rsidRPr="00044249">
        <w:t>myndighet för transporter av farligt gods enligt lagen (1982:821) om transport av farligt gods och samordnar övriga ansvariga myndigheter inom detta o</w:t>
      </w:r>
      <w:r w:rsidRPr="00044249">
        <w:t>m</w:t>
      </w:r>
      <w:r w:rsidRPr="00044249">
        <w:t>råde samt ansvarar i vissa fall för frågor om sanering av radiakutsläpp m.m. Räddningsverket har även tillsynsansvar enligt lagen (1999:381) om åtgärder för att förebygga och begränsa följderna av allvarliga kemikalieolyckor (S</w:t>
      </w:r>
      <w:r w:rsidRPr="00044249">
        <w:t>e</w:t>
      </w:r>
      <w:r w:rsidRPr="00044249">
        <w:t>vesolagstiftningen).</w:t>
      </w:r>
    </w:p>
    <w:p w:rsidR="00B66AC6" w:rsidRPr="00044249" w:rsidRDefault="00B66AC6">
      <w:pPr>
        <w:pStyle w:val="Normaltindrag"/>
      </w:pPr>
      <w:r w:rsidRPr="00044249">
        <w:t>I Sverige har det inte inträffat någ</w:t>
      </w:r>
      <w:r w:rsidRPr="00044249">
        <w:t>ra allvarliga kemikalieolyckor i station</w:t>
      </w:r>
      <w:r w:rsidRPr="00044249">
        <w:t>ä</w:t>
      </w:r>
      <w:r w:rsidRPr="00044249">
        <w:t>ra anläggningar. Det finns ändå ett behov av att förstärka samhällets grundb</w:t>
      </w:r>
      <w:r w:rsidRPr="00044249">
        <w:t>e</w:t>
      </w:r>
      <w:r w:rsidRPr="00044249">
        <w:t>redskap mot kemikalieolyckor såväl vid olyckor med transport av farligt gods som vid olyckor med kemikaliehantering i stationära verksamheter. Reg</w:t>
      </w:r>
      <w:r w:rsidRPr="00044249">
        <w:t>e</w:t>
      </w:r>
      <w:r w:rsidRPr="00044249">
        <w:t>ringen fattade mot denna bakgrund i juni 1998 beslut om att Räddningsverket skall inrätta sju regionala resursbaser mot kemikalieolyckor samt att Räd</w:t>
      </w:r>
      <w:r w:rsidRPr="00044249">
        <w:t>d</w:t>
      </w:r>
      <w:r w:rsidRPr="00044249">
        <w:t>ningsverket skall sv</w:t>
      </w:r>
      <w:r w:rsidRPr="00044249">
        <w:t>a</w:t>
      </w:r>
      <w:r w:rsidRPr="00044249">
        <w:t xml:space="preserve">ra för att ansvarig personal utbildas. </w:t>
      </w:r>
    </w:p>
    <w:p w:rsidR="00B66AC6" w:rsidRPr="00044249" w:rsidRDefault="00B66AC6">
      <w:pPr>
        <w:pStyle w:val="Normaltindrag"/>
      </w:pPr>
      <w:r w:rsidRPr="00044249">
        <w:t>Dessa förråd innehåller i dag skydds</w:t>
      </w:r>
      <w:r w:rsidRPr="00044249">
        <w:t>utrustning, indikeringsinstrument, u</w:t>
      </w:r>
      <w:r w:rsidRPr="00044249">
        <w:t>t</w:t>
      </w:r>
      <w:r w:rsidRPr="00044249">
        <w:t>rustning för bildöverföring, kemikalielänsor och utrustning för omhändert</w:t>
      </w:r>
      <w:r w:rsidRPr="00044249">
        <w:t>a</w:t>
      </w:r>
      <w:r w:rsidRPr="00044249">
        <w:t xml:space="preserve">gande av kemikalier. Utrustningen skall komplettera kommunernas egna resurser. Med lärdom från gasololyckorna i Borlänge och Lilleström i Norge har inriktningen vad gäller den planerade kompletteringen av materiel fått en delvis ändrad karaktär. </w:t>
      </w:r>
    </w:p>
    <w:p w:rsidR="00B66AC6" w:rsidRPr="00044249" w:rsidRDefault="00B66AC6">
      <w:pPr>
        <w:pStyle w:val="Normaltindrag"/>
      </w:pPr>
      <w:r w:rsidRPr="00044249">
        <w:t>För att förebygga de risker som är förenade med transport av farligt gods antog EU 1996 rådets direktiv 96/35/EG om utnämning av och kompetens hos säkerhe</w:t>
      </w:r>
      <w:r w:rsidRPr="00044249">
        <w:t>tsrådgivare för transport av farligt gods på väg, järnväg eller inre vattenvägar. Direktivet innebär att det för varje verksamhet som utför tran</w:t>
      </w:r>
      <w:r w:rsidRPr="00044249">
        <w:t>s</w:t>
      </w:r>
      <w:r w:rsidRPr="00044249">
        <w:t>porter av farligt gods samt för verksamheter som lastar och lossar sådana transporter, skall utses en säkerhetsrådgivare. Direktivet ledde till ändringar i lagen (1982:821) och förordningen (1982:923) om transport av farligt gods. Kravet på säkerhetsrådgivare gäller från den 1 januari 2000.</w:t>
      </w:r>
      <w:r w:rsidRPr="00044249">
        <w:rPr>
          <w:i/>
        </w:rPr>
        <w:t xml:space="preserve"> </w:t>
      </w:r>
      <w:r w:rsidRPr="00044249">
        <w:t>Med den nya lagstiftningen sätts fokus på aktivt förebyggande åtgärder. Ver</w:t>
      </w:r>
      <w:r w:rsidRPr="00044249">
        <w:t>ksamheter som berörs skall lägga tyngden vid sådana åtgärder som säkerhetsmässigt avhjä</w:t>
      </w:r>
      <w:r w:rsidRPr="00044249">
        <w:t>l</w:t>
      </w:r>
      <w:r w:rsidRPr="00044249">
        <w:t>per allvarliga risker och därmed medverkar till att transportsäkerheten ökar.</w:t>
      </w:r>
    </w:p>
    <w:p w:rsidR="00B66AC6" w:rsidRPr="00044249" w:rsidRDefault="00B66AC6">
      <w:pPr>
        <w:pStyle w:val="Normaltindrag"/>
      </w:pPr>
      <w:r w:rsidRPr="00044249">
        <w:t>I skrivelsen redovisas pågående förändringsarbete inom området, bl.a. nämns Utredningen om översyn av räddningstjänstlagen (Fö 1999:03). Utre</w:t>
      </w:r>
      <w:r w:rsidRPr="00044249">
        <w:t>d</w:t>
      </w:r>
      <w:r w:rsidRPr="00044249">
        <w:t>ningen skall också se över vissa frågor som hör samman med miljöräd</w:t>
      </w:r>
      <w:r w:rsidRPr="00044249">
        <w:t>d</w:t>
      </w:r>
      <w:r w:rsidRPr="00044249">
        <w:t>ningstjänst till sjöss, bl.a. befogenheterna för att så tidigt som möjligt kunna sätta i gång miljöräddningsoperationer till sjöss samt fördelningen av ansvaret mellan statliga och kommunala myndigheter då fartyg i samband med en räddningstjänstinsats bogseras till hamn. Utredaren skall redovisa sitt resultat senast den 1 juni 2001.</w:t>
      </w:r>
    </w:p>
    <w:p w:rsidR="00B66AC6" w:rsidRPr="00044249" w:rsidRDefault="00B66AC6">
      <w:pPr>
        <w:pStyle w:val="Normaltindrag"/>
      </w:pPr>
      <w:r w:rsidRPr="00044249">
        <w:t xml:space="preserve">Även Oljeutsläppsutredningens betänkande (SOU 1998:158) Att komma åt oljeutsläpp som överlämnades i januari </w:t>
      </w:r>
      <w:r w:rsidRPr="00044249">
        <w:t>1999 nämns i skrivelsen. Utredningen innehåller bl.a. förslag på åtgärder för att effektivisera det rättsliga förfarandet för att beivra oljeutsläpp till sjöss, lämna förslag till förändringar i myndi</w:t>
      </w:r>
      <w:r w:rsidRPr="00044249">
        <w:t>g</w:t>
      </w:r>
      <w:r w:rsidRPr="00044249">
        <w:t>heternas verksamhet samt i regelsystemet som kan leda till effektivare ingr</w:t>
      </w:r>
      <w:r w:rsidRPr="00044249">
        <w:t>i</w:t>
      </w:r>
      <w:r w:rsidRPr="00044249">
        <w:t>panden. Förslagen bereds för närvarande inom Regeringskansliet. En prop</w:t>
      </w:r>
      <w:r w:rsidRPr="00044249">
        <w:t>o</w:t>
      </w:r>
      <w:r w:rsidRPr="00044249">
        <w:t>sition är aviserad till våren 2001.</w:t>
      </w:r>
    </w:p>
    <w:p w:rsidR="00B66AC6" w:rsidRPr="00044249" w:rsidRDefault="00B66AC6">
      <w:pPr>
        <w:pStyle w:val="R4"/>
        <w:outlineLvl w:val="0"/>
      </w:pPr>
      <w:r w:rsidRPr="00044249">
        <w:t>Motionerna</w:t>
      </w:r>
    </w:p>
    <w:p w:rsidR="00B66AC6" w:rsidRPr="00044249" w:rsidRDefault="00B66AC6">
      <w:r w:rsidRPr="00044249">
        <w:t xml:space="preserve">I </w:t>
      </w:r>
      <w:r w:rsidRPr="00044249">
        <w:rPr>
          <w:i/>
        </w:rPr>
        <w:t>kommittémotionerna Fö9 (kd)</w:t>
      </w:r>
      <w:r w:rsidRPr="00044249">
        <w:t xml:space="preserve"> av Åke Carnerö m.fl. och </w:t>
      </w:r>
      <w:r w:rsidRPr="00044249">
        <w:rPr>
          <w:i/>
        </w:rPr>
        <w:t xml:space="preserve">Fö10 (c) </w:t>
      </w:r>
      <w:r w:rsidRPr="00044249">
        <w:t>av Mar</w:t>
      </w:r>
      <w:r w:rsidRPr="00044249">
        <w:t>i</w:t>
      </w:r>
      <w:r w:rsidRPr="00044249">
        <w:t xml:space="preserve">anne Andersson m.fl. tas frågor upp som rör </w:t>
      </w:r>
      <w:r w:rsidRPr="00044249">
        <w:rPr>
          <w:i/>
        </w:rPr>
        <w:t>elförsörjningen.</w:t>
      </w:r>
      <w:r w:rsidRPr="00044249">
        <w:t xml:space="preserve"> </w:t>
      </w:r>
    </w:p>
    <w:p w:rsidR="00B66AC6" w:rsidRPr="00044249" w:rsidRDefault="00B66AC6">
      <w:pPr>
        <w:pStyle w:val="Normaltindrag"/>
        <w:rPr>
          <w:i/>
        </w:rPr>
      </w:pPr>
      <w:r w:rsidRPr="00044249">
        <w:rPr>
          <w:i/>
        </w:rPr>
        <w:t>Kristdemokraterna</w:t>
      </w:r>
      <w:r w:rsidRPr="00044249">
        <w:t xml:space="preserve"> ställer frågan i sin motion om standarden på det för</w:t>
      </w:r>
      <w:r w:rsidRPr="00044249">
        <w:t>e</w:t>
      </w:r>
      <w:r w:rsidRPr="00044249">
        <w:t>byggande underhållet av ledningsgatorna och anser att det finns skäl att uta</w:t>
      </w:r>
      <w:r w:rsidRPr="00044249">
        <w:t>r</w:t>
      </w:r>
      <w:r w:rsidRPr="00044249">
        <w:t>beta vilka kvalitetskrav som Energimyndigheten bör ställa angående le</w:t>
      </w:r>
      <w:r w:rsidRPr="00044249">
        <w:t>d</w:t>
      </w:r>
      <w:r w:rsidRPr="00044249">
        <w:t>ningsgator i samband med nätskoncessioner för att minimera elavbrott i sa</w:t>
      </w:r>
      <w:r w:rsidRPr="00044249">
        <w:t>m</w:t>
      </w:r>
      <w:r w:rsidRPr="00044249">
        <w:t xml:space="preserve">band med t.ex. snöoväder </w:t>
      </w:r>
      <w:r w:rsidRPr="00044249">
        <w:rPr>
          <w:i/>
        </w:rPr>
        <w:t>(yrkande 3).</w:t>
      </w:r>
      <w:r w:rsidRPr="00044249">
        <w:t xml:space="preserve"> I samma motion anses också att bere</w:t>
      </w:r>
      <w:r w:rsidRPr="00044249">
        <w:t>d</w:t>
      </w:r>
      <w:r w:rsidRPr="00044249">
        <w:t>skapen vad gäller el- och telefunktionerna snarast behöver ses över. Reg</w:t>
      </w:r>
      <w:r w:rsidRPr="00044249">
        <w:t>e</w:t>
      </w:r>
      <w:r w:rsidRPr="00044249">
        <w:t>ringen bör därför tillsätta en arbetsgrupp med uppdrag att framlägga förslag om hur el- oc</w:t>
      </w:r>
      <w:r w:rsidRPr="00044249">
        <w:t xml:space="preserve">h teleförsörjningen skall säkras då samhället utsätts för svåra påfrestningar i fred </w:t>
      </w:r>
      <w:r w:rsidRPr="00044249">
        <w:rPr>
          <w:i/>
        </w:rPr>
        <w:t xml:space="preserve">(yrkande 4). </w:t>
      </w:r>
    </w:p>
    <w:p w:rsidR="00B66AC6" w:rsidRPr="00044249" w:rsidRDefault="00B66AC6">
      <w:pPr>
        <w:pStyle w:val="Normaltindrag"/>
        <w:rPr>
          <w:i/>
        </w:rPr>
      </w:pPr>
      <w:r w:rsidRPr="00044249">
        <w:rPr>
          <w:i/>
        </w:rPr>
        <w:t>Centerpartiet</w:t>
      </w:r>
      <w:r w:rsidRPr="00044249">
        <w:t xml:space="preserve"> tar upp liknande aspekter i sin motion. Således krävs här å</w:t>
      </w:r>
      <w:r w:rsidRPr="00044249">
        <w:t>t</w:t>
      </w:r>
      <w:r w:rsidRPr="00044249">
        <w:t>gärder från statsmakternas sida för att eliminera eller kraftigt minska sårba</w:t>
      </w:r>
      <w:r w:rsidRPr="00044249">
        <w:t>r</w:t>
      </w:r>
      <w:r w:rsidRPr="00044249">
        <w:t xml:space="preserve">heten och tillförsäkra elkonsumenterna en säkrare elförsörjning </w:t>
      </w:r>
      <w:r w:rsidRPr="00044249">
        <w:rPr>
          <w:i/>
        </w:rPr>
        <w:t xml:space="preserve">(yrkande 1). </w:t>
      </w:r>
      <w:r w:rsidRPr="00044249">
        <w:t xml:space="preserve">Vidare sägs att det måste analyseras om kraftbolagen verkligen har gjort tillräckligt för att undvika de omfattande strömavbrotten, hur de agerat för att rätta till felen och hur de framöver kan förebygga elavbrott </w:t>
      </w:r>
      <w:r w:rsidRPr="00044249">
        <w:rPr>
          <w:i/>
        </w:rPr>
        <w:t xml:space="preserve">(yrkande 2). </w:t>
      </w:r>
      <w:r w:rsidRPr="00044249">
        <w:t xml:space="preserve">I motionen framhålls också att en översyn av de nuvarande reglerna, </w:t>
      </w:r>
      <w:r w:rsidRPr="00044249">
        <w:t>i syfte att skärpa kraven på kvaliteten i elnäten, bör genomföras. Det är uppenbart, menar motionärerna, att sårbarheten har ett nära samband med hur ledning</w:t>
      </w:r>
      <w:r w:rsidRPr="00044249">
        <w:t>s</w:t>
      </w:r>
      <w:r w:rsidRPr="00044249">
        <w:t xml:space="preserve">näten underhålls. Kraftbolagen ansvar för ledningsnätens underhåll bör därför särskilt uppmärksammas </w:t>
      </w:r>
      <w:r w:rsidRPr="00044249">
        <w:rPr>
          <w:i/>
        </w:rPr>
        <w:t xml:space="preserve">(yrkande 3). </w:t>
      </w:r>
    </w:p>
    <w:p w:rsidR="00B66AC6" w:rsidRPr="00044249" w:rsidRDefault="00B66AC6">
      <w:pPr>
        <w:rPr>
          <w:i/>
        </w:rPr>
      </w:pPr>
      <w:r w:rsidRPr="00044249">
        <w:t xml:space="preserve">I </w:t>
      </w:r>
      <w:r w:rsidRPr="00044249">
        <w:rPr>
          <w:i/>
        </w:rPr>
        <w:t xml:space="preserve">kommittémotion Fö9 (kd) </w:t>
      </w:r>
      <w:r w:rsidRPr="00044249">
        <w:t xml:space="preserve">av Åke Carnerö m.fl. anser Kristdemokraterna att, när koncessionerna skall prövas eller omprövas för de </w:t>
      </w:r>
      <w:r w:rsidRPr="00044249">
        <w:rPr>
          <w:i/>
        </w:rPr>
        <w:t>privata radiokanale</w:t>
      </w:r>
      <w:r w:rsidRPr="00044249">
        <w:rPr>
          <w:i/>
        </w:rPr>
        <w:t>r</w:t>
      </w:r>
      <w:r w:rsidRPr="00044249">
        <w:rPr>
          <w:i/>
        </w:rPr>
        <w:t>na,</w:t>
      </w:r>
      <w:r w:rsidRPr="00044249">
        <w:t xml:space="preserve"> bör det övervägas om inte dessa radiokanaler borde omfattas av samma avtalsbestämmelser som public service-företagen när det gäller utsändning av myndighetsmeddelanden. Syftet är att söka nå så många människor som mö</w:t>
      </w:r>
      <w:r w:rsidRPr="00044249">
        <w:t>j</w:t>
      </w:r>
      <w:r w:rsidRPr="00044249">
        <w:t xml:space="preserve">ligt med viktiga meddelanden vid akuta situationer </w:t>
      </w:r>
      <w:r w:rsidRPr="00044249">
        <w:rPr>
          <w:i/>
        </w:rPr>
        <w:t>(yrkande 6).</w:t>
      </w:r>
    </w:p>
    <w:p w:rsidR="00B66AC6" w:rsidRPr="00044249" w:rsidRDefault="00B66AC6">
      <w:r w:rsidRPr="00044249">
        <w:t xml:space="preserve">I </w:t>
      </w:r>
      <w:r w:rsidRPr="00044249">
        <w:rPr>
          <w:i/>
        </w:rPr>
        <w:t xml:space="preserve">motion Fö704 (m) </w:t>
      </w:r>
      <w:r w:rsidRPr="00044249">
        <w:t xml:space="preserve">av Lars Björkman och Anders G Högmark framhåller motionärerna att regeringen bör ge Statens räddningsverk i uppdrag att finna vägar för en samordning och ett samutnyttjande av det redan befintliga </w:t>
      </w:r>
      <w:r w:rsidRPr="00044249">
        <w:rPr>
          <w:i/>
        </w:rPr>
        <w:t>d</w:t>
      </w:r>
      <w:r w:rsidRPr="00044249">
        <w:rPr>
          <w:i/>
        </w:rPr>
        <w:t>a</w:t>
      </w:r>
      <w:r w:rsidRPr="00044249">
        <w:rPr>
          <w:i/>
        </w:rPr>
        <w:t>tanätverket för farligt gods</w:t>
      </w:r>
      <w:r w:rsidRPr="00044249">
        <w:t>. Slutmålet bör vara att i ett sammanhållet nätverk kunna lagra och förmedla den information som krävs för att snabbt kunna identifiera vilken typ av farligt gods som kan vara inblandat i en trafikolycka, en identifikation som sedan kan användas för att omedelbart vid</w:t>
      </w:r>
      <w:r w:rsidRPr="00044249">
        <w:t>ta relevanta åtgärder på olycksplatsen.</w:t>
      </w:r>
    </w:p>
    <w:p w:rsidR="00B66AC6" w:rsidRPr="00044249" w:rsidRDefault="00B66AC6">
      <w:pPr>
        <w:pStyle w:val="Rubrik3"/>
        <w:rPr>
          <w:noProof w:val="0"/>
        </w:rPr>
      </w:pPr>
      <w:bookmarkStart w:id="30" w:name="_Toc509733147"/>
      <w:r w:rsidRPr="00044249">
        <w:rPr>
          <w:noProof w:val="0"/>
        </w:rPr>
        <w:t>Utskottets ställningstagande</w:t>
      </w:r>
      <w:bookmarkEnd w:id="30"/>
      <w:r w:rsidRPr="00044249">
        <w:rPr>
          <w:noProof w:val="0"/>
        </w:rPr>
        <w:t xml:space="preserve"> </w:t>
      </w:r>
    </w:p>
    <w:p w:rsidR="00B66AC6" w:rsidRPr="00044249" w:rsidRDefault="00B66AC6">
      <w:r w:rsidRPr="00044249">
        <w:t xml:space="preserve">Med anledning av yrkandena i motionerna som rör en </w:t>
      </w:r>
      <w:r w:rsidRPr="00044249">
        <w:rPr>
          <w:i/>
        </w:rPr>
        <w:t xml:space="preserve">säkrare elförsörjning </w:t>
      </w:r>
      <w:r w:rsidRPr="00044249">
        <w:t>vill utskottet inledningsvis framhålla den avgörande betydelsen som en säker elförsörjning har för samhällets funktionsförmåga. Det är inte bara de vitala samhällsfunktionerna som är beroende av en säker tillgång på el, utan hela vårt samhälle bygger i dag på att det finns en fungerande elförsörjning. Det visar inte minst den senaste i raden av lokalt avgränsade elavbrott som nyl</w:t>
      </w:r>
      <w:r w:rsidRPr="00044249">
        <w:t>i</w:t>
      </w:r>
      <w:r w:rsidRPr="00044249">
        <w:t>gen inträffade i nor</w:t>
      </w:r>
      <w:r w:rsidRPr="00044249">
        <w:t>d</w:t>
      </w:r>
      <w:r w:rsidRPr="00044249">
        <w:t>västra Stockholm.</w:t>
      </w:r>
    </w:p>
    <w:p w:rsidR="00B66AC6" w:rsidRPr="00044249" w:rsidRDefault="00B66AC6">
      <w:pPr>
        <w:pStyle w:val="Normaltindrag"/>
      </w:pPr>
      <w:r w:rsidRPr="00044249">
        <w:t xml:space="preserve">Utskottet har vid de fem senaste riksmötena och nu för andra gången </w:t>
      </w:r>
      <w:r w:rsidRPr="00044249">
        <w:t>under innevarande riksmöte framhållit betydelsen av en robust och flexibel i</w:t>
      </w:r>
      <w:r w:rsidRPr="00044249">
        <w:t>n</w:t>
      </w:r>
      <w:r w:rsidRPr="00044249">
        <w:t>frastruktur inom bl.a. elförsörjningen</w:t>
      </w:r>
      <w:r w:rsidRPr="00044249">
        <w:rPr>
          <w:i/>
        </w:rPr>
        <w:t xml:space="preserve">. </w:t>
      </w:r>
      <w:r w:rsidRPr="00044249">
        <w:t>Vid höstens budgetberedning (bet. 2000/01:FöU1) påpekade utskottet att den funktionsgenomgång som Överst</w:t>
      </w:r>
      <w:r w:rsidRPr="00044249">
        <w:t>y</w:t>
      </w:r>
      <w:r w:rsidRPr="00044249">
        <w:t>relsen för civil beredskap genomfört inom delfunktionen Elförsörjning visat att sårbarheten i det svenska elsystemet är oväntat stort. Det ömsesidiga ber</w:t>
      </w:r>
      <w:r w:rsidRPr="00044249">
        <w:t>o</w:t>
      </w:r>
      <w:r w:rsidRPr="00044249">
        <w:t>endet mellan el- och telekommunikationerna, som utskottet då också tog upp och som regeringen nu framhåller i skrivelsen, gör naturligvi</w:t>
      </w:r>
      <w:r w:rsidRPr="00044249">
        <w:t>s att det krävs en synnerligen god robusthet i el- och telesyste</w:t>
      </w:r>
      <w:r w:rsidRPr="00044249">
        <w:t>m</w:t>
      </w:r>
      <w:r w:rsidRPr="00044249">
        <w:t xml:space="preserve">en. </w:t>
      </w:r>
    </w:p>
    <w:p w:rsidR="00B66AC6" w:rsidRPr="00044249" w:rsidRDefault="00B66AC6">
      <w:pPr>
        <w:pStyle w:val="Normaltindrag"/>
      </w:pPr>
      <w:r w:rsidRPr="00044249">
        <w:t>I ellagen (1997:857) regleras nätföretagens ansvar. Nätföretagen har nä</w:t>
      </w:r>
      <w:r w:rsidRPr="00044249">
        <w:t>t</w:t>
      </w:r>
      <w:r w:rsidRPr="00044249">
        <w:t>koncession för ett visst område eller viss linje och är enligt ellagen skyldiga att på skäliga villkor överföra el för annans räkning. Tillsynen över de lokala nätföretagen utövas av Statens energimyndighet och Elsäkerhetsverket. Dä</w:t>
      </w:r>
      <w:r w:rsidRPr="00044249">
        <w:t>r</w:t>
      </w:r>
      <w:r w:rsidRPr="00044249">
        <w:t>utöver har Affärsverket svenska kraftnät det övergripande ansvaret för drif</w:t>
      </w:r>
      <w:r w:rsidRPr="00044249">
        <w:t>t</w:t>
      </w:r>
      <w:r w:rsidRPr="00044249">
        <w:t>säkerheten hos det nationella elsystemet.</w:t>
      </w:r>
    </w:p>
    <w:p w:rsidR="00B66AC6" w:rsidRPr="00044249" w:rsidRDefault="00B66AC6">
      <w:pPr>
        <w:pStyle w:val="Normaltindrag"/>
      </w:pPr>
      <w:r w:rsidRPr="00044249">
        <w:t xml:space="preserve">Utskottet har erfarit att regeringen tagit initiativ för att skärpa tillsynen över elnätsföretagen och har tillsatt en utredning (Elnätsutredningen) för att se </w:t>
      </w:r>
      <w:r w:rsidRPr="00044249">
        <w:t>över behovet av en skärpning av bestämmelserna för tillsynen av nätverksa</w:t>
      </w:r>
      <w:r w:rsidRPr="00044249">
        <w:t>m</w:t>
      </w:r>
      <w:r w:rsidRPr="00044249">
        <w:t xml:space="preserve">heten. Utredningen lämnade i november 2000 ett delbetänkande med sina förslag (2000:90). Den andra delen av Elnätsutredningens arbete innefattar vidare att ta fram förslag till regler för tvångsförvaltning av nätkoncession. Tanken är att om ett nätföretag väsentligt missköter sina åtaganden enligt ellagen så skall nätkoncessionen kunna återkallas. </w:t>
      </w:r>
    </w:p>
    <w:p w:rsidR="00B66AC6" w:rsidRPr="00044249" w:rsidRDefault="00B66AC6">
      <w:pPr>
        <w:pStyle w:val="Normaltindrag"/>
      </w:pPr>
      <w:r w:rsidRPr="00044249">
        <w:t>Näringsminister Björn Rosengren har i svar på en skriftlig fråga den 17 j</w:t>
      </w:r>
      <w:r w:rsidRPr="00044249">
        <w:t>a</w:t>
      </w:r>
      <w:r w:rsidRPr="00044249">
        <w:t>nuari om lokalt ansvar för elförsörjningen och i en interpellationsdebatt den 6 februari 2001 anfört att regeringen också har för avsikt att ge Elsäkerhetsve</w:t>
      </w:r>
      <w:r w:rsidRPr="00044249">
        <w:t>r</w:t>
      </w:r>
      <w:r w:rsidRPr="00044249">
        <w:t>ket och Energimyndigheten i uppdrag att se över och utreda vilka ytterligare åtgärder som bör vidtas för att i möjligaste mån undvika problem med omfa</w:t>
      </w:r>
      <w:r w:rsidRPr="00044249">
        <w:t>t</w:t>
      </w:r>
      <w:r w:rsidRPr="00044249">
        <w:t xml:space="preserve">tande och långvariga elavbrott. </w:t>
      </w:r>
    </w:p>
    <w:p w:rsidR="00B66AC6" w:rsidRPr="00044249" w:rsidRDefault="00B66AC6">
      <w:pPr>
        <w:pStyle w:val="Normaltindrag"/>
      </w:pPr>
      <w:r w:rsidRPr="00044249">
        <w:t>Enligt regleringsbrev för år 2001 har Affärsverket svenska kraftnät</w:t>
      </w:r>
      <w:r w:rsidRPr="00044249">
        <w:rPr>
          <w:i/>
        </w:rPr>
        <w:t xml:space="preserve"> </w:t>
      </w:r>
      <w:r w:rsidRPr="00044249">
        <w:t>fått i uppdrag att i samråd med Post- och telestyrelsen analysera de ömsesidiga beroendeförhållandena som finns mellan elförsörjningen och telekommun</w:t>
      </w:r>
      <w:r w:rsidRPr="00044249">
        <w:t>i</w:t>
      </w:r>
      <w:r w:rsidRPr="00044249">
        <w:t>kationerna vid långvariga och omfattande elavbrott samt undersöka möjli</w:t>
      </w:r>
      <w:r w:rsidRPr="00044249">
        <w:t>g</w:t>
      </w:r>
      <w:r w:rsidRPr="00044249">
        <w:t>heterna att Post- och telestyrelsen tillser att den reservkraft som teleoperat</w:t>
      </w:r>
      <w:r w:rsidRPr="00044249">
        <w:t>ö</w:t>
      </w:r>
      <w:r w:rsidRPr="00044249">
        <w:t xml:space="preserve">rerna anskaffar med stöd av statliga medel prioriteras på ett sådant sätt att en uppstart av elnätet efter ett långvarigt och omfattande elavbrott underlättas. I uppdraget ingår vidare att Affärsverket svenska </w:t>
      </w:r>
      <w:r w:rsidRPr="00044249">
        <w:t>kraftnät i samråd med Post- och telestyrelsen skall verka för att samplaneringen av beredskapsåtgärderna inom elförsörjningen och telekommunikationerna förbättras i syfte att prior</w:t>
      </w:r>
      <w:r w:rsidRPr="00044249">
        <w:t>i</w:t>
      </w:r>
      <w:r w:rsidRPr="00044249">
        <w:t xml:space="preserve">tera de behov av sambandsresurser som elföretagen har vid ett omfattande och långvarigt elavbrott. Uppdraget skall redovisas senast den 1 november 2001. </w:t>
      </w:r>
    </w:p>
    <w:p w:rsidR="00B66AC6" w:rsidRPr="00044249" w:rsidRDefault="00B66AC6">
      <w:pPr>
        <w:pStyle w:val="Normaltindrag"/>
      </w:pPr>
      <w:r w:rsidRPr="00044249">
        <w:t>Regeringen avser också dels att närmare utreda frågan om det är nödvä</w:t>
      </w:r>
      <w:r w:rsidRPr="00044249">
        <w:t>n</w:t>
      </w:r>
      <w:r w:rsidRPr="00044249">
        <w:t>digt att i lag föreskriva om befogenhet för regeringen att göra prioriteringar inom telefunktionen i en katastrofsituation, dels att utreda behovet av att med lagstöd föreskriva om teleoperatörers insatser vid n</w:t>
      </w:r>
      <w:r w:rsidRPr="00044249">
        <w:t>a</w:t>
      </w:r>
      <w:r w:rsidRPr="00044249">
        <w:t>tionella katastrofer.</w:t>
      </w:r>
      <w:r w:rsidRPr="00044249">
        <w:rPr>
          <w:i/>
        </w:rPr>
        <w:t xml:space="preserve"> </w:t>
      </w:r>
    </w:p>
    <w:p w:rsidR="00B66AC6" w:rsidRPr="00044249" w:rsidRDefault="00B66AC6">
      <w:pPr>
        <w:pStyle w:val="Normaltindrag"/>
      </w:pPr>
      <w:r w:rsidRPr="00044249">
        <w:t>Med de utredningsinitiativ som regeringen tagit i frågan om en säkrare e</w:t>
      </w:r>
      <w:r w:rsidRPr="00044249">
        <w:t>l</w:t>
      </w:r>
      <w:r w:rsidRPr="00044249">
        <w:t>försörjning m.m. förutsätter utskottet att motionärernas yrkanden i dessa avseenden kommer att bli föremål för en ingående behandling och analys. Utskottet förutsätter därför att regeringens överväganden och beslut med anledning av dessa utredningar kommer att leda till att elkonsumenterna tillförsäkras en säker elförsörjning och att beredskapen säkerställs så att ko</w:t>
      </w:r>
      <w:r w:rsidRPr="00044249">
        <w:t>n</w:t>
      </w:r>
      <w:r w:rsidRPr="00044249">
        <w:t>sekvenserna av ett elavbrott minimeras.</w:t>
      </w:r>
    </w:p>
    <w:p w:rsidR="00B66AC6" w:rsidRPr="00044249" w:rsidRDefault="00B66AC6">
      <w:pPr>
        <w:pStyle w:val="Normaltindrag"/>
      </w:pPr>
      <w:r w:rsidRPr="00044249">
        <w:t>Utskottet anser att något uttalande uttöver vad som ovan anförts inte är p</w:t>
      </w:r>
      <w:r w:rsidRPr="00044249">
        <w:t>å</w:t>
      </w:r>
      <w:r w:rsidRPr="00044249">
        <w:t xml:space="preserve">kallat. </w:t>
      </w:r>
      <w:r w:rsidRPr="00044249">
        <w:rPr>
          <w:i/>
        </w:rPr>
        <w:t>Kommittémotionerna Fö9 (kd) yrkande 3</w:t>
      </w:r>
      <w:r w:rsidRPr="00044249">
        <w:t xml:space="preserve"> samt </w:t>
      </w:r>
      <w:r w:rsidRPr="00044249">
        <w:rPr>
          <w:i/>
        </w:rPr>
        <w:t xml:space="preserve">Fö10 (c) yrkandena 1– 3 </w:t>
      </w:r>
      <w:r w:rsidRPr="00044249">
        <w:t>avstyrks därför av utskottet</w:t>
      </w:r>
    </w:p>
    <w:p w:rsidR="00B66AC6" w:rsidRPr="00044249" w:rsidRDefault="00B66AC6">
      <w:r w:rsidRPr="00044249">
        <w:t xml:space="preserve">När det gäller Kristdemokraternas motion Fö9 yrkande 4 om en översyn av beredskapen inom </w:t>
      </w:r>
      <w:r w:rsidRPr="00044249">
        <w:rPr>
          <w:i/>
        </w:rPr>
        <w:t>el- och telefunktionerna</w:t>
      </w:r>
      <w:r w:rsidRPr="00044249">
        <w:t xml:space="preserve"> framgår ovan att i uppdraget till Affärsverket svenska kraftnät och Post- och telestyrelsen ingår bl.a. att verka för att samplaneringen av beredskapsåtgärderna inom elförsörjningen och telekommunikationerna förbättras i syfte att prioritera de behov av samband</w:t>
      </w:r>
      <w:r w:rsidRPr="00044249">
        <w:t>s</w:t>
      </w:r>
      <w:r w:rsidRPr="00044249">
        <w:t>resurser som elföretagen har vid ett omfattande och långvarigt elavbrott. Det framgår också ovan att regeringen avser dels att närmare utreda frågan om det är nödvändigt att i lag föreskriva om befogenhet för regeringen att g</w:t>
      </w:r>
      <w:r w:rsidRPr="00044249">
        <w:t>öra pri</w:t>
      </w:r>
      <w:r w:rsidRPr="00044249">
        <w:t>o</w:t>
      </w:r>
      <w:r w:rsidRPr="00044249">
        <w:t>riteringar inom telefunktionen i en katastrofsituation, dels att utreda behovet av att med lagstöd föreskriva om teleoperatörers insatser vid nationella kat</w:t>
      </w:r>
      <w:r w:rsidRPr="00044249">
        <w:t>a</w:t>
      </w:r>
      <w:r w:rsidRPr="00044249">
        <w:t>strofer.</w:t>
      </w:r>
      <w:r w:rsidRPr="00044249">
        <w:rPr>
          <w:i/>
        </w:rPr>
        <w:t xml:space="preserve"> </w:t>
      </w:r>
    </w:p>
    <w:p w:rsidR="00B66AC6" w:rsidRPr="00044249" w:rsidRDefault="00B66AC6">
      <w:pPr>
        <w:pStyle w:val="Normaltindrag"/>
      </w:pPr>
      <w:r w:rsidRPr="00044249">
        <w:t>Även om utskottet vid höstens budgetberedning (bet. 2000/01:FöU1 s. 95) ännu en gång kunde konstatera att förmågan inom funktionen Telekommun</w:t>
      </w:r>
      <w:r w:rsidRPr="00044249">
        <w:t>i</w:t>
      </w:r>
      <w:r w:rsidRPr="00044249">
        <w:t>kationer m.m. inte var godtagbar förutsätter utskottet att det påbörjade bere</w:t>
      </w:r>
      <w:r w:rsidRPr="00044249">
        <w:t>d</w:t>
      </w:r>
      <w:r w:rsidRPr="00044249">
        <w:t xml:space="preserve">ningsarbetet inom Regeringskansliet och de i skrivelsen redovisade övriga åtgärderna för en bättre beredskap inom el- och teleområdena kommer att leda till en beredskap i enlighet med vad som yrkas i motionen. Något mer uttalande av riksdagen är därför inte nödvändigt. </w:t>
      </w:r>
      <w:r w:rsidRPr="00044249">
        <w:rPr>
          <w:i/>
        </w:rPr>
        <w:t>Kommittémotion Fö9 (kd) yrkande 4</w:t>
      </w:r>
      <w:r w:rsidRPr="00044249">
        <w:t xml:space="preserve"> avstyrks med det ovan anförda av u</w:t>
      </w:r>
      <w:r w:rsidRPr="00044249">
        <w:t>t</w:t>
      </w:r>
      <w:r w:rsidRPr="00044249">
        <w:t xml:space="preserve">skottet. </w:t>
      </w:r>
    </w:p>
    <w:p w:rsidR="00B66AC6" w:rsidRPr="00044249" w:rsidRDefault="00B66AC6">
      <w:r w:rsidRPr="00044249">
        <w:t>Med anledning av yrkande 6 i kommittémotion Fö9 (kd) har utskottet erfarit att Styre</w:t>
      </w:r>
      <w:r w:rsidRPr="00044249">
        <w:t xml:space="preserve">lsen för psykologisk beredskap i december 1999 i en framställan till regeringen begärt medel för </w:t>
      </w:r>
      <w:r w:rsidRPr="00044249">
        <w:rPr>
          <w:i/>
        </w:rPr>
        <w:t>lokalradions beredskap</w:t>
      </w:r>
      <w:r w:rsidRPr="00044249">
        <w:t>. Medlen, som beviljats, skall användas till inköp samt installation av s.k. RDS-apparatur till samtliga lokalradiostationer. RDS-apparaturen möjliggör för lokalradion att sända viktiga varningar vid allvarliga händelser i samhä</w:t>
      </w:r>
      <w:r w:rsidRPr="00044249">
        <w:t>l</w:t>
      </w:r>
      <w:r w:rsidRPr="00044249">
        <w:t xml:space="preserve">let. </w:t>
      </w:r>
    </w:p>
    <w:p w:rsidR="00B66AC6" w:rsidRPr="00044249" w:rsidRDefault="00B66AC6">
      <w:pPr>
        <w:pStyle w:val="Normaltindrag"/>
      </w:pPr>
      <w:r w:rsidRPr="00044249">
        <w:t>Som utskottet ser det torde motionärernas yrkande om utsändning av my</w:t>
      </w:r>
      <w:r w:rsidRPr="00044249">
        <w:t>n</w:t>
      </w:r>
      <w:r w:rsidRPr="00044249">
        <w:t xml:space="preserve">dighetsmeddelande i de privata radiokanalerna därmed bli tillgodosett. </w:t>
      </w:r>
      <w:r w:rsidRPr="00044249">
        <w:rPr>
          <w:i/>
        </w:rPr>
        <w:t>Ko</w:t>
      </w:r>
      <w:r w:rsidRPr="00044249">
        <w:rPr>
          <w:i/>
        </w:rPr>
        <w:t>m</w:t>
      </w:r>
      <w:r w:rsidRPr="00044249">
        <w:rPr>
          <w:i/>
        </w:rPr>
        <w:t xml:space="preserve">mittémotion Fö9 (kd) yrkande 6 </w:t>
      </w:r>
      <w:r w:rsidRPr="00044249">
        <w:t>avstyrks därför av utsko</w:t>
      </w:r>
      <w:r w:rsidRPr="00044249">
        <w:t>t</w:t>
      </w:r>
      <w:r w:rsidRPr="00044249">
        <w:t xml:space="preserve">tet. </w:t>
      </w:r>
    </w:p>
    <w:p w:rsidR="00B66AC6" w:rsidRPr="00044249" w:rsidRDefault="00B66AC6">
      <w:r w:rsidRPr="00044249">
        <w:t>I motion Fö704 (m) tas frågan upp om en samordning och samutnyttjande av det redan befintl</w:t>
      </w:r>
      <w:r w:rsidRPr="00044249">
        <w:t>i</w:t>
      </w:r>
      <w:r w:rsidRPr="00044249">
        <w:t xml:space="preserve">ga </w:t>
      </w:r>
      <w:r w:rsidRPr="00044249">
        <w:rPr>
          <w:i/>
        </w:rPr>
        <w:t>datanätverket för farligt gods</w:t>
      </w:r>
      <w:r w:rsidRPr="00044249">
        <w:t xml:space="preserve">. </w:t>
      </w:r>
    </w:p>
    <w:p w:rsidR="00B66AC6" w:rsidRPr="00044249" w:rsidRDefault="00B66AC6">
      <w:pPr>
        <w:pStyle w:val="Normaltindrag"/>
      </w:pPr>
      <w:r w:rsidRPr="00044249">
        <w:t>Utskottet behandlade ett sådant yrkande i maj 1998 (bet. 1997/98:FöU8). Utskottet redogjorde då för det nystartade projektet inom Statens räddning</w:t>
      </w:r>
      <w:r w:rsidRPr="00044249">
        <w:t>s</w:t>
      </w:r>
      <w:r w:rsidRPr="00044249">
        <w:t>verk om användningen av transporttelematik inom området farligt gods. Med transporttelematik menas då integration av telekommunikation och inform</w:t>
      </w:r>
      <w:r w:rsidRPr="00044249">
        <w:t>a</w:t>
      </w:r>
      <w:r w:rsidRPr="00044249">
        <w:t>tionsteknik inom transportområdet. Den referensgrupp som knöts till projektet om användningen av transporttelematik inom området för farligt gods bestod av representanter från räddningstjänsten, tillsynsmyndigheterna, Räddning</w:t>
      </w:r>
      <w:r w:rsidRPr="00044249">
        <w:t>s</w:t>
      </w:r>
      <w:r w:rsidRPr="00044249">
        <w:t>verket, SOS Alarm och transportföretagen.</w:t>
      </w:r>
    </w:p>
    <w:p w:rsidR="00B66AC6" w:rsidRPr="00044249" w:rsidRDefault="00B66AC6">
      <w:pPr>
        <w:pStyle w:val="Normaltindrag"/>
      </w:pPr>
      <w:r w:rsidRPr="00044249">
        <w:t>Enligt vad utskottet nu erfarit har Statens räddningsverk i två rapporter r</w:t>
      </w:r>
      <w:r w:rsidRPr="00044249">
        <w:t>e</w:t>
      </w:r>
      <w:r w:rsidRPr="00044249">
        <w:t>dovistat nuläget vad beträffar användningen av transporttelematik inom o</w:t>
      </w:r>
      <w:r w:rsidRPr="00044249">
        <w:t>m</w:t>
      </w:r>
      <w:r w:rsidRPr="00044249">
        <w:t>rådet farligt gods. Det framgår av rapporterna att utvecklingen i dag går mot en sammankoppling av olika delsystem. Rent generellt så finns stora delar av den nödvändiga informationen lagrad i olika system och dessa behöver nu anpassas till varandra. Av rapporterna framgår vidare bl.a. att tillsynsmyndi</w:t>
      </w:r>
      <w:r w:rsidRPr="00044249">
        <w:t>g</w:t>
      </w:r>
      <w:r w:rsidRPr="00044249">
        <w:t>heternas vision är att på ett enda ställe kunna nå elektroniskt lagrad inform</w:t>
      </w:r>
      <w:r w:rsidRPr="00044249">
        <w:t>a</w:t>
      </w:r>
      <w:r w:rsidRPr="00044249">
        <w:t>tion om transporter av farligt gods.</w:t>
      </w:r>
    </w:p>
    <w:p w:rsidR="00B66AC6" w:rsidRPr="00044249" w:rsidRDefault="00B66AC6">
      <w:pPr>
        <w:pStyle w:val="Normaltindrag"/>
      </w:pPr>
      <w:r w:rsidRPr="00044249">
        <w:t xml:space="preserve">Som utskottet ser </w:t>
      </w:r>
      <w:r w:rsidRPr="00044249">
        <w:t xml:space="preserve">det har utvecklingsarbetet kommit i gång ordentligt och fortskrider i linje med vad som yrkas i motionen. Utskottet finner det därför inte motiverat att riksdagen begär ytterligare initiativ av regeringen i denna fråga. </w:t>
      </w:r>
      <w:r w:rsidRPr="00044249">
        <w:rPr>
          <w:i/>
        </w:rPr>
        <w:t xml:space="preserve">Motion Fö704 (m) </w:t>
      </w:r>
      <w:r w:rsidRPr="00044249">
        <w:t>avstyrks med det anförda av u</w:t>
      </w:r>
      <w:r w:rsidRPr="00044249">
        <w:t>t</w:t>
      </w:r>
      <w:r w:rsidRPr="00044249">
        <w:t xml:space="preserve">skottet. </w:t>
      </w:r>
    </w:p>
    <w:p w:rsidR="00B66AC6" w:rsidRPr="00044249" w:rsidRDefault="00B66AC6">
      <w:pPr>
        <w:pStyle w:val="Normaltindrag"/>
      </w:pPr>
      <w:r w:rsidRPr="00044249">
        <w:t>Utskottet har i övrigt inget att erinra mot vad regeringen anfört om hittills prioriterade fall.</w:t>
      </w:r>
    </w:p>
    <w:p w:rsidR="00B66AC6" w:rsidRPr="00044249" w:rsidRDefault="00B66AC6">
      <w:pPr>
        <w:pStyle w:val="Utskottetsvervganden-RubrikFrslagspunkt"/>
        <w:outlineLvl w:val="0"/>
      </w:pPr>
      <w:bookmarkStart w:id="31" w:name="_Toc509733148"/>
      <w:r w:rsidRPr="00044249">
        <w:t>Redovisning av fall utöver de hittills prioriterade</w:t>
      </w:r>
      <w:bookmarkEnd w:id="31"/>
    </w:p>
    <w:p w:rsidR="00B66AC6" w:rsidRPr="00044249" w:rsidRDefault="00B66AC6">
      <w:pPr>
        <w:pStyle w:val="Utskottsfrslagikorthet-Rubrik"/>
        <w:outlineLvl w:val="0"/>
        <w:rPr>
          <w:noProof w:val="0"/>
        </w:rPr>
      </w:pPr>
      <w:r w:rsidRPr="00044249">
        <w:rPr>
          <w:noProof w:val="0"/>
        </w:rPr>
        <w:t>Utskottets bedömning i korthet</w:t>
      </w:r>
    </w:p>
    <w:p w:rsidR="00B66AC6" w:rsidRPr="00044249" w:rsidRDefault="00B66AC6">
      <w:pPr>
        <w:pStyle w:val="Utskottsfrslagikorthet-Text"/>
      </w:pPr>
      <w:r w:rsidRPr="00044249">
        <w:t>Utskottet har inget att erinra mot vad regeringen anfört om fallen utöver de hittills prioriterade.</w:t>
      </w:r>
    </w:p>
    <w:p w:rsidR="00B66AC6" w:rsidRPr="00044249" w:rsidRDefault="00B66AC6">
      <w:pPr>
        <w:pStyle w:val="Rubrik3"/>
        <w:rPr>
          <w:noProof w:val="0"/>
        </w:rPr>
      </w:pPr>
      <w:bookmarkStart w:id="32" w:name="_Toc509733149"/>
      <w:r w:rsidRPr="00044249">
        <w:rPr>
          <w:noProof w:val="0"/>
        </w:rPr>
        <w:t>Oljeförsörjningen</w:t>
      </w:r>
      <w:bookmarkEnd w:id="32"/>
    </w:p>
    <w:p w:rsidR="00B66AC6" w:rsidRPr="00044249" w:rsidRDefault="00B66AC6">
      <w:pPr>
        <w:pStyle w:val="R4"/>
        <w:spacing w:before="125"/>
        <w:outlineLvl w:val="0"/>
      </w:pPr>
      <w:r w:rsidRPr="00044249">
        <w:t>Skrivelsen</w:t>
      </w:r>
    </w:p>
    <w:p w:rsidR="00B66AC6" w:rsidRPr="00044249" w:rsidRDefault="00B66AC6">
      <w:r w:rsidRPr="00044249">
        <w:t>För att minska risken för allvarliga störningar i bränsle- och drivmedelsfö</w:t>
      </w:r>
      <w:r w:rsidRPr="00044249">
        <w:t>r</w:t>
      </w:r>
      <w:r w:rsidRPr="00044249">
        <w:t>sörjningen som kan uppstå i fredstid hålls sedan mitten av 1970-talet särskilda s.k. fredskrislager av råolja och oljeprodukter. Sverige har tillsammans med flertalet OECD-länder anslutit sig till avtalet om ett internationellt energipr</w:t>
      </w:r>
      <w:r w:rsidRPr="00044249">
        <w:t>o</w:t>
      </w:r>
      <w:r w:rsidRPr="00044249">
        <w:t>gram, IEP.</w:t>
      </w:r>
    </w:p>
    <w:p w:rsidR="00B66AC6" w:rsidRPr="00044249" w:rsidRDefault="00B66AC6">
      <w:pPr>
        <w:pStyle w:val="Normaltindrag"/>
      </w:pPr>
      <w:r w:rsidRPr="00044249">
        <w:t>Statens energimyndighet har enligt sin instruktion och genom uppdrag i särskilda förordningar ansvar för beredskapsfrågorna inom bränsle- och dri</w:t>
      </w:r>
      <w:r w:rsidRPr="00044249">
        <w:t>v</w:t>
      </w:r>
      <w:r w:rsidRPr="00044249">
        <w:t>medelsförsörjningen. Lagringen av olja sker hos näringslivet och på dess bekostnad enligt lagen (1984:1049) om beredskapslagring av olja och kol.</w:t>
      </w:r>
    </w:p>
    <w:p w:rsidR="00B66AC6" w:rsidRPr="00044249" w:rsidRDefault="00B66AC6">
      <w:pPr>
        <w:pStyle w:val="Normaltindrag"/>
      </w:pPr>
      <w:r w:rsidRPr="00044249">
        <w:t>Enligt regeringen är beredskapsläget för fredstida oljekriser gott. Något omedelbart behov av större åtgärder finns därför inte. I fråga om lagringen av bränsle och drivmedel uppfyller Sverige väl sina internationella förpliktelser och deltar aktivt i samarbetet i dessa frågor inom EU och IEA (den organis</w:t>
      </w:r>
      <w:r w:rsidRPr="00044249">
        <w:t>a</w:t>
      </w:r>
      <w:r w:rsidRPr="00044249">
        <w:t>tion som administrerar IEP-avtalet).</w:t>
      </w:r>
    </w:p>
    <w:p w:rsidR="00B66AC6" w:rsidRPr="00044249" w:rsidRDefault="00B66AC6">
      <w:pPr>
        <w:pStyle w:val="Rubrik3"/>
        <w:rPr>
          <w:noProof w:val="0"/>
        </w:rPr>
      </w:pPr>
      <w:bookmarkStart w:id="33" w:name="_Toc509733150"/>
      <w:r w:rsidRPr="00044249">
        <w:rPr>
          <w:noProof w:val="0"/>
        </w:rPr>
        <w:t>Kraftiga störningar i samhällsekonomin</w:t>
      </w:r>
      <w:bookmarkEnd w:id="33"/>
    </w:p>
    <w:p w:rsidR="00B66AC6" w:rsidRPr="00044249" w:rsidRDefault="00B66AC6">
      <w:pPr>
        <w:pStyle w:val="R4"/>
        <w:spacing w:before="125"/>
        <w:outlineLvl w:val="0"/>
      </w:pPr>
      <w:r w:rsidRPr="00044249">
        <w:t>Skrivelsen</w:t>
      </w:r>
    </w:p>
    <w:p w:rsidR="00B66AC6" w:rsidRPr="00044249" w:rsidRDefault="00B66AC6">
      <w:r w:rsidRPr="00044249">
        <w:t>Sedan mitten av 1997 finns inom Regeringskansliet (Finansdepartementet) en beredskapsdelegation för ekonomisk politik. Delegationen genomför förber</w:t>
      </w:r>
      <w:r w:rsidRPr="00044249">
        <w:t>e</w:t>
      </w:r>
      <w:r w:rsidRPr="00044249">
        <w:t>delsearbete på det ekonomisk-politiska området inför kriser och krig så att olika instansers åtgärder skall bli konsistenta och rimligt balanserade. Arbet</w:t>
      </w:r>
      <w:r w:rsidRPr="00044249">
        <w:t>s</w:t>
      </w:r>
      <w:r w:rsidRPr="00044249">
        <w:t>området för delegationen är åtgärder inom främst finanspolitiken, penningp</w:t>
      </w:r>
      <w:r w:rsidRPr="00044249">
        <w:t>o</w:t>
      </w:r>
      <w:r w:rsidRPr="00044249">
        <w:t>litiken och utrikeshandeln som syftar till att i krissituationer främja viktiga mål på den ekonomiska politikens och försörjningens områden. Initiativ skall även tas till översyn av lagstif</w:t>
      </w:r>
      <w:r w:rsidRPr="00044249">
        <w:t>t</w:t>
      </w:r>
      <w:r w:rsidRPr="00044249">
        <w:t>ningen på området.</w:t>
      </w:r>
    </w:p>
    <w:p w:rsidR="00B66AC6" w:rsidRPr="00044249" w:rsidRDefault="00B66AC6">
      <w:pPr>
        <w:pStyle w:val="Normaltindrag"/>
      </w:pPr>
      <w:r w:rsidRPr="00044249">
        <w:t>I propositionen Förändrad omvärld – omdanat försvar (prop. 1998/99:74) p</w:t>
      </w:r>
      <w:r w:rsidRPr="00044249">
        <w:t>resenterade regeringen sin bedömning med anledning av delegationens analys av förutsättningarna att använda regleringar i den ekonomiska polit</w:t>
      </w:r>
      <w:r w:rsidRPr="00044249">
        <w:t>i</w:t>
      </w:r>
      <w:r w:rsidRPr="00044249">
        <w:t>ken i krissituationer. Regeringens – och även delegationens – bedömning var att planeringen av den ekonomiska politiken inför krissituationer bör utgå från att det övervägande ansvaret för att målen för den ekonomiska politiken skall kunna uppnås vilar på generella ekonomisk-politiska åtgärder. Detta innebär att eventuella reglerande åtgärder av mer omfattande slag f</w:t>
      </w:r>
      <w:r w:rsidRPr="00044249">
        <w:t>örutsätts inte b</w:t>
      </w:r>
      <w:r w:rsidRPr="00044249">
        <w:t>e</w:t>
      </w:r>
      <w:r w:rsidRPr="00044249">
        <w:t>höva sättas i kraft förrän i ett sent skede i en krissituation. Riksdagen har inte haft något att erinra mot detta.</w:t>
      </w:r>
    </w:p>
    <w:p w:rsidR="00B66AC6" w:rsidRPr="00044249" w:rsidRDefault="00B66AC6">
      <w:pPr>
        <w:pStyle w:val="Normaltindrag"/>
      </w:pPr>
      <w:r w:rsidRPr="00044249">
        <w:t>Erfarenheter som vunnits från bl.a. delegationens arbete har föranlett init</w:t>
      </w:r>
      <w:r w:rsidRPr="00044249">
        <w:t>i</w:t>
      </w:r>
      <w:r w:rsidRPr="00044249">
        <w:t>ativ som syftar till att förbättra förutsättningarna att möta störningar i det finansiella systemet. Sålunda har det löpande informationsutbytet, diskussi</w:t>
      </w:r>
      <w:r w:rsidRPr="00044249">
        <w:t>o</w:t>
      </w:r>
      <w:r w:rsidRPr="00044249">
        <w:t>nerna och samrådet i dessa frågor mellan chefer i Finansdepartementet, F</w:t>
      </w:r>
      <w:r w:rsidRPr="00044249">
        <w:t>i</w:t>
      </w:r>
      <w:r w:rsidRPr="00044249">
        <w:t>nansinspektionen och Sveriges riksbank u</w:t>
      </w:r>
      <w:r w:rsidRPr="00044249">
        <w:t>t</w:t>
      </w:r>
      <w:r w:rsidRPr="00044249">
        <w:t>vecklats.</w:t>
      </w:r>
    </w:p>
    <w:p w:rsidR="00B66AC6" w:rsidRPr="00044249" w:rsidRDefault="00B66AC6">
      <w:pPr>
        <w:pStyle w:val="Normaltindrag"/>
      </w:pPr>
      <w:r w:rsidRPr="00044249">
        <w:t>Delegationen har vidare kunnat konstatera att beredskapslagstiftningen på det ekonomisk-politiska området blivit delvis föråldrad. En översiktlig analys och bedömning av bl.a. berörda författningar kommer inom kort att inledas i Fin</w:t>
      </w:r>
      <w:r w:rsidRPr="00044249">
        <w:t>ansdepartementet.</w:t>
      </w:r>
    </w:p>
    <w:p w:rsidR="00B66AC6" w:rsidRPr="00044249" w:rsidRDefault="00B66AC6">
      <w:pPr>
        <w:pStyle w:val="Rubrik3"/>
        <w:rPr>
          <w:noProof w:val="0"/>
        </w:rPr>
      </w:pPr>
      <w:bookmarkStart w:id="34" w:name="_Toc509733151"/>
      <w:r w:rsidRPr="00044249">
        <w:rPr>
          <w:noProof w:val="0"/>
        </w:rPr>
        <w:t>Utskottets ställningstagande</w:t>
      </w:r>
      <w:bookmarkEnd w:id="34"/>
      <w:r w:rsidRPr="00044249">
        <w:rPr>
          <w:noProof w:val="0"/>
        </w:rPr>
        <w:t xml:space="preserve"> </w:t>
      </w:r>
    </w:p>
    <w:p w:rsidR="00B66AC6" w:rsidRPr="00044249" w:rsidRDefault="00B66AC6">
      <w:r w:rsidRPr="00044249">
        <w:t>Utskottet vill framhålla betydelsen av det arbete som regeringens bere</w:t>
      </w:r>
      <w:r w:rsidRPr="00044249">
        <w:t>d</w:t>
      </w:r>
      <w:r w:rsidRPr="00044249">
        <w:t>skapsdelegation för ekonomisk politik genomför på det ekonomisk-politiska området för kriser och krig. Erfarenheterna som vunnits från bl.a. delegati</w:t>
      </w:r>
      <w:r w:rsidRPr="00044249">
        <w:t>o</w:t>
      </w:r>
      <w:r w:rsidRPr="00044249">
        <w:t>nens arbete har föranlett initiativ som syftar till att förbättra förutsättningarna att möta störningar i det finansiella systemet. Delegationen har kunnat ko</w:t>
      </w:r>
      <w:r w:rsidRPr="00044249">
        <w:t>n</w:t>
      </w:r>
      <w:r w:rsidRPr="00044249">
        <w:t xml:space="preserve">statera att beredskapslagstiftningen på det ekonomisk-politiska området blivit delvis föråldrad. Utskottet ser därför positivt på att Finansdepartementet inom kort skall inleda en översiktlig analys av </w:t>
      </w:r>
      <w:r w:rsidRPr="00044249">
        <w:t>bl.a. dessa fö</w:t>
      </w:r>
      <w:r w:rsidRPr="00044249">
        <w:t>r</w:t>
      </w:r>
      <w:r w:rsidRPr="00044249">
        <w:t xml:space="preserve">fattningar. </w:t>
      </w:r>
    </w:p>
    <w:p w:rsidR="00B66AC6" w:rsidRPr="00044249" w:rsidRDefault="00B66AC6">
      <w:pPr>
        <w:pStyle w:val="Normaltindrag"/>
      </w:pPr>
      <w:r w:rsidRPr="00044249">
        <w:t>Utskottet har i övrigt inget att erinra mot vad regeringen anfört om fallen utöver de hittills priorit</w:t>
      </w:r>
      <w:r w:rsidRPr="00044249">
        <w:t>e</w:t>
      </w:r>
      <w:r w:rsidRPr="00044249">
        <w:t>rade.</w:t>
      </w:r>
    </w:p>
    <w:p w:rsidR="00B66AC6" w:rsidRPr="00044249" w:rsidRDefault="00B66AC6">
      <w:pPr>
        <w:pStyle w:val="Rubrik1"/>
        <w:rPr>
          <w:noProof w:val="0"/>
        </w:rPr>
        <w:sectPr w:rsidR="00000000" w:rsidRPr="00044249">
          <w:headerReference w:type="even" r:id="rId32"/>
          <w:headerReference w:type="default" r:id="rId33"/>
          <w:footerReference w:type="even" r:id="rId34"/>
          <w:footerReference w:type="default" r:id="rId35"/>
          <w:headerReference w:type="first" r:id="rId36"/>
          <w:footerReference w:type="first" r:id="rId37"/>
          <w:pgSz w:w="11906" w:h="16838" w:code="9"/>
          <w:pgMar w:top="850" w:right="4649" w:bottom="4507" w:left="1304" w:header="340" w:footer="227" w:gutter="0"/>
          <w:cols w:space="720"/>
          <w:titlePg/>
        </w:sectPr>
      </w:pPr>
    </w:p>
    <w:p w:rsidR="00B66AC6" w:rsidRPr="00044249" w:rsidRDefault="00B66AC6">
      <w:pPr>
        <w:pStyle w:val="Rubrik1"/>
        <w:rPr>
          <w:noProof w:val="0"/>
        </w:rPr>
      </w:pPr>
      <w:bookmarkStart w:id="35" w:name="_Toc509733152"/>
      <w:r w:rsidRPr="00044249">
        <w:rPr>
          <w:noProof w:val="0"/>
        </w:rPr>
        <w:t>Reservation</w:t>
      </w:r>
      <w:bookmarkEnd w:id="35"/>
    </w:p>
    <w:p w:rsidR="00B66AC6" w:rsidRPr="00044249" w:rsidRDefault="00B66AC6">
      <w:pPr>
        <w:spacing w:before="0"/>
      </w:pPr>
      <w:r w:rsidRPr="00044249">
        <w:t>Utskottets förslag till riksdagsbeslut och ställningstagande har föranlett fö</w:t>
      </w:r>
      <w:r w:rsidRPr="00044249">
        <w:t>l</w:t>
      </w:r>
      <w:r w:rsidRPr="00044249">
        <w:t>jande reservation. I rubriken anges inom parentes vilken punkt i utskottets förslag till riksdagsbeslut som reservati</w:t>
      </w:r>
      <w:r w:rsidRPr="00044249">
        <w:t>o</w:t>
      </w:r>
      <w:r w:rsidRPr="00044249">
        <w:t>nen avser.</w:t>
      </w:r>
    </w:p>
    <w:p w:rsidR="00B66AC6" w:rsidRPr="00044249" w:rsidRDefault="00B66AC6">
      <w:pPr>
        <w:pStyle w:val="Frslagspunkt"/>
        <w:spacing w:before="375"/>
        <w:outlineLvl w:val="0"/>
        <w:rPr>
          <w:noProof w:val="0"/>
        </w:rPr>
      </w:pPr>
      <w:r w:rsidRPr="00044249">
        <w:rPr>
          <w:noProof w:val="0"/>
        </w:rPr>
        <w:t>Elförsörjning m.m. (punkt 5) (kd)</w:t>
      </w:r>
    </w:p>
    <w:p w:rsidR="00B66AC6" w:rsidRPr="00044249" w:rsidRDefault="00B66AC6">
      <w:r w:rsidRPr="00044249">
        <w:t>av Margareta Viklund och Amanda Agestav (båda kd).</w:t>
      </w:r>
    </w:p>
    <w:p w:rsidR="00B66AC6" w:rsidRPr="00044249" w:rsidRDefault="00B66AC6">
      <w:pPr>
        <w:pStyle w:val="R4"/>
        <w:outlineLvl w:val="0"/>
      </w:pPr>
      <w:r w:rsidRPr="00044249">
        <w:t>Förslag till riksdagsbeslut</w:t>
      </w:r>
    </w:p>
    <w:p w:rsidR="00B66AC6" w:rsidRPr="00044249" w:rsidRDefault="00B66AC6">
      <w:r w:rsidRPr="00044249">
        <w:t>Vi anser att förslaget till riksdagsbeslut under punkt 5 borde ha följande l</w:t>
      </w:r>
      <w:r w:rsidRPr="00044249">
        <w:t>y</w:t>
      </w:r>
      <w:r w:rsidRPr="00044249">
        <w:t>delse:</w:t>
      </w:r>
    </w:p>
    <w:p w:rsidR="00B66AC6" w:rsidRPr="00044249" w:rsidRDefault="00B66AC6">
      <w:r w:rsidRPr="00044249">
        <w:t>5. Riksdagen tillkännager för regeringen som sin mening vad som framförs i reservationen. Riksdagen bifaller därmed motion 2000/01:Fö9 yrkandena 3 och 4 och avslår motion 2000/01:Fö10 yrkandena 1–3.</w:t>
      </w:r>
    </w:p>
    <w:p w:rsidR="00B66AC6" w:rsidRPr="00044249" w:rsidRDefault="00B66AC6">
      <w:pPr>
        <w:pStyle w:val="R4"/>
        <w:outlineLvl w:val="0"/>
      </w:pPr>
      <w:r w:rsidRPr="00044249">
        <w:t>Ställningstagande</w:t>
      </w:r>
    </w:p>
    <w:p w:rsidR="00B66AC6" w:rsidRPr="00044249" w:rsidRDefault="00B66AC6">
      <w:r w:rsidRPr="00044249">
        <w:t>Av de beskrivningar som regeringen gör i sin skrivelse 2000/01:52 om bere</w:t>
      </w:r>
      <w:r w:rsidRPr="00044249">
        <w:t>d</w:t>
      </w:r>
      <w:r w:rsidRPr="00044249">
        <w:t>skapen inom olika sektorer, är det påfallande hur skörheten inom den ena sektorn efter den andra har sin grund i svagheter inom elförsörjnings- och telekommunikationssystemen. Som exempel kan nämnas hälso- och sjukvå</w:t>
      </w:r>
      <w:r w:rsidRPr="00044249">
        <w:t>r</w:t>
      </w:r>
      <w:r w:rsidRPr="00044249">
        <w:t>den med sitt behov av elektricitet till den elektrotekniska utrustningen, pol</w:t>
      </w:r>
      <w:r w:rsidRPr="00044249">
        <w:t>i</w:t>
      </w:r>
      <w:r w:rsidRPr="00044249">
        <w:t>s-verksamheten med sitt behov av fungerande tele- och IT-kommunikationer, radio och TV med behovet av att kunna kommunicera, varna och informera, försörjningen med vatten med behovet av att kunna pumpa upp vatten och</w:t>
      </w:r>
      <w:r w:rsidRPr="00044249">
        <w:t xml:space="preserve"> rena det, översvämningar och dammbrott då slussar kan behöva stängas och/eller öppnas, kemikalieolyckor då skadade behöver tas om hand m.m. </w:t>
      </w:r>
    </w:p>
    <w:p w:rsidR="00B66AC6" w:rsidRPr="00044249" w:rsidRDefault="00B66AC6">
      <w:pPr>
        <w:pStyle w:val="Normaltindrag"/>
      </w:pPr>
      <w:r w:rsidRPr="00044249">
        <w:t>Fredstida störningar i elförsörjningen, som drabbar elkunder i form av e</w:t>
      </w:r>
      <w:r w:rsidRPr="00044249">
        <w:t>l</w:t>
      </w:r>
      <w:r w:rsidRPr="00044249">
        <w:t>bortfall, sammanhänger oftast med fel i elnäten på landsbygden på grund av storm eller snöoväder. Men kabelbranden i nordvästra Stockholm gav en viktig information om följderna av ett av de största strömavbrotten i svensk historia. Det visade på att samhällets sårbarhet och förmåga att skydda sig är frågor, vilket Kristdemokraterna påpekat under en följd av år, som är oerhört angelägna att åtgärda. Även om hotbilden mot samhällets säkerhet är anno</w:t>
      </w:r>
      <w:r w:rsidRPr="00044249">
        <w:t>r</w:t>
      </w:r>
      <w:r w:rsidRPr="00044249">
        <w:t>lunda än under det s.k. kalla kriget är det angeläget att t</w:t>
      </w:r>
      <w:r w:rsidRPr="00044249">
        <w:t>a den på största allvar.</w:t>
      </w:r>
    </w:p>
    <w:p w:rsidR="00B66AC6" w:rsidRPr="00044249" w:rsidRDefault="00B66AC6">
      <w:pPr>
        <w:pStyle w:val="Normaltindrag"/>
      </w:pPr>
      <w:r w:rsidRPr="00044249">
        <w:t>Kristdemokraterna anser att det finns skäl att utarbeta vilka kvalitetskrav som Energimyndigheten bör ställa angående ledningsgator och kabelsystem i samband med nätkoncessioner för att minimera elavbrott i samband med t.ex. snöoväder och kabelbrott orsakade av brand eller a</w:t>
      </w:r>
      <w:r w:rsidRPr="00044249">
        <w:t>n</w:t>
      </w:r>
      <w:r w:rsidRPr="00044249">
        <w:t>nat.</w:t>
      </w:r>
    </w:p>
    <w:p w:rsidR="00B66AC6" w:rsidRPr="00044249" w:rsidRDefault="00B66AC6">
      <w:pPr>
        <w:pStyle w:val="Normaltindrag"/>
      </w:pPr>
      <w:r w:rsidRPr="00044249">
        <w:t>Regeringen och försvarsutskottets majoritet hänvisar till pågående utre</w:t>
      </w:r>
      <w:r w:rsidRPr="00044249">
        <w:t>d</w:t>
      </w:r>
      <w:r w:rsidRPr="00044249">
        <w:t>ningar när det gäller stabilisering av elförsörjningssystemet. De betänkanden som utredningarna kommer att ge som resultat är dock inte någon försäkran om att systemet kommer att förbättras utan utredningarna kommer förhop</w:t>
      </w:r>
      <w:r w:rsidRPr="00044249">
        <w:t>p</w:t>
      </w:r>
      <w:r w:rsidRPr="00044249">
        <w:t>ningsvis att ko</w:t>
      </w:r>
      <w:r w:rsidRPr="00044249">
        <w:t>n</w:t>
      </w:r>
      <w:r w:rsidRPr="00044249">
        <w:t>statera ett behov av förstärkning och översyn.</w:t>
      </w:r>
    </w:p>
    <w:p w:rsidR="00B66AC6" w:rsidRPr="00044249" w:rsidRDefault="00B66AC6">
      <w:pPr>
        <w:pStyle w:val="Normaltindrag"/>
      </w:pPr>
      <w:r w:rsidRPr="00044249">
        <w:t>Det är i så fall ett konstaterande som Kristdemokraterna i sin kommitt</w:t>
      </w:r>
      <w:r w:rsidRPr="00044249">
        <w:t>é</w:t>
      </w:r>
      <w:r w:rsidRPr="00044249">
        <w:t xml:space="preserve">motion 2000/01:Fö9 redan gjort. För att inte ytterligare fördröja det arbete som är nödvändigt för att stärka elförsörjningssystemet behöver ett sådant arbete så fort som möjligt ha politisk förankring och en handlingsplan så att det kan sättas i gång med det snaraste. </w:t>
      </w:r>
    </w:p>
    <w:p w:rsidR="00B66AC6" w:rsidRPr="00044249" w:rsidRDefault="00B66AC6">
      <w:pPr>
        <w:pStyle w:val="Normaltindrag"/>
      </w:pPr>
    </w:p>
    <w:p w:rsidR="00B66AC6" w:rsidRPr="00044249" w:rsidRDefault="00B66AC6">
      <w:pPr>
        <w:pStyle w:val="Normaltindrag"/>
        <w:sectPr w:rsidR="00000000" w:rsidRPr="00044249">
          <w:headerReference w:type="even" r:id="rId38"/>
          <w:headerReference w:type="default" r:id="rId39"/>
          <w:footerReference w:type="even" r:id="rId40"/>
          <w:footerReference w:type="default" r:id="rId41"/>
          <w:headerReference w:type="first" r:id="rId42"/>
          <w:footerReference w:type="first" r:id="rId43"/>
          <w:pgSz w:w="11906" w:h="16838" w:code="9"/>
          <w:pgMar w:top="850" w:right="4649" w:bottom="4507" w:left="1304" w:header="340" w:footer="227" w:gutter="0"/>
          <w:cols w:space="720"/>
          <w:titlePg/>
        </w:sectPr>
      </w:pPr>
    </w:p>
    <w:p w:rsidR="00B66AC6" w:rsidRPr="00044249" w:rsidRDefault="00B66AC6">
      <w:pPr>
        <w:pStyle w:val="Bilaga"/>
      </w:pPr>
      <w:r w:rsidRPr="00044249">
        <w:t>Bilaga</w:t>
      </w:r>
    </w:p>
    <w:p w:rsidR="00B66AC6" w:rsidRPr="00044249" w:rsidRDefault="00B66AC6">
      <w:pPr>
        <w:pStyle w:val="Rubrik1"/>
        <w:rPr>
          <w:noProof w:val="0"/>
        </w:rPr>
      </w:pPr>
      <w:bookmarkStart w:id="36" w:name="_Toc509733153"/>
      <w:r w:rsidRPr="00044249">
        <w:rPr>
          <w:noProof w:val="0"/>
        </w:rPr>
        <w:t>Förteckning över behandlade förslag</w:t>
      </w:r>
      <w:bookmarkEnd w:id="36"/>
    </w:p>
    <w:p w:rsidR="00B66AC6" w:rsidRPr="00044249" w:rsidRDefault="00B66AC6">
      <w:pPr>
        <w:pStyle w:val="Rubrik2"/>
        <w:spacing w:before="0"/>
      </w:pPr>
      <w:bookmarkStart w:id="37" w:name="_Toc509733154"/>
      <w:r w:rsidRPr="00044249">
        <w:t>Följdmotioner</w:t>
      </w:r>
      <w:bookmarkEnd w:id="37"/>
    </w:p>
    <w:p w:rsidR="00B66AC6" w:rsidRPr="00044249" w:rsidRDefault="00B66AC6">
      <w:r w:rsidRPr="00044249">
        <w:t>I detta betänkande behandlar utskottet nedan uppräknade motioner i vilka föreslås att riksdagen fattar följande beslut.</w:t>
      </w:r>
    </w:p>
    <w:p w:rsidR="00B66AC6" w:rsidRPr="00044249" w:rsidRDefault="00B66AC6">
      <w:pPr>
        <w:pStyle w:val="Ordfranden"/>
        <w:keepNext w:val="0"/>
        <w:spacing w:before="187"/>
        <w:rPr>
          <w:noProof w:val="0"/>
        </w:rPr>
      </w:pPr>
      <w:r w:rsidRPr="00044249">
        <w:rPr>
          <w:noProof w:val="0"/>
        </w:rPr>
        <w:t>2000/01:Fö8 av Kjell Eldensjö (kd):</w:t>
      </w:r>
    </w:p>
    <w:p w:rsidR="00B66AC6" w:rsidRPr="00044249" w:rsidRDefault="00B66AC6">
      <w:r w:rsidRPr="00044249">
        <w:t>Riksdagen tillkännager för regeringen som sin mening behovet av en kontin</w:t>
      </w:r>
      <w:r w:rsidRPr="00044249">
        <w:t>u</w:t>
      </w:r>
      <w:r w:rsidRPr="00044249">
        <w:t>erlig frivillig civilutbildning av unga människor i miljö- och k</w:t>
      </w:r>
      <w:r w:rsidRPr="00044249">
        <w:t>a</w:t>
      </w:r>
      <w:r w:rsidRPr="00044249">
        <w:t>tastrofhjälp.</w:t>
      </w:r>
    </w:p>
    <w:p w:rsidR="00B66AC6" w:rsidRPr="00044249" w:rsidRDefault="00B66AC6">
      <w:pPr>
        <w:pStyle w:val="Ordfranden"/>
        <w:keepNext w:val="0"/>
        <w:spacing w:before="187"/>
        <w:rPr>
          <w:noProof w:val="0"/>
        </w:rPr>
      </w:pPr>
      <w:r w:rsidRPr="00044249">
        <w:rPr>
          <w:noProof w:val="0"/>
        </w:rPr>
        <w:t>2000/01:Fö9 av Åke Carnerö m.fl. (kd):</w:t>
      </w:r>
    </w:p>
    <w:p w:rsidR="00B66AC6" w:rsidRPr="00044249" w:rsidRDefault="00B66AC6">
      <w:pPr>
        <w:pStyle w:val="Brdtextmedindrag"/>
      </w:pPr>
      <w:r w:rsidRPr="00044249">
        <w:t>1. Riksdagen tillkännager för regeringen som sin mening vad i motionen anförs om att mer djupgående följa upp beredskapssituationen beträffande påfrestningar för det civila samhället.</w:t>
      </w:r>
    </w:p>
    <w:p w:rsidR="00B66AC6" w:rsidRPr="00044249" w:rsidRDefault="00B66AC6">
      <w:pPr>
        <w:ind w:left="227" w:hanging="227"/>
      </w:pPr>
      <w:r w:rsidRPr="00044249">
        <w:t>2. Riksdagen tillkännager för regeringen som sin mening vad i motionen anförs om att utarbeta fungerande samarbetsplaner för offentliga och fr</w:t>
      </w:r>
      <w:r w:rsidRPr="00044249">
        <w:t>i</w:t>
      </w:r>
      <w:r w:rsidRPr="00044249">
        <w:t>villiga organisationers insatser vid svåra påfrestningar för det civila sa</w:t>
      </w:r>
      <w:r w:rsidRPr="00044249">
        <w:t>m</w:t>
      </w:r>
      <w:r w:rsidRPr="00044249">
        <w:t>hället.</w:t>
      </w:r>
    </w:p>
    <w:p w:rsidR="00B66AC6" w:rsidRPr="00044249" w:rsidRDefault="00B66AC6">
      <w:pPr>
        <w:ind w:left="227" w:hanging="227"/>
      </w:pPr>
      <w:r w:rsidRPr="00044249">
        <w:t>3. Riksdagen tillkännager för regeringen som sin mening vad i motionen anförs om att utarbeta vilka kvalitetskrav som Energimyndigheten bör ställa angående ledningsgator i samband med nätkoncessioner.</w:t>
      </w:r>
    </w:p>
    <w:p w:rsidR="00B66AC6" w:rsidRPr="00044249" w:rsidRDefault="00B66AC6">
      <w:pPr>
        <w:ind w:left="227" w:hanging="227"/>
      </w:pPr>
      <w:r w:rsidRPr="00044249">
        <w:t>4. Riksdagen tillkännager för regeringen som sin mening vad i motionen anförs om att regeringen tillsätter en arbetsgrupp med uppdrag att lägga fram förslag om hur el- och teleförsörjningen skall säkras då samhället är utsatt för svåra påfrestningar i fred.</w:t>
      </w:r>
    </w:p>
    <w:p w:rsidR="00B66AC6" w:rsidRPr="00044249" w:rsidRDefault="00B66AC6">
      <w:pPr>
        <w:ind w:left="227" w:hanging="227"/>
      </w:pPr>
      <w:r w:rsidRPr="00044249">
        <w:t>6. Riksdagen tillkännager för regeringen som sin mening vad i motionen anförs om att det bör övervägas om privata radiokanaler borde omfattas av samma avtalsbestämmelser som public service-företagen när det gäller u</w:t>
      </w:r>
      <w:r w:rsidRPr="00044249">
        <w:t>t</w:t>
      </w:r>
      <w:r w:rsidRPr="00044249">
        <w:t>sän</w:t>
      </w:r>
      <w:r w:rsidRPr="00044249">
        <w:t>d</w:t>
      </w:r>
      <w:r w:rsidRPr="00044249">
        <w:t>ning av myndighetsmeddelanden.</w:t>
      </w:r>
    </w:p>
    <w:p w:rsidR="00B66AC6" w:rsidRPr="00044249" w:rsidRDefault="00B66AC6">
      <w:pPr>
        <w:ind w:left="227" w:hanging="227"/>
      </w:pPr>
      <w:r w:rsidRPr="00044249">
        <w:t>7. Riksdagen tillkännager för regeringen som sin mening vad i motionen anförs om att en vidareutveckling av KRISSAM-projektets information</w:t>
      </w:r>
      <w:r w:rsidRPr="00044249">
        <w:t>s</w:t>
      </w:r>
      <w:r w:rsidRPr="00044249">
        <w:t>samverkan bör kunna övervägas på regional och nationell nivå i arbetet för bättre informationsberedskap i det svenska samhället.</w:t>
      </w:r>
    </w:p>
    <w:p w:rsidR="00B66AC6" w:rsidRPr="00044249" w:rsidRDefault="00B66AC6">
      <w:pPr>
        <w:ind w:left="227" w:hanging="227"/>
      </w:pPr>
      <w:r w:rsidRPr="00044249">
        <w:t>8. Riksdagen tillkännager för regeringen som sin mening vad i motionen anförs om att regelverket bör förtydligas så att personalresurser som nu endast får användas vid höjd beredskap i viss utsträckning kan få tas i a</w:t>
      </w:r>
      <w:r w:rsidRPr="00044249">
        <w:t>n</w:t>
      </w:r>
      <w:r w:rsidRPr="00044249">
        <w:t>språk även vid svåra påfrestningar.</w:t>
      </w:r>
    </w:p>
    <w:p w:rsidR="00B66AC6" w:rsidRPr="00044249" w:rsidRDefault="00B66AC6">
      <w:pPr>
        <w:pStyle w:val="Normaltindrag"/>
      </w:pPr>
    </w:p>
    <w:p w:rsidR="00B66AC6" w:rsidRPr="00044249" w:rsidRDefault="00B66AC6">
      <w:pPr>
        <w:pStyle w:val="Normaltindrag"/>
      </w:pPr>
    </w:p>
    <w:p w:rsidR="00B66AC6" w:rsidRPr="00044249" w:rsidRDefault="00B66AC6">
      <w:pPr>
        <w:pStyle w:val="Normaltindrag"/>
      </w:pPr>
    </w:p>
    <w:p w:rsidR="00B66AC6" w:rsidRPr="00044249" w:rsidRDefault="00B66AC6">
      <w:pPr>
        <w:pStyle w:val="Ordfranden"/>
        <w:keepNext w:val="0"/>
        <w:spacing w:before="187"/>
        <w:rPr>
          <w:noProof w:val="0"/>
        </w:rPr>
      </w:pPr>
      <w:r w:rsidRPr="00044249">
        <w:rPr>
          <w:noProof w:val="0"/>
        </w:rPr>
        <w:t>2000</w:t>
      </w:r>
      <w:r w:rsidRPr="00044249">
        <w:rPr>
          <w:noProof w:val="0"/>
        </w:rPr>
        <w:t>/01:Fö10 av Margareta Andersson m.fl. (c):</w:t>
      </w:r>
    </w:p>
    <w:p w:rsidR="00B66AC6" w:rsidRPr="00044249" w:rsidRDefault="00B66AC6">
      <w:pPr>
        <w:ind w:left="227" w:hanging="227"/>
      </w:pPr>
      <w:r w:rsidRPr="00044249">
        <w:t>1. Riksdagen tillkännager för regeringen som sin mening vad i motionen anförs om sårbarhet ur försörjnings- och beredskapssynpunkt vid elavbrott.</w:t>
      </w:r>
    </w:p>
    <w:p w:rsidR="00B66AC6" w:rsidRPr="00044249" w:rsidRDefault="00B66AC6">
      <w:pPr>
        <w:ind w:left="227" w:hanging="227"/>
      </w:pPr>
      <w:r w:rsidRPr="00044249">
        <w:t>2. Riksdagen tillkännager för regeringen som sin mening vad i motionen anförs om behovet av att analysera hur kraftbolagens ansvar uppfyllts.</w:t>
      </w:r>
    </w:p>
    <w:p w:rsidR="00B66AC6" w:rsidRPr="00044249" w:rsidRDefault="00B66AC6">
      <w:pPr>
        <w:ind w:left="227" w:hanging="227"/>
      </w:pPr>
      <w:r w:rsidRPr="00044249">
        <w:t>3. Riksdagen tillkännager för regeringen som sin mening vad i motionen anförs om översyn av de nuvarande reglerna i syfte att skärpa kraven på kvaliteten i elnäten och därvidlag särskilt uppmärksamma kraftbolagens ansvar för ledningsnätens underhåll.</w:t>
      </w:r>
    </w:p>
    <w:p w:rsidR="00B66AC6" w:rsidRPr="00044249" w:rsidRDefault="00B66AC6">
      <w:pPr>
        <w:pStyle w:val="Rubrik2"/>
      </w:pPr>
      <w:bookmarkStart w:id="38" w:name="_Toc509733155"/>
      <w:r w:rsidRPr="00044249">
        <w:t>Motioner från allmänna motionstiden</w:t>
      </w:r>
      <w:bookmarkEnd w:id="38"/>
    </w:p>
    <w:p w:rsidR="00B66AC6" w:rsidRPr="00044249" w:rsidRDefault="00B66AC6">
      <w:pPr>
        <w:pStyle w:val="Ordfranden"/>
        <w:keepNext w:val="0"/>
        <w:spacing w:before="62"/>
        <w:rPr>
          <w:noProof w:val="0"/>
        </w:rPr>
      </w:pPr>
      <w:r w:rsidRPr="00044249">
        <w:rPr>
          <w:noProof w:val="0"/>
        </w:rPr>
        <w:t>2000/</w:t>
      </w:r>
      <w:r w:rsidRPr="00044249">
        <w:rPr>
          <w:noProof w:val="0"/>
        </w:rPr>
        <w:t>01</w:t>
      </w:r>
      <w:r w:rsidRPr="00044249">
        <w:rPr>
          <w:noProof w:val="0"/>
        </w:rPr>
        <w:t>:Fö208 av Åke Carnerö m.fl. (kd):</w:t>
      </w:r>
    </w:p>
    <w:p w:rsidR="00B66AC6" w:rsidRPr="00044249" w:rsidRDefault="00B66AC6">
      <w:pPr>
        <w:ind w:left="227" w:hanging="227"/>
      </w:pPr>
      <w:r w:rsidRPr="00044249">
        <w:t>20. Riksdagen tillkännager för regeringen som sin mening vad i motionen anförs om att förutsättningarna för internationell samverkan måste b</w:t>
      </w:r>
      <w:r w:rsidRPr="00044249">
        <w:t>e</w:t>
      </w:r>
      <w:r w:rsidRPr="00044249">
        <w:t>handlas samtidigt, eftersom attacker mot informationssystem kan gå långa vägar i det globala informationssamhället.</w:t>
      </w:r>
    </w:p>
    <w:p w:rsidR="00B66AC6" w:rsidRPr="00044249" w:rsidRDefault="00B66AC6">
      <w:pPr>
        <w:pStyle w:val="Ordfranden"/>
        <w:keepNext w:val="0"/>
        <w:spacing w:before="187"/>
        <w:rPr>
          <w:noProof w:val="0"/>
        </w:rPr>
      </w:pPr>
      <w:r w:rsidRPr="00044249">
        <w:rPr>
          <w:noProof w:val="0"/>
        </w:rPr>
        <w:t>2000/01:Fö209 av Hans Hoff och Bengt Silfverstrand (s):</w:t>
      </w:r>
    </w:p>
    <w:p w:rsidR="00B66AC6" w:rsidRPr="00044249" w:rsidRDefault="00B66AC6">
      <w:pPr>
        <w:ind w:left="227" w:hanging="227"/>
      </w:pPr>
      <w:r w:rsidRPr="00044249">
        <w:t>1. Riksdagen tillkännager för regeringen som sin mening vad i motionen anförs om att snarast utarbeta en nationell strategi för att långsiktigt mo</w:t>
      </w:r>
      <w:r w:rsidRPr="00044249">
        <w:t>t</w:t>
      </w:r>
      <w:r w:rsidRPr="00044249">
        <w:t>verka IT-terrorism.</w:t>
      </w:r>
    </w:p>
    <w:p w:rsidR="00B66AC6" w:rsidRPr="00044249" w:rsidRDefault="00B66AC6">
      <w:pPr>
        <w:ind w:left="227" w:hanging="227"/>
      </w:pPr>
      <w:r w:rsidRPr="00044249">
        <w:t>2. Riksdagen tillkännager för regeringen som sin mening vad i motionen anförs om att verka för att internationella strategier utformas.</w:t>
      </w:r>
    </w:p>
    <w:p w:rsidR="00B66AC6" w:rsidRPr="00044249" w:rsidRDefault="00B66AC6">
      <w:pPr>
        <w:pStyle w:val="Ordfranden"/>
        <w:keepNext w:val="0"/>
        <w:spacing w:before="187"/>
        <w:rPr>
          <w:noProof w:val="0"/>
        </w:rPr>
      </w:pPr>
      <w:r w:rsidRPr="00044249">
        <w:rPr>
          <w:noProof w:val="0"/>
        </w:rPr>
        <w:t>2000/01:Fö704 av Lars Björkman och Anders G Högmark (m):</w:t>
      </w:r>
    </w:p>
    <w:p w:rsidR="00B66AC6" w:rsidRPr="00044249" w:rsidRDefault="00B66AC6">
      <w:r w:rsidRPr="00044249">
        <w:t>Riksdagen tillkännager för regeringen som sin mening vad i motionen anförs om registrering och utnyttjande av lagrad information kring farligt gods.</w:t>
      </w:r>
    </w:p>
    <w:p w:rsidR="00B66AC6" w:rsidRPr="00044249" w:rsidRDefault="00B66AC6">
      <w:pPr>
        <w:pStyle w:val="Ordfranden"/>
        <w:keepNext w:val="0"/>
        <w:spacing w:before="187"/>
        <w:rPr>
          <w:noProof w:val="0"/>
        </w:rPr>
      </w:pPr>
      <w:r w:rsidRPr="00044249">
        <w:rPr>
          <w:noProof w:val="0"/>
        </w:rPr>
        <w:t>2000/01:Fö711 av Anna Lilliehöök (m):</w:t>
      </w:r>
    </w:p>
    <w:p w:rsidR="00B66AC6" w:rsidRPr="00044249" w:rsidRDefault="00B66AC6">
      <w:r w:rsidRPr="00044249">
        <w:t>Riksdagen begär att regeringen lägger fram förslag om ansvar och beredskap för åtgärder i samband med kat</w:t>
      </w:r>
      <w:r w:rsidRPr="00044249">
        <w:t>a</w:t>
      </w:r>
      <w:r w:rsidRPr="00044249">
        <w:t>strofer.</w:t>
      </w:r>
    </w:p>
    <w:p w:rsidR="00B66AC6" w:rsidRPr="00044249" w:rsidRDefault="00B66AC6">
      <w:pPr>
        <w:pStyle w:val="Ordfranden"/>
        <w:keepNext w:val="0"/>
        <w:spacing w:before="187"/>
        <w:rPr>
          <w:noProof w:val="0"/>
        </w:rPr>
      </w:pPr>
      <w:r w:rsidRPr="00044249">
        <w:rPr>
          <w:noProof w:val="0"/>
        </w:rPr>
        <w:t>2000/01:Fö714 av Björn Leivik (m):</w:t>
      </w:r>
    </w:p>
    <w:p w:rsidR="00B66AC6" w:rsidRPr="00044249" w:rsidRDefault="00B66AC6">
      <w:r w:rsidRPr="00044249">
        <w:t>Riksdagen tillkännager för regeringen som sin mening vad i motionen anförs om behovet av fö</w:t>
      </w:r>
      <w:r w:rsidRPr="00044249">
        <w:t>r</w:t>
      </w:r>
      <w:r w:rsidRPr="00044249">
        <w:t>fattningsstöd vid svåra påfrestningar på samhället i fred.</w:t>
      </w:r>
    </w:p>
    <w:p w:rsidR="00B66AC6" w:rsidRPr="00044249" w:rsidRDefault="00B66AC6">
      <w:pPr>
        <w:pStyle w:val="Ordfranden"/>
        <w:keepNext w:val="0"/>
        <w:spacing w:before="187"/>
        <w:rPr>
          <w:noProof w:val="0"/>
        </w:rPr>
      </w:pPr>
      <w:r w:rsidRPr="00044249">
        <w:rPr>
          <w:noProof w:val="0"/>
        </w:rPr>
        <w:t>2000/01:T713 av Lennart Daléus m.fl. (c):</w:t>
      </w:r>
    </w:p>
    <w:p w:rsidR="00B66AC6" w:rsidRPr="00044249" w:rsidRDefault="00B66AC6">
      <w:pPr>
        <w:spacing w:line="240" w:lineRule="exact"/>
        <w:ind w:left="227" w:hanging="227"/>
      </w:pPr>
      <w:r w:rsidRPr="00044249">
        <w:t>17. Riksdagen tillkännager för regeringen som sin mening vad i motionen anförs om att tydli</w:t>
      </w:r>
      <w:r w:rsidRPr="00044249">
        <w:t>g</w:t>
      </w:r>
      <w:r w:rsidRPr="00044249">
        <w:t>göra ansvaret för IT-säkerhet.</w:t>
      </w:r>
    </w:p>
    <w:p w:rsidR="00B66AC6" w:rsidRPr="00044249" w:rsidRDefault="00B66AC6">
      <w:pPr>
        <w:spacing w:before="0" w:line="240" w:lineRule="exact"/>
        <w:ind w:left="227" w:hanging="227"/>
      </w:pPr>
      <w:r w:rsidRPr="00044249">
        <w:t>18. Riksdagen tillkännager för regeringen som sin mening vad i motionen anförs om beh</w:t>
      </w:r>
      <w:r w:rsidRPr="00044249">
        <w:t>o</w:t>
      </w:r>
      <w:r w:rsidRPr="00044249">
        <w:t>vet av att utveckla en krishanteringsförmåga på IT-säkerhetsområdet.</w:t>
      </w:r>
    </w:p>
    <w:p w:rsidR="00B66AC6" w:rsidRPr="00044249" w:rsidRDefault="00B66AC6">
      <w:pPr>
        <w:pStyle w:val="Tryckort"/>
        <w:framePr w:wrap="around"/>
        <w:spacing w:line="240" w:lineRule="exact"/>
      </w:pPr>
      <w:r w:rsidRPr="00044249">
        <w:t>Elanders Gotab, Stockholm  2001</w:t>
      </w:r>
    </w:p>
    <w:p w:rsidR="00B66AC6" w:rsidRPr="00044249" w:rsidRDefault="00B66AC6">
      <w:pPr>
        <w:pStyle w:val="Normaltindrag"/>
        <w:spacing w:line="20" w:lineRule="exact"/>
      </w:pPr>
    </w:p>
    <w:sectPr w:rsidR="00B66AC6" w:rsidRPr="00044249">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66AC6" w:rsidRPr="00044249" w:rsidRDefault="00B66AC6">
      <w:pPr>
        <w:spacing w:before="0" w:line="240" w:lineRule="auto"/>
      </w:pPr>
      <w:r w:rsidRPr="00044249">
        <w:separator/>
      </w:r>
    </w:p>
  </w:endnote>
  <w:endnote w:type="continuationSeparator" w:id="0">
    <w:p w:rsidR="00B66AC6" w:rsidRPr="00044249" w:rsidRDefault="00B66AC6">
      <w:pPr>
        <w:spacing w:before="0" w:line="240" w:lineRule="auto"/>
      </w:pPr>
      <w:r w:rsidRPr="0004424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6AC6" w:rsidRPr="00044249" w:rsidRDefault="00B66AC6">
    <w:pPr>
      <w:pStyle w:val="SidfotV"/>
      <w:framePr w:w="8732" w:h="284" w:hRule="exact" w:hSpace="0" w:vSpace="0" w:wrap="around" w:xAlign="inside" w:y="13042" w:anchorLock="0"/>
    </w:pPr>
    <w:r w:rsidRPr="00044249">
      <w:fldChar w:fldCharType="begin" w:fldLock="1"/>
    </w:r>
    <w:r w:rsidRPr="00044249">
      <w:instrText xml:space="preserve"> P</w:instrText>
    </w:r>
    <w:r w:rsidRPr="00044249">
      <w:instrText>A</w:instrText>
    </w:r>
    <w:r w:rsidRPr="00044249">
      <w:instrText xml:space="preserve">GE </w:instrText>
    </w:r>
    <w:r w:rsidRPr="00044249">
      <w:fldChar w:fldCharType="separate"/>
    </w:r>
    <w:r w:rsidRPr="00044249">
      <w:t>2</w:t>
    </w:r>
    <w:r w:rsidRPr="00044249">
      <w:fldChar w:fldCharType="end"/>
    </w:r>
  </w:p>
  <w:p w:rsidR="00B66AC6" w:rsidRPr="00044249" w:rsidRDefault="00B66AC6">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6AC6" w:rsidRPr="00044249" w:rsidRDefault="00B66AC6">
    <w:pPr>
      <w:pStyle w:val="SidfotV"/>
      <w:framePr w:w="8732" w:h="284" w:hRule="exact" w:hSpace="0" w:vSpace="0" w:wrap="around" w:xAlign="inside" w:y="13042" w:anchorLock="0"/>
    </w:pPr>
    <w:r w:rsidRPr="00044249">
      <w:fldChar w:fldCharType="begin" w:fldLock="1"/>
    </w:r>
    <w:r w:rsidRPr="00044249">
      <w:instrText xml:space="preserve"> P</w:instrText>
    </w:r>
    <w:r w:rsidRPr="00044249">
      <w:instrText>A</w:instrText>
    </w:r>
    <w:r w:rsidRPr="00044249">
      <w:instrText xml:space="preserve">GE </w:instrText>
    </w:r>
    <w:r w:rsidRPr="00044249">
      <w:fldChar w:fldCharType="separate"/>
    </w:r>
    <w:r w:rsidRPr="00044249">
      <w:t>8</w:t>
    </w:r>
    <w:r w:rsidRPr="00044249">
      <w:fldChar w:fldCharType="end"/>
    </w:r>
  </w:p>
  <w:p w:rsidR="00B66AC6" w:rsidRPr="00044249" w:rsidRDefault="00B66AC6">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6AC6" w:rsidRPr="00044249" w:rsidRDefault="00B66AC6">
    <w:pPr>
      <w:pStyle w:val="SidfotH"/>
      <w:framePr w:w="8732" w:h="284" w:hRule="exact" w:hSpace="0" w:vSpace="0" w:wrap="around" w:xAlign="inside" w:y="13042" w:anchorLock="0"/>
    </w:pPr>
    <w:r w:rsidRPr="00044249">
      <w:fldChar w:fldCharType="begin" w:fldLock="1"/>
    </w:r>
    <w:r w:rsidRPr="00044249">
      <w:instrText xml:space="preserve"> P</w:instrText>
    </w:r>
    <w:r w:rsidRPr="00044249">
      <w:instrText>A</w:instrText>
    </w:r>
    <w:r w:rsidRPr="00044249">
      <w:instrText xml:space="preserve">GE </w:instrText>
    </w:r>
    <w:r w:rsidRPr="00044249">
      <w:fldChar w:fldCharType="separate"/>
    </w:r>
    <w:r w:rsidRPr="00044249">
      <w:t>5</w:t>
    </w:r>
    <w:r w:rsidRPr="00044249">
      <w:fldChar w:fldCharType="end"/>
    </w:r>
  </w:p>
  <w:p w:rsidR="00B66AC6" w:rsidRPr="00044249" w:rsidRDefault="00B66AC6">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6AC6" w:rsidRPr="00044249" w:rsidRDefault="00B66AC6">
    <w:pPr>
      <w:pStyle w:val="SidfotV"/>
      <w:framePr w:w="8732" w:h="284" w:hRule="exact" w:hSpace="0" w:vSpace="0" w:wrap="around" w:xAlign="inside" w:y="13042" w:anchorLock="0"/>
    </w:pPr>
    <w:r w:rsidRPr="00044249">
      <w:fldChar w:fldCharType="begin" w:fldLock="1"/>
    </w:r>
    <w:r w:rsidRPr="00044249">
      <w:instrText xml:space="preserve"> if </w:instrText>
    </w:r>
    <w:r w:rsidRPr="00044249">
      <w:fldChar w:fldCharType="begin" w:fldLock="1"/>
    </w:r>
    <w:r w:rsidRPr="00044249">
      <w:instrText xml:space="preserve"> = </w:instrText>
    </w:r>
    <w:r w:rsidRPr="00044249">
      <w:fldChar w:fldCharType="begin" w:fldLock="1"/>
    </w:r>
    <w:r w:rsidRPr="00044249">
      <w:instrText xml:space="preserve"> = </w:instrText>
    </w:r>
    <w:r w:rsidRPr="00044249">
      <w:fldChar w:fldCharType="begin" w:fldLock="1"/>
    </w:r>
    <w:r w:rsidRPr="00044249">
      <w:instrText xml:space="preserve"> page</w:instrText>
    </w:r>
    <w:r w:rsidRPr="00044249">
      <w:fldChar w:fldCharType="separate"/>
    </w:r>
    <w:r w:rsidRPr="00044249">
      <w:instrText>5</w:instrText>
    </w:r>
    <w:r w:rsidRPr="00044249">
      <w:fldChar w:fldCharType="end"/>
    </w:r>
    <w:r w:rsidRPr="00044249">
      <w:instrText xml:space="preserve">/2 </w:instrText>
    </w:r>
    <w:r w:rsidRPr="00044249">
      <w:fldChar w:fldCharType="separate"/>
    </w:r>
    <w:r w:rsidRPr="00044249">
      <w:instrText>2,5</w:instrText>
    </w:r>
    <w:r w:rsidRPr="00044249">
      <w:fldChar w:fldCharType="end"/>
    </w:r>
    <w:r w:rsidRPr="00044249">
      <w:instrText xml:space="preserve"> - </w:instrText>
    </w:r>
    <w:r w:rsidRPr="00044249">
      <w:fldChar w:fldCharType="begin" w:fldLock="1"/>
    </w:r>
    <w:r w:rsidRPr="00044249">
      <w:instrText xml:space="preserve"> = int(</w:instrText>
    </w:r>
    <w:r w:rsidRPr="00044249">
      <w:fldChar w:fldCharType="begin" w:fldLock="1"/>
    </w:r>
    <w:r w:rsidRPr="00044249">
      <w:instrText xml:space="preserve"> page</w:instrText>
    </w:r>
    <w:r w:rsidRPr="00044249">
      <w:fldChar w:fldCharType="separate"/>
    </w:r>
    <w:r w:rsidRPr="00044249">
      <w:instrText>5</w:instrText>
    </w:r>
    <w:r w:rsidRPr="00044249">
      <w:fldChar w:fldCharType="end"/>
    </w:r>
    <w:r w:rsidRPr="00044249">
      <w:instrText xml:space="preserve">/2) </w:instrText>
    </w:r>
    <w:r w:rsidRPr="00044249">
      <w:fldChar w:fldCharType="separate"/>
    </w:r>
    <w:r w:rsidRPr="00044249">
      <w:instrText>2</w:instrText>
    </w:r>
    <w:r w:rsidRPr="00044249">
      <w:fldChar w:fldCharType="end"/>
    </w:r>
    <w:r w:rsidRPr="00044249">
      <w:fldChar w:fldCharType="separate"/>
    </w:r>
    <w:r w:rsidRPr="00044249">
      <w:instrText>0,5</w:instrText>
    </w:r>
    <w:r w:rsidRPr="00044249">
      <w:fldChar w:fldCharType="end"/>
    </w:r>
    <w:r w:rsidRPr="00044249">
      <w:instrText xml:space="preserve"> = 0 "</w:instrText>
    </w:r>
    <w:r w:rsidRPr="00044249">
      <w:fldChar w:fldCharType="begin" w:fldLock="1"/>
    </w:r>
    <w:r w:rsidRPr="00044249">
      <w:instrText xml:space="preserve"> P</w:instrText>
    </w:r>
    <w:r w:rsidRPr="00044249">
      <w:instrText>A</w:instrText>
    </w:r>
    <w:r w:rsidRPr="00044249">
      <w:instrText xml:space="preserve">GE </w:instrText>
    </w:r>
    <w:r w:rsidRPr="00044249">
      <w:fldChar w:fldCharType="separate"/>
    </w:r>
    <w:r w:rsidRPr="00044249">
      <w:instrText>4</w:instrText>
    </w:r>
    <w:r w:rsidRPr="00044249">
      <w:fldChar w:fldCharType="end"/>
    </w:r>
  </w:p>
  <w:p w:rsidR="00B66AC6" w:rsidRPr="00044249" w:rsidRDefault="00B66AC6">
    <w:pPr>
      <w:pStyle w:val="SidfotH"/>
      <w:framePr w:w="8732" w:h="284" w:hRule="exact" w:hSpace="0" w:vSpace="0" w:wrap="around" w:xAlign="inside" w:y="13042" w:anchorLock="0"/>
    </w:pPr>
    <w:r w:rsidRPr="00044249">
      <w:instrText>""</w:instrText>
    </w:r>
    <w:r w:rsidRPr="00044249">
      <w:fldChar w:fldCharType="begin" w:fldLock="1"/>
    </w:r>
    <w:r w:rsidRPr="00044249">
      <w:instrText xml:space="preserve"> P</w:instrText>
    </w:r>
    <w:r w:rsidRPr="00044249">
      <w:instrText>A</w:instrText>
    </w:r>
    <w:r w:rsidRPr="00044249">
      <w:instrText xml:space="preserve">GE </w:instrText>
    </w:r>
    <w:r w:rsidRPr="00044249">
      <w:fldChar w:fldCharType="separate"/>
    </w:r>
    <w:r w:rsidRPr="00044249">
      <w:instrText>5</w:instrText>
    </w:r>
    <w:r w:rsidRPr="00044249">
      <w:fldChar w:fldCharType="end"/>
    </w:r>
    <w:r w:rsidRPr="00044249">
      <w:instrText>"</w:instrText>
    </w:r>
    <w:r w:rsidRPr="00044249">
      <w:fldChar w:fldCharType="separate"/>
    </w:r>
    <w:r w:rsidRPr="00044249">
      <w:t>5</w:t>
    </w:r>
    <w:r w:rsidRPr="00044249">
      <w:fldChar w:fldCharType="end"/>
    </w:r>
  </w:p>
  <w:p w:rsidR="00B66AC6" w:rsidRPr="00044249" w:rsidRDefault="00B66AC6">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6AC6" w:rsidRPr="00044249" w:rsidRDefault="00B66AC6">
    <w:pPr>
      <w:pStyle w:val="SidfotV"/>
      <w:framePr w:w="8957" w:h="283" w:hRule="exact" w:hSpace="0" w:vSpace="0" w:wrap="around" w:xAlign="inside" w:y="13040" w:anchorLock="0"/>
    </w:pPr>
    <w:r w:rsidRPr="00044249">
      <w:fldChar w:fldCharType="begin" w:fldLock="1"/>
    </w:r>
    <w:r w:rsidRPr="00044249">
      <w:instrText xml:space="preserve"> P</w:instrText>
    </w:r>
    <w:r w:rsidRPr="00044249">
      <w:instrText>A</w:instrText>
    </w:r>
    <w:r w:rsidRPr="00044249">
      <w:instrText xml:space="preserve">GE </w:instrText>
    </w:r>
    <w:r w:rsidRPr="00044249">
      <w:fldChar w:fldCharType="separate"/>
    </w:r>
    <w:r w:rsidRPr="00044249">
      <w:t>30</w:t>
    </w:r>
    <w:r w:rsidRPr="00044249">
      <w:fldChar w:fldCharType="end"/>
    </w:r>
  </w:p>
  <w:p w:rsidR="00B66AC6" w:rsidRPr="00044249" w:rsidRDefault="00B66AC6">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6AC6" w:rsidRPr="00044249" w:rsidRDefault="00B66AC6">
    <w:pPr>
      <w:pStyle w:val="SidfotH"/>
      <w:framePr w:w="8957" w:h="283" w:hRule="exact" w:hSpace="0" w:vSpace="0" w:wrap="around" w:xAlign="inside" w:y="13040" w:anchorLock="0"/>
    </w:pPr>
    <w:r w:rsidRPr="00044249">
      <w:fldChar w:fldCharType="begin" w:fldLock="1"/>
    </w:r>
    <w:r w:rsidRPr="00044249">
      <w:instrText xml:space="preserve"> P</w:instrText>
    </w:r>
    <w:r w:rsidRPr="00044249">
      <w:instrText>A</w:instrText>
    </w:r>
    <w:r w:rsidRPr="00044249">
      <w:instrText xml:space="preserve">GE </w:instrText>
    </w:r>
    <w:r w:rsidRPr="00044249">
      <w:fldChar w:fldCharType="separate"/>
    </w:r>
    <w:r w:rsidRPr="00044249">
      <w:t>31</w:t>
    </w:r>
    <w:r w:rsidRPr="00044249">
      <w:fldChar w:fldCharType="end"/>
    </w:r>
  </w:p>
  <w:p w:rsidR="00B66AC6" w:rsidRPr="00044249" w:rsidRDefault="00B66AC6">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6AC6" w:rsidRPr="00044249" w:rsidRDefault="00B66AC6">
    <w:pPr>
      <w:pStyle w:val="SidfotV"/>
      <w:framePr w:w="8957" w:h="283" w:hRule="exact" w:hSpace="0" w:vSpace="0" w:wrap="around" w:xAlign="inside" w:y="13040" w:anchorLock="0"/>
    </w:pPr>
    <w:r w:rsidRPr="00044249">
      <w:fldChar w:fldCharType="begin" w:fldLock="1"/>
    </w:r>
    <w:r w:rsidRPr="00044249">
      <w:instrText xml:space="preserve"> if </w:instrText>
    </w:r>
    <w:r w:rsidRPr="00044249">
      <w:fldChar w:fldCharType="begin" w:fldLock="1"/>
    </w:r>
    <w:r w:rsidRPr="00044249">
      <w:instrText xml:space="preserve"> = </w:instrText>
    </w:r>
    <w:r w:rsidRPr="00044249">
      <w:fldChar w:fldCharType="begin" w:fldLock="1"/>
    </w:r>
    <w:r w:rsidRPr="00044249">
      <w:instrText xml:space="preserve"> = </w:instrText>
    </w:r>
    <w:r w:rsidRPr="00044249">
      <w:fldChar w:fldCharType="begin" w:fldLock="1"/>
    </w:r>
    <w:r w:rsidRPr="00044249">
      <w:instrText xml:space="preserve"> page</w:instrText>
    </w:r>
    <w:r w:rsidRPr="00044249">
      <w:fldChar w:fldCharType="separate"/>
    </w:r>
    <w:r w:rsidRPr="00044249">
      <w:instrText>6</w:instrText>
    </w:r>
    <w:r w:rsidRPr="00044249">
      <w:fldChar w:fldCharType="end"/>
    </w:r>
    <w:r w:rsidRPr="00044249">
      <w:instrText xml:space="preserve">/2 </w:instrText>
    </w:r>
    <w:r w:rsidRPr="00044249">
      <w:fldChar w:fldCharType="separate"/>
    </w:r>
    <w:r w:rsidRPr="00044249">
      <w:instrText>3</w:instrText>
    </w:r>
    <w:r w:rsidRPr="00044249">
      <w:fldChar w:fldCharType="end"/>
    </w:r>
    <w:r w:rsidRPr="00044249">
      <w:instrText xml:space="preserve"> - </w:instrText>
    </w:r>
    <w:r w:rsidRPr="00044249">
      <w:fldChar w:fldCharType="begin" w:fldLock="1"/>
    </w:r>
    <w:r w:rsidRPr="00044249">
      <w:instrText xml:space="preserve"> = int(</w:instrText>
    </w:r>
    <w:r w:rsidRPr="00044249">
      <w:fldChar w:fldCharType="begin" w:fldLock="1"/>
    </w:r>
    <w:r w:rsidRPr="00044249">
      <w:instrText xml:space="preserve"> page</w:instrText>
    </w:r>
    <w:r w:rsidRPr="00044249">
      <w:fldChar w:fldCharType="separate"/>
    </w:r>
    <w:r w:rsidRPr="00044249">
      <w:instrText>6</w:instrText>
    </w:r>
    <w:r w:rsidRPr="00044249">
      <w:fldChar w:fldCharType="end"/>
    </w:r>
    <w:r w:rsidRPr="00044249">
      <w:instrText xml:space="preserve">/2) </w:instrText>
    </w:r>
    <w:r w:rsidRPr="00044249">
      <w:fldChar w:fldCharType="separate"/>
    </w:r>
    <w:r w:rsidRPr="00044249">
      <w:instrText>3</w:instrText>
    </w:r>
    <w:r w:rsidRPr="00044249">
      <w:fldChar w:fldCharType="end"/>
    </w:r>
    <w:r w:rsidRPr="00044249">
      <w:fldChar w:fldCharType="separate"/>
    </w:r>
    <w:r w:rsidRPr="00044249">
      <w:instrText>0</w:instrText>
    </w:r>
    <w:r w:rsidRPr="00044249">
      <w:fldChar w:fldCharType="end"/>
    </w:r>
    <w:r w:rsidRPr="00044249">
      <w:instrText xml:space="preserve"> = 0 "</w:instrText>
    </w:r>
    <w:r w:rsidRPr="00044249">
      <w:fldChar w:fldCharType="begin" w:fldLock="1"/>
    </w:r>
    <w:r w:rsidRPr="00044249">
      <w:instrText xml:space="preserve"> P</w:instrText>
    </w:r>
    <w:r w:rsidRPr="00044249">
      <w:instrText>A</w:instrText>
    </w:r>
    <w:r w:rsidRPr="00044249">
      <w:instrText xml:space="preserve">GE </w:instrText>
    </w:r>
    <w:r w:rsidRPr="00044249">
      <w:fldChar w:fldCharType="separate"/>
    </w:r>
    <w:r w:rsidRPr="00044249">
      <w:instrText>6</w:instrText>
    </w:r>
    <w:r w:rsidRPr="00044249">
      <w:fldChar w:fldCharType="end"/>
    </w:r>
  </w:p>
  <w:p w:rsidR="00B66AC6" w:rsidRPr="00044249" w:rsidRDefault="00B66AC6">
    <w:pPr>
      <w:pStyle w:val="SidfotV"/>
      <w:framePr w:w="8957" w:h="283" w:hRule="exact" w:hSpace="0" w:vSpace="0" w:wrap="around" w:xAlign="inside" w:y="13040" w:anchorLock="0"/>
    </w:pPr>
    <w:r w:rsidRPr="00044249">
      <w:instrText>""</w:instrText>
    </w:r>
    <w:r w:rsidRPr="00044249">
      <w:fldChar w:fldCharType="begin" w:fldLock="1"/>
    </w:r>
    <w:r w:rsidRPr="00044249">
      <w:instrText xml:space="preserve"> P</w:instrText>
    </w:r>
    <w:r w:rsidRPr="00044249">
      <w:instrText>A</w:instrText>
    </w:r>
    <w:r w:rsidRPr="00044249">
      <w:instrText xml:space="preserve">GE </w:instrText>
    </w:r>
    <w:r w:rsidRPr="00044249">
      <w:fldChar w:fldCharType="separate"/>
    </w:r>
    <w:r w:rsidRPr="00044249">
      <w:instrText>9</w:instrText>
    </w:r>
    <w:r w:rsidRPr="00044249">
      <w:fldChar w:fldCharType="end"/>
    </w:r>
    <w:r w:rsidRPr="00044249">
      <w:instrText>"</w:instrText>
    </w:r>
    <w:r w:rsidRPr="00044249">
      <w:fldChar w:fldCharType="separate"/>
    </w:r>
    <w:r w:rsidRPr="00044249">
      <w:fldChar w:fldCharType="begin" w:fldLock="1"/>
    </w:r>
    <w:r w:rsidRPr="00044249">
      <w:instrText xml:space="preserve"> P</w:instrText>
    </w:r>
    <w:r w:rsidRPr="00044249">
      <w:instrText>A</w:instrText>
    </w:r>
    <w:r w:rsidRPr="00044249">
      <w:instrText xml:space="preserve">GE </w:instrText>
    </w:r>
    <w:r w:rsidRPr="00044249">
      <w:fldChar w:fldCharType="separate"/>
    </w:r>
    <w:r w:rsidRPr="00044249">
      <w:t>6</w:t>
    </w:r>
    <w:r w:rsidRPr="00044249">
      <w:fldChar w:fldCharType="end"/>
    </w:r>
  </w:p>
  <w:p w:rsidR="00B66AC6" w:rsidRPr="00044249" w:rsidRDefault="00B66AC6">
    <w:pPr>
      <w:pStyle w:val="SidfotH"/>
      <w:framePr w:w="8957" w:h="283" w:hRule="exact" w:hSpace="0" w:vSpace="0" w:wrap="around" w:xAlign="inside" w:y="13040" w:anchorLock="0"/>
    </w:pPr>
    <w:r w:rsidRPr="00044249">
      <w:fldChar w:fldCharType="end"/>
    </w:r>
  </w:p>
  <w:p w:rsidR="00B66AC6" w:rsidRPr="00044249" w:rsidRDefault="00B66AC6">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6AC6" w:rsidRPr="00044249" w:rsidRDefault="00B66AC6">
    <w:pPr>
      <w:pStyle w:val="SidfotV"/>
      <w:framePr w:w="8957" w:h="283" w:hRule="exact" w:hSpace="0" w:vSpace="0" w:wrap="around" w:xAlign="inside" w:y="13040" w:anchorLock="0"/>
    </w:pPr>
    <w:r w:rsidRPr="00044249">
      <w:fldChar w:fldCharType="begin" w:fldLock="1"/>
    </w:r>
    <w:r w:rsidRPr="00044249">
      <w:instrText xml:space="preserve"> P</w:instrText>
    </w:r>
    <w:r w:rsidRPr="00044249">
      <w:instrText>A</w:instrText>
    </w:r>
    <w:r w:rsidRPr="00044249">
      <w:instrText xml:space="preserve">GE </w:instrText>
    </w:r>
    <w:r w:rsidRPr="00044249">
      <w:fldChar w:fldCharType="separate"/>
    </w:r>
    <w:r w:rsidRPr="00044249">
      <w:t>34</w:t>
    </w:r>
    <w:r w:rsidRPr="00044249">
      <w:fldChar w:fldCharType="end"/>
    </w:r>
  </w:p>
  <w:p w:rsidR="00B66AC6" w:rsidRPr="00044249" w:rsidRDefault="00B66AC6">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6AC6" w:rsidRPr="00044249" w:rsidRDefault="00B66AC6">
    <w:pPr>
      <w:pStyle w:val="SidfotH"/>
      <w:framePr w:w="8957" w:h="283" w:hRule="exact" w:hSpace="0" w:vSpace="0" w:wrap="around" w:xAlign="inside" w:y="13040" w:anchorLock="0"/>
    </w:pPr>
    <w:r w:rsidRPr="00044249">
      <w:fldChar w:fldCharType="begin" w:fldLock="1"/>
    </w:r>
    <w:r w:rsidRPr="00044249">
      <w:instrText xml:space="preserve"> P</w:instrText>
    </w:r>
    <w:r w:rsidRPr="00044249">
      <w:instrText>A</w:instrText>
    </w:r>
    <w:r w:rsidRPr="00044249">
      <w:instrText xml:space="preserve">GE </w:instrText>
    </w:r>
    <w:r w:rsidRPr="00044249">
      <w:fldChar w:fldCharType="separate"/>
    </w:r>
    <w:r w:rsidRPr="00044249">
      <w:t>33</w:t>
    </w:r>
    <w:r w:rsidRPr="00044249">
      <w:fldChar w:fldCharType="end"/>
    </w:r>
  </w:p>
  <w:p w:rsidR="00B66AC6" w:rsidRPr="00044249" w:rsidRDefault="00B66AC6">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6AC6" w:rsidRPr="00044249" w:rsidRDefault="00B66AC6">
    <w:pPr>
      <w:pStyle w:val="SidfotV"/>
      <w:framePr w:w="8957" w:h="283" w:hRule="exact" w:hSpace="0" w:vSpace="0" w:wrap="around" w:xAlign="inside" w:y="13040" w:anchorLock="0"/>
    </w:pPr>
    <w:r w:rsidRPr="00044249">
      <w:fldChar w:fldCharType="begin" w:fldLock="1"/>
    </w:r>
    <w:r w:rsidRPr="00044249">
      <w:instrText xml:space="preserve"> if </w:instrText>
    </w:r>
    <w:r w:rsidRPr="00044249">
      <w:fldChar w:fldCharType="begin" w:fldLock="1"/>
    </w:r>
    <w:r w:rsidRPr="00044249">
      <w:instrText xml:space="preserve"> = </w:instrText>
    </w:r>
    <w:r w:rsidRPr="00044249">
      <w:fldChar w:fldCharType="begin" w:fldLock="1"/>
    </w:r>
    <w:r w:rsidRPr="00044249">
      <w:instrText xml:space="preserve"> = </w:instrText>
    </w:r>
    <w:r w:rsidRPr="00044249">
      <w:fldChar w:fldCharType="begin" w:fldLock="1"/>
    </w:r>
    <w:r w:rsidRPr="00044249">
      <w:instrText xml:space="preserve"> page</w:instrText>
    </w:r>
    <w:r w:rsidRPr="00044249">
      <w:fldChar w:fldCharType="separate"/>
    </w:r>
    <w:r w:rsidRPr="00044249">
      <w:instrText>32</w:instrText>
    </w:r>
    <w:r w:rsidRPr="00044249">
      <w:fldChar w:fldCharType="end"/>
    </w:r>
    <w:r w:rsidRPr="00044249">
      <w:instrText xml:space="preserve">/2 </w:instrText>
    </w:r>
    <w:r w:rsidRPr="00044249">
      <w:fldChar w:fldCharType="separate"/>
    </w:r>
    <w:r w:rsidRPr="00044249">
      <w:instrText>16</w:instrText>
    </w:r>
    <w:r w:rsidRPr="00044249">
      <w:fldChar w:fldCharType="end"/>
    </w:r>
    <w:r w:rsidRPr="00044249">
      <w:instrText xml:space="preserve"> - </w:instrText>
    </w:r>
    <w:r w:rsidRPr="00044249">
      <w:fldChar w:fldCharType="begin" w:fldLock="1"/>
    </w:r>
    <w:r w:rsidRPr="00044249">
      <w:instrText xml:space="preserve"> = int(</w:instrText>
    </w:r>
    <w:r w:rsidRPr="00044249">
      <w:fldChar w:fldCharType="begin" w:fldLock="1"/>
    </w:r>
    <w:r w:rsidRPr="00044249">
      <w:instrText xml:space="preserve"> page</w:instrText>
    </w:r>
    <w:r w:rsidRPr="00044249">
      <w:fldChar w:fldCharType="separate"/>
    </w:r>
    <w:r w:rsidRPr="00044249">
      <w:instrText>32</w:instrText>
    </w:r>
    <w:r w:rsidRPr="00044249">
      <w:fldChar w:fldCharType="end"/>
    </w:r>
    <w:r w:rsidRPr="00044249">
      <w:instrText xml:space="preserve">/2) </w:instrText>
    </w:r>
    <w:r w:rsidRPr="00044249">
      <w:fldChar w:fldCharType="separate"/>
    </w:r>
    <w:r w:rsidRPr="00044249">
      <w:instrText>16</w:instrText>
    </w:r>
    <w:r w:rsidRPr="00044249">
      <w:fldChar w:fldCharType="end"/>
    </w:r>
    <w:r w:rsidRPr="00044249">
      <w:fldChar w:fldCharType="separate"/>
    </w:r>
    <w:r w:rsidRPr="00044249">
      <w:instrText>0</w:instrText>
    </w:r>
    <w:r w:rsidRPr="00044249">
      <w:fldChar w:fldCharType="end"/>
    </w:r>
    <w:r w:rsidRPr="00044249">
      <w:instrText xml:space="preserve"> = 0 "</w:instrText>
    </w:r>
    <w:r w:rsidRPr="00044249">
      <w:fldChar w:fldCharType="begin" w:fldLock="1"/>
    </w:r>
    <w:r w:rsidRPr="00044249">
      <w:instrText xml:space="preserve"> P</w:instrText>
    </w:r>
    <w:r w:rsidRPr="00044249">
      <w:instrText>A</w:instrText>
    </w:r>
    <w:r w:rsidRPr="00044249">
      <w:instrText xml:space="preserve">GE </w:instrText>
    </w:r>
    <w:r w:rsidRPr="00044249">
      <w:fldChar w:fldCharType="separate"/>
    </w:r>
    <w:r w:rsidRPr="00044249">
      <w:instrText>32</w:instrText>
    </w:r>
    <w:r w:rsidRPr="00044249">
      <w:fldChar w:fldCharType="end"/>
    </w:r>
  </w:p>
  <w:p w:rsidR="00B66AC6" w:rsidRPr="00044249" w:rsidRDefault="00B66AC6">
    <w:pPr>
      <w:pStyle w:val="SidfotV"/>
      <w:framePr w:w="8957" w:h="283" w:hRule="exact" w:hSpace="0" w:vSpace="0" w:wrap="around" w:xAlign="inside" w:y="13040" w:anchorLock="0"/>
    </w:pPr>
    <w:r w:rsidRPr="00044249">
      <w:instrText>""</w:instrText>
    </w:r>
    <w:r w:rsidRPr="00044249">
      <w:fldChar w:fldCharType="begin" w:fldLock="1"/>
    </w:r>
    <w:r w:rsidRPr="00044249">
      <w:instrText xml:space="preserve"> P</w:instrText>
    </w:r>
    <w:r w:rsidRPr="00044249">
      <w:instrText>A</w:instrText>
    </w:r>
    <w:r w:rsidRPr="00044249">
      <w:instrText xml:space="preserve">GE </w:instrText>
    </w:r>
    <w:r w:rsidRPr="00044249">
      <w:fldChar w:fldCharType="separate"/>
    </w:r>
    <w:r w:rsidRPr="00044249">
      <w:instrText>33</w:instrText>
    </w:r>
    <w:r w:rsidRPr="00044249">
      <w:fldChar w:fldCharType="end"/>
    </w:r>
    <w:r w:rsidRPr="00044249">
      <w:instrText>"</w:instrText>
    </w:r>
    <w:r w:rsidRPr="00044249">
      <w:fldChar w:fldCharType="separate"/>
    </w:r>
    <w:r w:rsidRPr="00044249">
      <w:fldChar w:fldCharType="begin" w:fldLock="1"/>
    </w:r>
    <w:r w:rsidRPr="00044249">
      <w:instrText xml:space="preserve"> P</w:instrText>
    </w:r>
    <w:r w:rsidRPr="00044249">
      <w:instrText>A</w:instrText>
    </w:r>
    <w:r w:rsidRPr="00044249">
      <w:instrText xml:space="preserve">GE </w:instrText>
    </w:r>
    <w:r w:rsidRPr="00044249">
      <w:fldChar w:fldCharType="separate"/>
    </w:r>
    <w:r w:rsidRPr="00044249">
      <w:t>32</w:t>
    </w:r>
    <w:r w:rsidRPr="00044249">
      <w:fldChar w:fldCharType="end"/>
    </w:r>
  </w:p>
  <w:p w:rsidR="00B66AC6" w:rsidRPr="00044249" w:rsidRDefault="00B66AC6">
    <w:pPr>
      <w:pStyle w:val="SidfotH"/>
      <w:framePr w:w="8957" w:h="283" w:hRule="exact" w:hSpace="0" w:vSpace="0" w:wrap="around" w:xAlign="inside" w:y="13040" w:anchorLock="0"/>
    </w:pPr>
    <w:r w:rsidRPr="00044249">
      <w:fldChar w:fldCharType="end"/>
    </w:r>
  </w:p>
  <w:p w:rsidR="00B66AC6" w:rsidRPr="00044249" w:rsidRDefault="00B66AC6">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6AC6" w:rsidRPr="00044249" w:rsidRDefault="00B66AC6">
    <w:pPr>
      <w:pStyle w:val="SidfotV"/>
      <w:framePr w:w="8732" w:h="284" w:hRule="exact" w:hSpace="0" w:vSpace="0" w:wrap="around" w:xAlign="inside" w:y="13042" w:anchorLock="0"/>
    </w:pPr>
    <w:r w:rsidRPr="00044249">
      <w:fldChar w:fldCharType="begin" w:fldLock="1"/>
    </w:r>
    <w:r w:rsidRPr="00044249">
      <w:instrText xml:space="preserve"> P</w:instrText>
    </w:r>
    <w:r w:rsidRPr="00044249">
      <w:instrText>A</w:instrText>
    </w:r>
    <w:r w:rsidRPr="00044249">
      <w:instrText xml:space="preserve">GE </w:instrText>
    </w:r>
    <w:r w:rsidRPr="00044249">
      <w:fldChar w:fldCharType="separate"/>
    </w:r>
    <w:r w:rsidRPr="00044249">
      <w:t>36</w:t>
    </w:r>
    <w:r w:rsidRPr="00044249">
      <w:fldChar w:fldCharType="end"/>
    </w:r>
  </w:p>
  <w:p w:rsidR="00B66AC6" w:rsidRPr="00044249" w:rsidRDefault="00B66AC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6AC6" w:rsidRPr="00044249" w:rsidRDefault="00B66AC6">
    <w:pPr>
      <w:pStyle w:val="SidfotH"/>
      <w:framePr w:w="8732" w:h="284" w:hRule="exact" w:hSpace="0" w:vSpace="0" w:wrap="around" w:xAlign="inside" w:y="13042" w:anchorLock="0"/>
    </w:pPr>
    <w:r w:rsidRPr="00044249">
      <w:fldChar w:fldCharType="begin" w:fldLock="1"/>
    </w:r>
    <w:r w:rsidRPr="00044249">
      <w:instrText xml:space="preserve"> P</w:instrText>
    </w:r>
    <w:r w:rsidRPr="00044249">
      <w:instrText>A</w:instrText>
    </w:r>
    <w:r w:rsidRPr="00044249">
      <w:instrText xml:space="preserve">GE </w:instrText>
    </w:r>
    <w:r w:rsidRPr="00044249">
      <w:fldChar w:fldCharType="separate"/>
    </w:r>
    <w:r w:rsidRPr="00044249">
      <w:t>3</w:t>
    </w:r>
    <w:r w:rsidRPr="00044249">
      <w:fldChar w:fldCharType="end"/>
    </w:r>
  </w:p>
  <w:p w:rsidR="00B66AC6" w:rsidRPr="00044249" w:rsidRDefault="00B66AC6">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6AC6" w:rsidRPr="00044249" w:rsidRDefault="00B66AC6">
    <w:pPr>
      <w:pStyle w:val="SidfotH"/>
      <w:framePr w:w="8732" w:h="284" w:hRule="exact" w:hSpace="0" w:vSpace="0" w:wrap="around" w:xAlign="inside" w:y="13042" w:anchorLock="0"/>
    </w:pPr>
    <w:r w:rsidRPr="00044249">
      <w:fldChar w:fldCharType="begin" w:fldLock="1"/>
    </w:r>
    <w:r w:rsidRPr="00044249">
      <w:instrText xml:space="preserve"> P</w:instrText>
    </w:r>
    <w:r w:rsidRPr="00044249">
      <w:instrText>A</w:instrText>
    </w:r>
    <w:r w:rsidRPr="00044249">
      <w:instrText xml:space="preserve">GE </w:instrText>
    </w:r>
    <w:r w:rsidRPr="00044249">
      <w:fldChar w:fldCharType="separate"/>
    </w:r>
    <w:r w:rsidRPr="00044249">
      <w:t>35</w:t>
    </w:r>
    <w:r w:rsidRPr="00044249">
      <w:fldChar w:fldCharType="end"/>
    </w:r>
  </w:p>
  <w:p w:rsidR="00B66AC6" w:rsidRPr="00044249" w:rsidRDefault="00B66AC6">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6AC6" w:rsidRPr="00044249" w:rsidRDefault="00B66AC6">
    <w:pPr>
      <w:pStyle w:val="SidfotV"/>
      <w:framePr w:w="8732" w:h="284" w:hRule="exact" w:hSpace="0" w:vSpace="0" w:wrap="around" w:xAlign="inside" w:y="13042" w:anchorLock="0"/>
    </w:pPr>
    <w:r w:rsidRPr="00044249">
      <w:fldChar w:fldCharType="begin" w:fldLock="1"/>
    </w:r>
    <w:r w:rsidRPr="00044249">
      <w:instrText xml:space="preserve"> if </w:instrText>
    </w:r>
    <w:r w:rsidRPr="00044249">
      <w:fldChar w:fldCharType="begin" w:fldLock="1"/>
    </w:r>
    <w:r w:rsidRPr="00044249">
      <w:instrText xml:space="preserve"> = </w:instrText>
    </w:r>
    <w:r w:rsidRPr="00044249">
      <w:fldChar w:fldCharType="begin" w:fldLock="1"/>
    </w:r>
    <w:r w:rsidRPr="00044249">
      <w:instrText xml:space="preserve"> = </w:instrText>
    </w:r>
    <w:r w:rsidRPr="00044249">
      <w:fldChar w:fldCharType="begin" w:fldLock="1"/>
    </w:r>
    <w:r w:rsidRPr="00044249">
      <w:instrText xml:space="preserve"> page</w:instrText>
    </w:r>
    <w:r w:rsidRPr="00044249">
      <w:fldChar w:fldCharType="separate"/>
    </w:r>
    <w:r w:rsidRPr="00044249">
      <w:instrText>34</w:instrText>
    </w:r>
    <w:r w:rsidRPr="00044249">
      <w:fldChar w:fldCharType="end"/>
    </w:r>
    <w:r w:rsidRPr="00044249">
      <w:instrText xml:space="preserve">/2 </w:instrText>
    </w:r>
    <w:r w:rsidRPr="00044249">
      <w:fldChar w:fldCharType="separate"/>
    </w:r>
    <w:r w:rsidRPr="00044249">
      <w:instrText>17</w:instrText>
    </w:r>
    <w:r w:rsidRPr="00044249">
      <w:fldChar w:fldCharType="end"/>
    </w:r>
    <w:r w:rsidRPr="00044249">
      <w:instrText xml:space="preserve"> - </w:instrText>
    </w:r>
    <w:r w:rsidRPr="00044249">
      <w:fldChar w:fldCharType="begin" w:fldLock="1"/>
    </w:r>
    <w:r w:rsidRPr="00044249">
      <w:instrText xml:space="preserve"> = int(</w:instrText>
    </w:r>
    <w:r w:rsidRPr="00044249">
      <w:fldChar w:fldCharType="begin" w:fldLock="1"/>
    </w:r>
    <w:r w:rsidRPr="00044249">
      <w:instrText xml:space="preserve"> page</w:instrText>
    </w:r>
    <w:r w:rsidRPr="00044249">
      <w:fldChar w:fldCharType="separate"/>
    </w:r>
    <w:r w:rsidRPr="00044249">
      <w:instrText>34</w:instrText>
    </w:r>
    <w:r w:rsidRPr="00044249">
      <w:fldChar w:fldCharType="end"/>
    </w:r>
    <w:r w:rsidRPr="00044249">
      <w:instrText xml:space="preserve">/2) </w:instrText>
    </w:r>
    <w:r w:rsidRPr="00044249">
      <w:fldChar w:fldCharType="separate"/>
    </w:r>
    <w:r w:rsidRPr="00044249">
      <w:instrText>17</w:instrText>
    </w:r>
    <w:r w:rsidRPr="00044249">
      <w:fldChar w:fldCharType="end"/>
    </w:r>
    <w:r w:rsidRPr="00044249">
      <w:fldChar w:fldCharType="separate"/>
    </w:r>
    <w:r w:rsidRPr="00044249">
      <w:instrText>0</w:instrText>
    </w:r>
    <w:r w:rsidRPr="00044249">
      <w:fldChar w:fldCharType="end"/>
    </w:r>
    <w:r w:rsidRPr="00044249">
      <w:instrText xml:space="preserve"> = 0 "</w:instrText>
    </w:r>
    <w:r w:rsidRPr="00044249">
      <w:fldChar w:fldCharType="begin" w:fldLock="1"/>
    </w:r>
    <w:r w:rsidRPr="00044249">
      <w:instrText xml:space="preserve"> P</w:instrText>
    </w:r>
    <w:r w:rsidRPr="00044249">
      <w:instrText>A</w:instrText>
    </w:r>
    <w:r w:rsidRPr="00044249">
      <w:instrText xml:space="preserve">GE </w:instrText>
    </w:r>
    <w:r w:rsidRPr="00044249">
      <w:fldChar w:fldCharType="separate"/>
    </w:r>
    <w:r w:rsidRPr="00044249">
      <w:instrText>34</w:instrText>
    </w:r>
    <w:r w:rsidRPr="00044249">
      <w:fldChar w:fldCharType="end"/>
    </w:r>
  </w:p>
  <w:p w:rsidR="00B66AC6" w:rsidRPr="00044249" w:rsidRDefault="00B66AC6">
    <w:pPr>
      <w:pStyle w:val="SidfotV"/>
      <w:framePr w:w="8732" w:h="284" w:hRule="exact" w:hSpace="0" w:vSpace="0" w:wrap="around" w:xAlign="inside" w:y="13042" w:anchorLock="0"/>
    </w:pPr>
    <w:r w:rsidRPr="00044249">
      <w:instrText>""</w:instrText>
    </w:r>
    <w:r w:rsidRPr="00044249">
      <w:fldChar w:fldCharType="begin" w:fldLock="1"/>
    </w:r>
    <w:r w:rsidRPr="00044249">
      <w:instrText xml:space="preserve"> P</w:instrText>
    </w:r>
    <w:r w:rsidRPr="00044249">
      <w:instrText>A</w:instrText>
    </w:r>
    <w:r w:rsidRPr="00044249">
      <w:instrText xml:space="preserve">GE </w:instrText>
    </w:r>
    <w:r w:rsidRPr="00044249">
      <w:fldChar w:fldCharType="separate"/>
    </w:r>
    <w:r w:rsidRPr="00044249">
      <w:instrText>35</w:instrText>
    </w:r>
    <w:r w:rsidRPr="00044249">
      <w:fldChar w:fldCharType="end"/>
    </w:r>
    <w:r w:rsidRPr="00044249">
      <w:instrText>"</w:instrText>
    </w:r>
    <w:r w:rsidRPr="00044249">
      <w:fldChar w:fldCharType="separate"/>
    </w:r>
    <w:r w:rsidRPr="00044249">
      <w:fldChar w:fldCharType="begin" w:fldLock="1"/>
    </w:r>
    <w:r w:rsidRPr="00044249">
      <w:instrText xml:space="preserve"> P</w:instrText>
    </w:r>
    <w:r w:rsidRPr="00044249">
      <w:instrText>A</w:instrText>
    </w:r>
    <w:r w:rsidRPr="00044249">
      <w:instrText xml:space="preserve">GE </w:instrText>
    </w:r>
    <w:r w:rsidRPr="00044249">
      <w:fldChar w:fldCharType="separate"/>
    </w:r>
    <w:r w:rsidRPr="00044249">
      <w:t>34</w:t>
    </w:r>
    <w:r w:rsidRPr="00044249">
      <w:fldChar w:fldCharType="end"/>
    </w:r>
  </w:p>
  <w:p w:rsidR="00B66AC6" w:rsidRPr="00044249" w:rsidRDefault="00B66AC6">
    <w:pPr>
      <w:pStyle w:val="SidfotH"/>
      <w:framePr w:w="8732" w:h="284" w:hRule="exact" w:hSpace="0" w:vSpace="0" w:wrap="around" w:xAlign="inside" w:y="13042" w:anchorLock="0"/>
    </w:pPr>
    <w:r w:rsidRPr="00044249">
      <w:fldChar w:fldCharType="end"/>
    </w:r>
  </w:p>
  <w:p w:rsidR="00B66AC6" w:rsidRPr="00044249" w:rsidRDefault="00B66AC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6AC6" w:rsidRPr="00044249" w:rsidRDefault="00B66AC6">
    <w:pPr>
      <w:pStyle w:val="SidfotV"/>
      <w:framePr w:w="8732" w:h="284" w:hRule="exact" w:hSpace="0" w:vSpace="0" w:wrap="around" w:xAlign="inside" w:y="13042" w:anchorLock="0"/>
    </w:pPr>
    <w:r w:rsidRPr="00044249">
      <w:fldChar w:fldCharType="begin" w:fldLock="1"/>
    </w:r>
    <w:r w:rsidRPr="00044249">
      <w:instrText xml:space="preserve"> if </w:instrText>
    </w:r>
    <w:r w:rsidRPr="00044249">
      <w:fldChar w:fldCharType="begin" w:fldLock="1"/>
    </w:r>
    <w:r w:rsidRPr="00044249">
      <w:instrText xml:space="preserve"> = </w:instrText>
    </w:r>
    <w:r w:rsidRPr="00044249">
      <w:fldChar w:fldCharType="begin" w:fldLock="1"/>
    </w:r>
    <w:r w:rsidRPr="00044249">
      <w:instrText xml:space="preserve"> = </w:instrText>
    </w:r>
    <w:r w:rsidRPr="00044249">
      <w:fldChar w:fldCharType="begin" w:fldLock="1"/>
    </w:r>
    <w:r w:rsidRPr="00044249">
      <w:instrText xml:space="preserve"> page</w:instrText>
    </w:r>
    <w:r w:rsidRPr="00044249">
      <w:fldChar w:fldCharType="separate"/>
    </w:r>
    <w:r w:rsidR="00044249">
      <w:rPr>
        <w:noProof/>
      </w:rPr>
      <w:instrText>1</w:instrText>
    </w:r>
    <w:r w:rsidRPr="00044249">
      <w:fldChar w:fldCharType="end"/>
    </w:r>
    <w:r w:rsidRPr="00044249">
      <w:instrText xml:space="preserve">/2 </w:instrText>
    </w:r>
    <w:r w:rsidRPr="00044249">
      <w:fldChar w:fldCharType="separate"/>
    </w:r>
    <w:r w:rsidR="00044249">
      <w:rPr>
        <w:noProof/>
      </w:rPr>
      <w:instrText>0,5</w:instrText>
    </w:r>
    <w:r w:rsidRPr="00044249">
      <w:fldChar w:fldCharType="end"/>
    </w:r>
    <w:r w:rsidRPr="00044249">
      <w:instrText xml:space="preserve"> - </w:instrText>
    </w:r>
    <w:r w:rsidRPr="00044249">
      <w:fldChar w:fldCharType="begin" w:fldLock="1"/>
    </w:r>
    <w:r w:rsidRPr="00044249">
      <w:instrText xml:space="preserve"> = int(</w:instrText>
    </w:r>
    <w:r w:rsidRPr="00044249">
      <w:fldChar w:fldCharType="begin" w:fldLock="1"/>
    </w:r>
    <w:r w:rsidRPr="00044249">
      <w:instrText xml:space="preserve"> page</w:instrText>
    </w:r>
    <w:r w:rsidRPr="00044249">
      <w:fldChar w:fldCharType="separate"/>
    </w:r>
    <w:r w:rsidR="00044249">
      <w:rPr>
        <w:noProof/>
      </w:rPr>
      <w:instrText>1</w:instrText>
    </w:r>
    <w:r w:rsidRPr="00044249">
      <w:fldChar w:fldCharType="end"/>
    </w:r>
    <w:r w:rsidRPr="00044249">
      <w:instrText xml:space="preserve">/2) </w:instrText>
    </w:r>
    <w:r w:rsidRPr="00044249">
      <w:fldChar w:fldCharType="separate"/>
    </w:r>
    <w:r w:rsidR="00044249">
      <w:rPr>
        <w:noProof/>
      </w:rPr>
      <w:instrText>0</w:instrText>
    </w:r>
    <w:r w:rsidRPr="00044249">
      <w:fldChar w:fldCharType="end"/>
    </w:r>
    <w:r w:rsidRPr="00044249">
      <w:fldChar w:fldCharType="separate"/>
    </w:r>
    <w:r w:rsidR="00044249">
      <w:rPr>
        <w:noProof/>
      </w:rPr>
      <w:instrText>0,5</w:instrText>
    </w:r>
    <w:r w:rsidRPr="00044249">
      <w:fldChar w:fldCharType="end"/>
    </w:r>
    <w:r w:rsidRPr="00044249">
      <w:instrText xml:space="preserve"> = 0 "</w:instrText>
    </w:r>
    <w:r w:rsidRPr="00044249">
      <w:fldChar w:fldCharType="begin" w:fldLock="1"/>
    </w:r>
    <w:r w:rsidRPr="00044249">
      <w:instrText xml:space="preserve"> P</w:instrText>
    </w:r>
    <w:r w:rsidRPr="00044249">
      <w:instrText>A</w:instrText>
    </w:r>
    <w:r w:rsidRPr="00044249">
      <w:instrText xml:space="preserve">GE </w:instrText>
    </w:r>
    <w:r w:rsidRPr="00044249">
      <w:fldChar w:fldCharType="separate"/>
    </w:r>
    <w:r w:rsidRPr="00044249">
      <w:instrText>14</w:instrText>
    </w:r>
    <w:r w:rsidRPr="00044249">
      <w:fldChar w:fldCharType="end"/>
    </w:r>
  </w:p>
  <w:p w:rsidR="00B66AC6" w:rsidRPr="00044249" w:rsidRDefault="00B66AC6">
    <w:pPr>
      <w:pStyle w:val="SidfotH"/>
      <w:framePr w:w="8732" w:h="284" w:hRule="exact" w:hSpace="0" w:vSpace="0" w:wrap="around" w:xAlign="inside" w:y="13042" w:anchorLock="0"/>
    </w:pPr>
    <w:r w:rsidRPr="00044249">
      <w:instrText>""</w:instrText>
    </w:r>
    <w:r w:rsidRPr="00044249">
      <w:fldChar w:fldCharType="begin" w:fldLock="1"/>
    </w:r>
    <w:r w:rsidRPr="00044249">
      <w:instrText xml:space="preserve"> P</w:instrText>
    </w:r>
    <w:r w:rsidRPr="00044249">
      <w:instrText>A</w:instrText>
    </w:r>
    <w:r w:rsidRPr="00044249">
      <w:instrText xml:space="preserve">GE </w:instrText>
    </w:r>
    <w:r w:rsidRPr="00044249">
      <w:fldChar w:fldCharType="separate"/>
    </w:r>
    <w:r w:rsidR="00044249">
      <w:rPr>
        <w:noProof/>
      </w:rPr>
      <w:instrText>1</w:instrText>
    </w:r>
    <w:r w:rsidRPr="00044249">
      <w:fldChar w:fldCharType="end"/>
    </w:r>
    <w:r w:rsidRPr="00044249">
      <w:instrText>"</w:instrText>
    </w:r>
    <w:r w:rsidRPr="00044249">
      <w:fldChar w:fldCharType="separate"/>
    </w:r>
    <w:r w:rsidR="00044249">
      <w:rPr>
        <w:noProof/>
      </w:rPr>
      <w:t>1</w:t>
    </w:r>
    <w:r w:rsidRPr="00044249">
      <w:fldChar w:fldCharType="end"/>
    </w:r>
  </w:p>
  <w:p w:rsidR="00B66AC6" w:rsidRPr="00044249" w:rsidRDefault="00B66AC6">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6AC6" w:rsidRPr="00044249" w:rsidRDefault="00B66AC6">
    <w:pPr>
      <w:pStyle w:val="SidfotV"/>
      <w:framePr w:w="8732" w:h="284" w:hRule="exact" w:hSpace="0" w:vSpace="0" w:wrap="around" w:xAlign="inside" w:y="13042" w:anchorLock="0"/>
    </w:pPr>
    <w:r w:rsidRPr="00044249">
      <w:fldChar w:fldCharType="begin" w:fldLock="1"/>
    </w:r>
    <w:r w:rsidRPr="00044249">
      <w:instrText xml:space="preserve"> P</w:instrText>
    </w:r>
    <w:r w:rsidRPr="00044249">
      <w:instrText>A</w:instrText>
    </w:r>
    <w:r w:rsidRPr="00044249">
      <w:instrText xml:space="preserve">GE </w:instrText>
    </w:r>
    <w:r w:rsidRPr="00044249">
      <w:fldChar w:fldCharType="separate"/>
    </w:r>
    <w:r w:rsidRPr="00044249">
      <w:t>4</w:t>
    </w:r>
    <w:r w:rsidRPr="00044249">
      <w:fldChar w:fldCharType="end"/>
    </w:r>
  </w:p>
  <w:p w:rsidR="00B66AC6" w:rsidRPr="00044249" w:rsidRDefault="00B66AC6">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6AC6" w:rsidRPr="00044249" w:rsidRDefault="00B66AC6">
    <w:pPr>
      <w:pStyle w:val="SidfotH"/>
      <w:framePr w:w="8732" w:h="284" w:hRule="exact" w:hSpace="0" w:vSpace="0" w:wrap="around" w:xAlign="inside" w:y="13042" w:anchorLock="0"/>
    </w:pPr>
    <w:r w:rsidRPr="00044249">
      <w:fldChar w:fldCharType="begin" w:fldLock="1"/>
    </w:r>
    <w:r w:rsidRPr="00044249">
      <w:instrText xml:space="preserve"> P</w:instrText>
    </w:r>
    <w:r w:rsidRPr="00044249">
      <w:instrText>A</w:instrText>
    </w:r>
    <w:r w:rsidRPr="00044249">
      <w:instrText xml:space="preserve">GE </w:instrText>
    </w:r>
    <w:r w:rsidRPr="00044249">
      <w:fldChar w:fldCharType="separate"/>
    </w:r>
    <w:r w:rsidRPr="00044249">
      <w:t>3</w:t>
    </w:r>
    <w:r w:rsidRPr="00044249">
      <w:fldChar w:fldCharType="end"/>
    </w:r>
  </w:p>
  <w:p w:rsidR="00B66AC6" w:rsidRPr="00044249" w:rsidRDefault="00B66AC6">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6AC6" w:rsidRPr="00044249" w:rsidRDefault="00B66AC6">
    <w:pPr>
      <w:pStyle w:val="SidfotV"/>
      <w:framePr w:w="8732" w:h="284" w:hRule="exact" w:hSpace="0" w:vSpace="0" w:wrap="around" w:xAlign="inside" w:y="13042" w:anchorLock="0"/>
    </w:pPr>
    <w:r w:rsidRPr="00044249">
      <w:fldChar w:fldCharType="begin" w:fldLock="1"/>
    </w:r>
    <w:r w:rsidRPr="00044249">
      <w:instrText xml:space="preserve"> if </w:instrText>
    </w:r>
    <w:r w:rsidRPr="00044249">
      <w:fldChar w:fldCharType="begin" w:fldLock="1"/>
    </w:r>
    <w:r w:rsidRPr="00044249">
      <w:instrText xml:space="preserve"> = </w:instrText>
    </w:r>
    <w:r w:rsidRPr="00044249">
      <w:fldChar w:fldCharType="begin" w:fldLock="1"/>
    </w:r>
    <w:r w:rsidRPr="00044249">
      <w:instrText xml:space="preserve"> = </w:instrText>
    </w:r>
    <w:r w:rsidRPr="00044249">
      <w:fldChar w:fldCharType="begin" w:fldLock="1"/>
    </w:r>
    <w:r w:rsidRPr="00044249">
      <w:instrText xml:space="preserve"> page</w:instrText>
    </w:r>
    <w:r w:rsidRPr="00044249">
      <w:fldChar w:fldCharType="separate"/>
    </w:r>
    <w:r w:rsidRPr="00044249">
      <w:instrText>2</w:instrText>
    </w:r>
    <w:r w:rsidRPr="00044249">
      <w:fldChar w:fldCharType="end"/>
    </w:r>
    <w:r w:rsidRPr="00044249">
      <w:instrText xml:space="preserve">/2 </w:instrText>
    </w:r>
    <w:r w:rsidRPr="00044249">
      <w:fldChar w:fldCharType="separate"/>
    </w:r>
    <w:r w:rsidRPr="00044249">
      <w:instrText>1</w:instrText>
    </w:r>
    <w:r w:rsidRPr="00044249">
      <w:fldChar w:fldCharType="end"/>
    </w:r>
    <w:r w:rsidRPr="00044249">
      <w:instrText xml:space="preserve"> - </w:instrText>
    </w:r>
    <w:r w:rsidRPr="00044249">
      <w:fldChar w:fldCharType="begin" w:fldLock="1"/>
    </w:r>
    <w:r w:rsidRPr="00044249">
      <w:instrText xml:space="preserve"> = int(</w:instrText>
    </w:r>
    <w:r w:rsidRPr="00044249">
      <w:fldChar w:fldCharType="begin" w:fldLock="1"/>
    </w:r>
    <w:r w:rsidRPr="00044249">
      <w:instrText xml:space="preserve"> page</w:instrText>
    </w:r>
    <w:r w:rsidRPr="00044249">
      <w:fldChar w:fldCharType="separate"/>
    </w:r>
    <w:r w:rsidRPr="00044249">
      <w:instrText>2</w:instrText>
    </w:r>
    <w:r w:rsidRPr="00044249">
      <w:fldChar w:fldCharType="end"/>
    </w:r>
    <w:r w:rsidRPr="00044249">
      <w:instrText xml:space="preserve">/2) </w:instrText>
    </w:r>
    <w:r w:rsidRPr="00044249">
      <w:fldChar w:fldCharType="separate"/>
    </w:r>
    <w:r w:rsidRPr="00044249">
      <w:instrText>1</w:instrText>
    </w:r>
    <w:r w:rsidRPr="00044249">
      <w:fldChar w:fldCharType="end"/>
    </w:r>
    <w:r w:rsidRPr="00044249">
      <w:fldChar w:fldCharType="separate"/>
    </w:r>
    <w:r w:rsidRPr="00044249">
      <w:instrText>0</w:instrText>
    </w:r>
    <w:r w:rsidRPr="00044249">
      <w:fldChar w:fldCharType="end"/>
    </w:r>
    <w:r w:rsidRPr="00044249">
      <w:instrText xml:space="preserve"> = 0 "</w:instrText>
    </w:r>
    <w:r w:rsidRPr="00044249">
      <w:fldChar w:fldCharType="begin" w:fldLock="1"/>
    </w:r>
    <w:r w:rsidRPr="00044249">
      <w:instrText xml:space="preserve"> P</w:instrText>
    </w:r>
    <w:r w:rsidRPr="00044249">
      <w:instrText>A</w:instrText>
    </w:r>
    <w:r w:rsidRPr="00044249">
      <w:instrText xml:space="preserve">GE </w:instrText>
    </w:r>
    <w:r w:rsidRPr="00044249">
      <w:fldChar w:fldCharType="separate"/>
    </w:r>
    <w:r w:rsidRPr="00044249">
      <w:instrText>2</w:instrText>
    </w:r>
    <w:r w:rsidRPr="00044249">
      <w:fldChar w:fldCharType="end"/>
    </w:r>
  </w:p>
  <w:p w:rsidR="00B66AC6" w:rsidRPr="00044249" w:rsidRDefault="00B66AC6">
    <w:pPr>
      <w:pStyle w:val="SidfotV"/>
      <w:framePr w:w="8732" w:h="284" w:hRule="exact" w:hSpace="0" w:vSpace="0" w:wrap="around" w:xAlign="inside" w:y="13042" w:anchorLock="0"/>
    </w:pPr>
    <w:r w:rsidRPr="00044249">
      <w:instrText>""</w:instrText>
    </w:r>
    <w:r w:rsidRPr="00044249">
      <w:fldChar w:fldCharType="begin" w:fldLock="1"/>
    </w:r>
    <w:r w:rsidRPr="00044249">
      <w:instrText xml:space="preserve"> P</w:instrText>
    </w:r>
    <w:r w:rsidRPr="00044249">
      <w:instrText>A</w:instrText>
    </w:r>
    <w:r w:rsidRPr="00044249">
      <w:instrText xml:space="preserve">GE </w:instrText>
    </w:r>
    <w:r w:rsidRPr="00044249">
      <w:fldChar w:fldCharType="separate"/>
    </w:r>
    <w:r w:rsidRPr="00044249">
      <w:instrText>3</w:instrText>
    </w:r>
    <w:r w:rsidRPr="00044249">
      <w:fldChar w:fldCharType="end"/>
    </w:r>
    <w:r w:rsidRPr="00044249">
      <w:instrText>"</w:instrText>
    </w:r>
    <w:r w:rsidRPr="00044249">
      <w:fldChar w:fldCharType="separate"/>
    </w:r>
    <w:r w:rsidRPr="00044249">
      <w:fldChar w:fldCharType="begin" w:fldLock="1"/>
    </w:r>
    <w:r w:rsidRPr="00044249">
      <w:instrText xml:space="preserve"> P</w:instrText>
    </w:r>
    <w:r w:rsidRPr="00044249">
      <w:instrText>A</w:instrText>
    </w:r>
    <w:r w:rsidRPr="00044249">
      <w:instrText xml:space="preserve">GE </w:instrText>
    </w:r>
    <w:r w:rsidRPr="00044249">
      <w:fldChar w:fldCharType="separate"/>
    </w:r>
    <w:r w:rsidRPr="00044249">
      <w:t>2</w:t>
    </w:r>
    <w:r w:rsidRPr="00044249">
      <w:fldChar w:fldCharType="end"/>
    </w:r>
  </w:p>
  <w:p w:rsidR="00B66AC6" w:rsidRPr="00044249" w:rsidRDefault="00B66AC6">
    <w:pPr>
      <w:pStyle w:val="SidfotH"/>
      <w:framePr w:w="8732" w:h="284" w:hRule="exact" w:hSpace="0" w:vSpace="0" w:wrap="around" w:xAlign="inside" w:y="13042" w:anchorLock="0"/>
    </w:pPr>
    <w:r w:rsidRPr="00044249">
      <w:fldChar w:fldCharType="end"/>
    </w:r>
  </w:p>
  <w:p w:rsidR="00B66AC6" w:rsidRPr="00044249" w:rsidRDefault="00B66AC6">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6AC6" w:rsidRPr="00044249" w:rsidRDefault="00B66AC6">
    <w:pPr>
      <w:pStyle w:val="SidfotV"/>
      <w:framePr w:w="8732" w:h="284" w:hRule="exact" w:hSpace="0" w:vSpace="0" w:wrap="around" w:xAlign="inside" w:y="13042" w:anchorLock="0"/>
    </w:pPr>
    <w:r w:rsidRPr="00044249">
      <w:fldChar w:fldCharType="begin" w:fldLock="1"/>
    </w:r>
    <w:r w:rsidRPr="00044249">
      <w:instrText xml:space="preserve"> P</w:instrText>
    </w:r>
    <w:r w:rsidRPr="00044249">
      <w:instrText>A</w:instrText>
    </w:r>
    <w:r w:rsidRPr="00044249">
      <w:instrText xml:space="preserve">GE </w:instrText>
    </w:r>
    <w:r w:rsidRPr="00044249">
      <w:fldChar w:fldCharType="separate"/>
    </w:r>
    <w:r w:rsidRPr="00044249">
      <w:t>4</w:t>
    </w:r>
    <w:r w:rsidRPr="00044249">
      <w:fldChar w:fldCharType="end"/>
    </w:r>
  </w:p>
  <w:p w:rsidR="00B66AC6" w:rsidRPr="00044249" w:rsidRDefault="00B66AC6">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6AC6" w:rsidRPr="00044249" w:rsidRDefault="00B66AC6">
    <w:pPr>
      <w:pStyle w:val="SidfotH"/>
      <w:framePr w:w="8732" w:h="284" w:hRule="exact" w:hSpace="0" w:vSpace="0" w:wrap="around" w:xAlign="inside" w:y="13042" w:anchorLock="0"/>
    </w:pPr>
    <w:r w:rsidRPr="00044249">
      <w:fldChar w:fldCharType="begin" w:fldLock="1"/>
    </w:r>
    <w:r w:rsidRPr="00044249">
      <w:instrText xml:space="preserve"> P</w:instrText>
    </w:r>
    <w:r w:rsidRPr="00044249">
      <w:instrText>A</w:instrText>
    </w:r>
    <w:r w:rsidRPr="00044249">
      <w:instrText xml:space="preserve">GE </w:instrText>
    </w:r>
    <w:r w:rsidRPr="00044249">
      <w:fldChar w:fldCharType="separate"/>
    </w:r>
    <w:r w:rsidRPr="00044249">
      <w:t>3</w:t>
    </w:r>
    <w:r w:rsidRPr="00044249">
      <w:fldChar w:fldCharType="end"/>
    </w:r>
  </w:p>
  <w:p w:rsidR="00B66AC6" w:rsidRPr="00044249" w:rsidRDefault="00B66AC6">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6AC6" w:rsidRPr="00044249" w:rsidRDefault="00B66AC6">
    <w:pPr>
      <w:pStyle w:val="SidfotV"/>
      <w:framePr w:w="8732" w:h="284" w:hRule="exact" w:hSpace="0" w:vSpace="0" w:wrap="around" w:xAlign="inside" w:y="13042" w:anchorLock="0"/>
    </w:pPr>
    <w:r w:rsidRPr="00044249">
      <w:fldChar w:fldCharType="begin" w:fldLock="1"/>
    </w:r>
    <w:r w:rsidRPr="00044249">
      <w:instrText xml:space="preserve"> if </w:instrText>
    </w:r>
    <w:r w:rsidRPr="00044249">
      <w:fldChar w:fldCharType="begin" w:fldLock="1"/>
    </w:r>
    <w:r w:rsidRPr="00044249">
      <w:instrText xml:space="preserve"> = </w:instrText>
    </w:r>
    <w:r w:rsidRPr="00044249">
      <w:fldChar w:fldCharType="begin" w:fldLock="1"/>
    </w:r>
    <w:r w:rsidRPr="00044249">
      <w:instrText xml:space="preserve"> = </w:instrText>
    </w:r>
    <w:r w:rsidRPr="00044249">
      <w:fldChar w:fldCharType="begin" w:fldLock="1"/>
    </w:r>
    <w:r w:rsidRPr="00044249">
      <w:instrText xml:space="preserve"> page</w:instrText>
    </w:r>
    <w:r w:rsidRPr="00044249">
      <w:fldChar w:fldCharType="separate"/>
    </w:r>
    <w:r w:rsidRPr="00044249">
      <w:instrText>3</w:instrText>
    </w:r>
    <w:r w:rsidRPr="00044249">
      <w:fldChar w:fldCharType="end"/>
    </w:r>
    <w:r w:rsidRPr="00044249">
      <w:instrText xml:space="preserve">/2 </w:instrText>
    </w:r>
    <w:r w:rsidRPr="00044249">
      <w:fldChar w:fldCharType="separate"/>
    </w:r>
    <w:r w:rsidRPr="00044249">
      <w:instrText>1,5</w:instrText>
    </w:r>
    <w:r w:rsidRPr="00044249">
      <w:fldChar w:fldCharType="end"/>
    </w:r>
    <w:r w:rsidRPr="00044249">
      <w:instrText xml:space="preserve"> - </w:instrText>
    </w:r>
    <w:r w:rsidRPr="00044249">
      <w:fldChar w:fldCharType="begin" w:fldLock="1"/>
    </w:r>
    <w:r w:rsidRPr="00044249">
      <w:instrText xml:space="preserve"> = int(</w:instrText>
    </w:r>
    <w:r w:rsidRPr="00044249">
      <w:fldChar w:fldCharType="begin" w:fldLock="1"/>
    </w:r>
    <w:r w:rsidRPr="00044249">
      <w:instrText xml:space="preserve"> page</w:instrText>
    </w:r>
    <w:r w:rsidRPr="00044249">
      <w:fldChar w:fldCharType="separate"/>
    </w:r>
    <w:r w:rsidRPr="00044249">
      <w:instrText>3</w:instrText>
    </w:r>
    <w:r w:rsidRPr="00044249">
      <w:fldChar w:fldCharType="end"/>
    </w:r>
    <w:r w:rsidRPr="00044249">
      <w:instrText xml:space="preserve">/2) </w:instrText>
    </w:r>
    <w:r w:rsidRPr="00044249">
      <w:fldChar w:fldCharType="separate"/>
    </w:r>
    <w:r w:rsidRPr="00044249">
      <w:instrText>1</w:instrText>
    </w:r>
    <w:r w:rsidRPr="00044249">
      <w:fldChar w:fldCharType="end"/>
    </w:r>
    <w:r w:rsidRPr="00044249">
      <w:fldChar w:fldCharType="separate"/>
    </w:r>
    <w:r w:rsidRPr="00044249">
      <w:instrText>0,5</w:instrText>
    </w:r>
    <w:r w:rsidRPr="00044249">
      <w:fldChar w:fldCharType="end"/>
    </w:r>
    <w:r w:rsidRPr="00044249">
      <w:instrText xml:space="preserve"> = 0 "</w:instrText>
    </w:r>
    <w:r w:rsidRPr="00044249">
      <w:fldChar w:fldCharType="begin" w:fldLock="1"/>
    </w:r>
    <w:r w:rsidRPr="00044249">
      <w:instrText xml:space="preserve"> P</w:instrText>
    </w:r>
    <w:r w:rsidRPr="00044249">
      <w:instrText>A</w:instrText>
    </w:r>
    <w:r w:rsidRPr="00044249">
      <w:instrText xml:space="preserve">GE </w:instrText>
    </w:r>
    <w:r w:rsidRPr="00044249">
      <w:fldChar w:fldCharType="separate"/>
    </w:r>
    <w:r w:rsidRPr="00044249">
      <w:instrText>4</w:instrText>
    </w:r>
    <w:r w:rsidRPr="00044249">
      <w:fldChar w:fldCharType="end"/>
    </w:r>
  </w:p>
  <w:p w:rsidR="00B66AC6" w:rsidRPr="00044249" w:rsidRDefault="00B66AC6">
    <w:pPr>
      <w:pStyle w:val="SidfotH"/>
      <w:framePr w:w="8732" w:h="284" w:hRule="exact" w:hSpace="0" w:vSpace="0" w:wrap="around" w:xAlign="inside" w:y="13042" w:anchorLock="0"/>
    </w:pPr>
    <w:r w:rsidRPr="00044249">
      <w:instrText>""</w:instrText>
    </w:r>
    <w:r w:rsidRPr="00044249">
      <w:fldChar w:fldCharType="begin" w:fldLock="1"/>
    </w:r>
    <w:r w:rsidRPr="00044249">
      <w:instrText xml:space="preserve"> P</w:instrText>
    </w:r>
    <w:r w:rsidRPr="00044249">
      <w:instrText>A</w:instrText>
    </w:r>
    <w:r w:rsidRPr="00044249">
      <w:instrText xml:space="preserve">GE </w:instrText>
    </w:r>
    <w:r w:rsidRPr="00044249">
      <w:fldChar w:fldCharType="separate"/>
    </w:r>
    <w:r w:rsidRPr="00044249">
      <w:instrText>3</w:instrText>
    </w:r>
    <w:r w:rsidRPr="00044249">
      <w:fldChar w:fldCharType="end"/>
    </w:r>
    <w:r w:rsidRPr="00044249">
      <w:instrText>"</w:instrText>
    </w:r>
    <w:r w:rsidRPr="00044249">
      <w:fldChar w:fldCharType="separate"/>
    </w:r>
    <w:r w:rsidRPr="00044249">
      <w:t>3</w:t>
    </w:r>
    <w:r w:rsidRPr="00044249">
      <w:fldChar w:fldCharType="end"/>
    </w:r>
  </w:p>
  <w:p w:rsidR="00B66AC6" w:rsidRPr="00044249" w:rsidRDefault="00B66AC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6AC6" w:rsidRPr="00044249" w:rsidRDefault="00B66AC6">
      <w:pPr>
        <w:pStyle w:val="Sidfot"/>
      </w:pPr>
    </w:p>
  </w:footnote>
  <w:footnote w:type="continuationSeparator" w:id="0">
    <w:p w:rsidR="00B66AC6" w:rsidRPr="00044249" w:rsidRDefault="00B66AC6">
      <w:pPr>
        <w:spacing w:before="0" w:line="240" w:lineRule="auto"/>
      </w:pPr>
      <w:r w:rsidRPr="0004424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6AC6" w:rsidRPr="00044249" w:rsidRDefault="00B66AC6">
    <w:pPr>
      <w:pStyle w:val="SidhuvudKantJmn"/>
      <w:framePr w:w="8732" w:h="567" w:hRule="exact" w:vSpace="0" w:wrap="around" w:vAnchor="page" w:y="341" w:anchorLock="0"/>
    </w:pPr>
    <w:r w:rsidRPr="00044249">
      <w:rPr>
        <w:rStyle w:val="SidhuvudUtskott"/>
      </w:rPr>
      <w:fldChar w:fldCharType="begin" w:fldLock="1"/>
    </w:r>
    <w:r w:rsidRPr="00044249">
      <w:rPr>
        <w:rStyle w:val="SidhuvudUtskott"/>
      </w:rPr>
      <w:instrText xml:space="preserve"> DOCPROPERTY BetänkandeÅr</w:instrText>
    </w:r>
    <w:r w:rsidRPr="00044249">
      <w:rPr>
        <w:rStyle w:val="SidhuvudUtskott"/>
      </w:rPr>
      <w:fldChar w:fldCharType="separate"/>
    </w:r>
    <w:r w:rsidRPr="00044249">
      <w:rPr>
        <w:rStyle w:val="SidhuvudUtskott"/>
      </w:rPr>
      <w:t>2000/01</w:t>
    </w:r>
    <w:r w:rsidRPr="00044249">
      <w:rPr>
        <w:rStyle w:val="SidhuvudUtskott"/>
      </w:rPr>
      <w:fldChar w:fldCharType="end"/>
    </w:r>
    <w:r w:rsidRPr="00044249">
      <w:rPr>
        <w:rStyle w:val="SidhuvudUtskott"/>
      </w:rPr>
      <w:t>:</w:t>
    </w:r>
    <w:r w:rsidRPr="00044249">
      <w:rPr>
        <w:rStyle w:val="SidhuvudUtskott"/>
      </w:rPr>
      <w:fldChar w:fldCharType="begin" w:fldLock="1"/>
    </w:r>
    <w:r w:rsidRPr="00044249">
      <w:rPr>
        <w:rStyle w:val="SidhuvudUtskott"/>
      </w:rPr>
      <w:instrText xml:space="preserve"> DOCPROPERTY Utskott</w:instrText>
    </w:r>
    <w:r w:rsidRPr="00044249">
      <w:rPr>
        <w:rStyle w:val="SidhuvudUtskott"/>
      </w:rPr>
      <w:fldChar w:fldCharType="separate"/>
    </w:r>
    <w:r w:rsidRPr="00044249">
      <w:rPr>
        <w:rStyle w:val="SidhuvudUtskott"/>
      </w:rPr>
      <w:t>FöU</w:t>
    </w:r>
    <w:r w:rsidRPr="00044249">
      <w:rPr>
        <w:rStyle w:val="SidhuvudUtskott"/>
      </w:rPr>
      <w:fldChar w:fldCharType="end"/>
    </w:r>
    <w:r w:rsidRPr="00044249">
      <w:rPr>
        <w:rStyle w:val="SidhuvudUtskott"/>
      </w:rPr>
      <w:fldChar w:fldCharType="begin" w:fldLock="1"/>
    </w:r>
    <w:r w:rsidRPr="00044249">
      <w:rPr>
        <w:rStyle w:val="SidhuvudUtskott"/>
      </w:rPr>
      <w:instrText xml:space="preserve"> DOCPROPERTY BetänkandeNr</w:instrText>
    </w:r>
    <w:r w:rsidRPr="00044249">
      <w:rPr>
        <w:rStyle w:val="SidhuvudUtskott"/>
      </w:rPr>
      <w:fldChar w:fldCharType="separate"/>
    </w:r>
    <w:r w:rsidRPr="00044249">
      <w:rPr>
        <w:rStyle w:val="SidhuvudUtskott"/>
      </w:rPr>
      <w:t>5</w:t>
    </w:r>
    <w:r w:rsidRPr="00044249">
      <w:rPr>
        <w:rStyle w:val="SidhuvudUtskott"/>
      </w:rPr>
      <w:fldChar w:fldCharType="end"/>
    </w:r>
    <w:r w:rsidRPr="00044249">
      <w:t xml:space="preserve">     </w:t>
    </w:r>
    <w:r w:rsidRPr="00044249">
      <w:rPr>
        <w:rStyle w:val="SidhuvudBilaga"/>
      </w:rPr>
      <w:t xml:space="preserve"> </w:t>
    </w:r>
    <w:r w:rsidRPr="00044249">
      <w:rPr>
        <w:rStyle w:val="SidhuvudRubrikReferens"/>
      </w:rPr>
      <w:fldChar w:fldCharType="begin" w:fldLock="1"/>
    </w:r>
    <w:r w:rsidRPr="00044249">
      <w:rPr>
        <w:rStyle w:val="SidhuvudRubrikReferens"/>
      </w:rPr>
      <w:instrText xml:space="preserve"> StyleREF "Rubrik 1" </w:instrText>
    </w:r>
    <w:r w:rsidRPr="00044249">
      <w:rPr>
        <w:rStyle w:val="SidhuvudRubrikReferens"/>
      </w:rPr>
      <w:fldChar w:fldCharType="separate"/>
    </w:r>
    <w:r w:rsidRPr="00044249">
      <w:rPr>
        <w:rStyle w:val="SidhuvudRubrikReferens"/>
      </w:rPr>
      <w:t>Sammanfattning</w:t>
    </w:r>
    <w:r w:rsidRPr="00044249">
      <w:rPr>
        <w:rStyle w:val="SidhuvudRubrikReferens"/>
      </w:rPr>
      <w:fldChar w:fldCharType="end"/>
    </w:r>
  </w:p>
  <w:p w:rsidR="00B66AC6" w:rsidRPr="00044249" w:rsidRDefault="00B66AC6">
    <w:pPr>
      <w:pStyle w:val="SidhuvudKantJmn"/>
      <w:framePr w:w="8732" w:h="567" w:hRule="exact" w:vSpace="0" w:wrap="around" w:vAnchor="page" w:y="341" w:anchorLock="0"/>
    </w:pPr>
    <w:r w:rsidRPr="00044249">
      <w:rPr>
        <w:rStyle w:val="SidhuvudUtskott"/>
      </w:rPr>
      <w:fldChar w:fldCharType="begin" w:fldLock="1"/>
    </w:r>
    <w:r w:rsidRPr="00044249">
      <w:rPr>
        <w:rStyle w:val="SidhuvudUtskott"/>
      </w:rPr>
      <w:instrText xml:space="preserve"> DOCPROPERTY Status</w:instrText>
    </w:r>
    <w:r w:rsidRPr="00044249">
      <w:rPr>
        <w:rStyle w:val="SidhuvudUtskott"/>
      </w:rPr>
      <w:fldChar w:fldCharType="end"/>
    </w:r>
    <w:r w:rsidRPr="00044249">
      <w:rPr>
        <w:rStyle w:val="SidhuvudUtskott"/>
      </w:rPr>
      <w:fldChar w:fldCharType="begin" w:fldLock="1"/>
    </w:r>
    <w:r w:rsidRPr="00044249">
      <w:rPr>
        <w:rStyle w:val="SidhuvudUtskott"/>
      </w:rPr>
      <w:instrText xml:space="preserve"> if </w:instrText>
    </w:r>
    <w:r w:rsidRPr="00044249">
      <w:rPr>
        <w:rStyle w:val="SidhuvudUtskott"/>
      </w:rPr>
      <w:fldChar w:fldCharType="begin" w:fldLock="1"/>
    </w:r>
    <w:r w:rsidRPr="00044249">
      <w:rPr>
        <w:rStyle w:val="SidhuvudUtskott"/>
      </w:rPr>
      <w:instrText xml:space="preserve"> DOCPROPERTY "UtkastDatum"</w:instrText>
    </w:r>
    <w:r w:rsidRPr="00044249">
      <w:rPr>
        <w:rStyle w:val="SidhuvudUtskott"/>
      </w:rPr>
      <w:fldChar w:fldCharType="separate"/>
    </w:r>
    <w:r w:rsidRPr="00044249">
      <w:rPr>
        <w:rStyle w:val="SidhuvudUtskott"/>
      </w:rPr>
      <w:instrText>Nej</w:instrText>
    </w:r>
    <w:r w:rsidRPr="00044249">
      <w:rPr>
        <w:rStyle w:val="SidhuvudUtskott"/>
      </w:rPr>
      <w:fldChar w:fldCharType="end"/>
    </w:r>
    <w:r w:rsidRPr="00044249">
      <w:rPr>
        <w:rStyle w:val="SidhuvudUtskott"/>
      </w:rPr>
      <w:instrText xml:space="preserve"> = "Ja" "    </w:instrText>
    </w:r>
    <w:r w:rsidRPr="00044249">
      <w:rPr>
        <w:rStyle w:val="SidhuvudUtskott"/>
      </w:rPr>
      <w:fldChar w:fldCharType="begin" w:fldLock="1"/>
    </w:r>
    <w:r w:rsidRPr="00044249">
      <w:rPr>
        <w:rStyle w:val="SidhuvudUtskott"/>
      </w:rPr>
      <w:instrText xml:space="preserve"> PRINTDATE \@ "yyyy-MM-dd HH.mm" </w:instrText>
    </w:r>
    <w:r w:rsidRPr="00044249">
      <w:rPr>
        <w:rStyle w:val="SidhuvudUtskott"/>
      </w:rPr>
      <w:fldChar w:fldCharType="separate"/>
    </w:r>
    <w:r w:rsidRPr="00044249">
      <w:rPr>
        <w:rStyle w:val="SidhuvudUtskott"/>
      </w:rPr>
      <w:instrText>2000-08-11 16.42</w:instrText>
    </w:r>
    <w:r w:rsidRPr="00044249">
      <w:rPr>
        <w:rStyle w:val="SidhuvudUtskott"/>
      </w:rPr>
      <w:fldChar w:fldCharType="end"/>
    </w:r>
    <w:r w:rsidRPr="00044249">
      <w:rPr>
        <w:rStyle w:val="SidhuvudUtskott"/>
      </w:rPr>
      <w:instrText xml:space="preserve">" </w:instrText>
    </w:r>
    <w:r w:rsidRPr="00044249">
      <w:rPr>
        <w:rStyle w:val="SidhuvudUtskott"/>
      </w:rPr>
      <w:fldChar w:fldCharType="end"/>
    </w:r>
  </w:p>
  <w:p w:rsidR="00B66AC6" w:rsidRPr="00044249" w:rsidRDefault="00B66AC6">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6AC6" w:rsidRPr="00044249" w:rsidRDefault="00B66AC6">
    <w:pPr>
      <w:pStyle w:val="SidhuvudKantJmn"/>
      <w:framePr w:w="8732" w:h="567" w:hRule="exact" w:vSpace="0" w:wrap="around" w:vAnchor="page" w:y="341" w:anchorLock="0"/>
    </w:pPr>
    <w:r w:rsidRPr="00044249">
      <w:rPr>
        <w:rStyle w:val="SidhuvudUtskott"/>
      </w:rPr>
      <w:fldChar w:fldCharType="begin" w:fldLock="1"/>
    </w:r>
    <w:r w:rsidRPr="00044249">
      <w:rPr>
        <w:rStyle w:val="SidhuvudUtskott"/>
      </w:rPr>
      <w:instrText xml:space="preserve"> DOCPROPERTY BetänkandeÅr</w:instrText>
    </w:r>
    <w:r w:rsidRPr="00044249">
      <w:rPr>
        <w:rStyle w:val="SidhuvudUtskott"/>
      </w:rPr>
      <w:fldChar w:fldCharType="separate"/>
    </w:r>
    <w:r w:rsidRPr="00044249">
      <w:rPr>
        <w:rStyle w:val="SidhuvudUtskott"/>
      </w:rPr>
      <w:t>2000/01</w:t>
    </w:r>
    <w:r w:rsidRPr="00044249">
      <w:rPr>
        <w:rStyle w:val="SidhuvudUtskott"/>
      </w:rPr>
      <w:fldChar w:fldCharType="end"/>
    </w:r>
    <w:r w:rsidRPr="00044249">
      <w:rPr>
        <w:rStyle w:val="SidhuvudUtskott"/>
      </w:rPr>
      <w:t>:</w:t>
    </w:r>
    <w:r w:rsidRPr="00044249">
      <w:rPr>
        <w:rStyle w:val="SidhuvudUtskott"/>
      </w:rPr>
      <w:fldChar w:fldCharType="begin" w:fldLock="1"/>
    </w:r>
    <w:r w:rsidRPr="00044249">
      <w:rPr>
        <w:rStyle w:val="SidhuvudUtskott"/>
      </w:rPr>
      <w:instrText xml:space="preserve"> DOCPROPERTY Utskott</w:instrText>
    </w:r>
    <w:r w:rsidRPr="00044249">
      <w:rPr>
        <w:rStyle w:val="SidhuvudUtskott"/>
      </w:rPr>
      <w:fldChar w:fldCharType="separate"/>
    </w:r>
    <w:r w:rsidRPr="00044249">
      <w:rPr>
        <w:rStyle w:val="SidhuvudUtskott"/>
      </w:rPr>
      <w:t>FöU</w:t>
    </w:r>
    <w:r w:rsidRPr="00044249">
      <w:rPr>
        <w:rStyle w:val="SidhuvudUtskott"/>
      </w:rPr>
      <w:fldChar w:fldCharType="end"/>
    </w:r>
    <w:r w:rsidRPr="00044249">
      <w:rPr>
        <w:rStyle w:val="SidhuvudUtskott"/>
      </w:rPr>
      <w:fldChar w:fldCharType="begin" w:fldLock="1"/>
    </w:r>
    <w:r w:rsidRPr="00044249">
      <w:rPr>
        <w:rStyle w:val="SidhuvudUtskott"/>
      </w:rPr>
      <w:instrText xml:space="preserve"> DOCPROPERTY BetänkandeNr</w:instrText>
    </w:r>
    <w:r w:rsidRPr="00044249">
      <w:rPr>
        <w:rStyle w:val="SidhuvudUtskott"/>
      </w:rPr>
      <w:fldChar w:fldCharType="separate"/>
    </w:r>
    <w:r w:rsidRPr="00044249">
      <w:rPr>
        <w:rStyle w:val="SidhuvudUtskott"/>
      </w:rPr>
      <w:t>5</w:t>
    </w:r>
    <w:r w:rsidRPr="00044249">
      <w:rPr>
        <w:rStyle w:val="SidhuvudUtskott"/>
      </w:rPr>
      <w:fldChar w:fldCharType="end"/>
    </w:r>
    <w:r w:rsidRPr="00044249">
      <w:t xml:space="preserve">     </w:t>
    </w:r>
    <w:r w:rsidRPr="00044249">
      <w:rPr>
        <w:rStyle w:val="SidhuvudBilaga"/>
      </w:rPr>
      <w:t xml:space="preserve"> </w:t>
    </w:r>
    <w:r w:rsidRPr="00044249">
      <w:rPr>
        <w:rStyle w:val="SidhuvudRubrikReferens"/>
      </w:rPr>
      <w:fldChar w:fldCharType="begin" w:fldLock="1"/>
    </w:r>
    <w:r w:rsidRPr="00044249">
      <w:rPr>
        <w:rStyle w:val="SidhuvudRubrikReferens"/>
      </w:rPr>
      <w:instrText xml:space="preserve"> StyleREF "Rubrik 1" </w:instrText>
    </w:r>
    <w:r w:rsidRPr="00044249">
      <w:rPr>
        <w:rStyle w:val="SidhuvudRubrikReferens"/>
      </w:rPr>
      <w:fldChar w:fldCharType="separate"/>
    </w:r>
    <w:r w:rsidRPr="00044249">
      <w:rPr>
        <w:rStyle w:val="SidhuvudRubrikReferens"/>
      </w:rPr>
      <w:t>Utskottets förslag till riksdagsbeslut</w:t>
    </w:r>
    <w:r w:rsidRPr="00044249">
      <w:rPr>
        <w:rStyle w:val="SidhuvudRubrikReferens"/>
      </w:rPr>
      <w:fldChar w:fldCharType="end"/>
    </w:r>
  </w:p>
  <w:p w:rsidR="00B66AC6" w:rsidRPr="00044249" w:rsidRDefault="00B66AC6">
    <w:pPr>
      <w:pStyle w:val="SidhuvudKantJmn"/>
      <w:framePr w:w="8732" w:h="567" w:hRule="exact" w:vSpace="0" w:wrap="around" w:vAnchor="page" w:y="341" w:anchorLock="0"/>
    </w:pPr>
    <w:r w:rsidRPr="00044249">
      <w:rPr>
        <w:rStyle w:val="SidhuvudUtskott"/>
      </w:rPr>
      <w:fldChar w:fldCharType="begin" w:fldLock="1"/>
    </w:r>
    <w:r w:rsidRPr="00044249">
      <w:rPr>
        <w:rStyle w:val="SidhuvudUtskott"/>
      </w:rPr>
      <w:instrText xml:space="preserve"> DOCPROPERTY Status</w:instrText>
    </w:r>
    <w:r w:rsidRPr="00044249">
      <w:rPr>
        <w:rStyle w:val="SidhuvudUtskott"/>
      </w:rPr>
      <w:fldChar w:fldCharType="end"/>
    </w:r>
    <w:r w:rsidRPr="00044249">
      <w:rPr>
        <w:rStyle w:val="SidhuvudUtskott"/>
      </w:rPr>
      <w:fldChar w:fldCharType="begin" w:fldLock="1"/>
    </w:r>
    <w:r w:rsidRPr="00044249">
      <w:rPr>
        <w:rStyle w:val="SidhuvudUtskott"/>
      </w:rPr>
      <w:instrText xml:space="preserve"> if </w:instrText>
    </w:r>
    <w:r w:rsidRPr="00044249">
      <w:rPr>
        <w:rStyle w:val="SidhuvudUtskott"/>
      </w:rPr>
      <w:fldChar w:fldCharType="begin" w:fldLock="1"/>
    </w:r>
    <w:r w:rsidRPr="00044249">
      <w:rPr>
        <w:rStyle w:val="SidhuvudUtskott"/>
      </w:rPr>
      <w:instrText xml:space="preserve"> DOCPROPERTY "UtkastDatum"</w:instrText>
    </w:r>
    <w:r w:rsidRPr="00044249">
      <w:rPr>
        <w:rStyle w:val="SidhuvudUtskott"/>
      </w:rPr>
      <w:fldChar w:fldCharType="separate"/>
    </w:r>
    <w:r w:rsidRPr="00044249">
      <w:rPr>
        <w:rStyle w:val="SidhuvudUtskott"/>
      </w:rPr>
      <w:instrText>Nej</w:instrText>
    </w:r>
    <w:r w:rsidRPr="00044249">
      <w:rPr>
        <w:rStyle w:val="SidhuvudUtskott"/>
      </w:rPr>
      <w:fldChar w:fldCharType="end"/>
    </w:r>
    <w:r w:rsidRPr="00044249">
      <w:rPr>
        <w:rStyle w:val="SidhuvudUtskott"/>
      </w:rPr>
      <w:instrText xml:space="preserve"> = "Ja" "    </w:instrText>
    </w:r>
    <w:r w:rsidRPr="00044249">
      <w:rPr>
        <w:rStyle w:val="SidhuvudUtskott"/>
      </w:rPr>
      <w:fldChar w:fldCharType="begin" w:fldLock="1"/>
    </w:r>
    <w:r w:rsidRPr="00044249">
      <w:rPr>
        <w:rStyle w:val="SidhuvudUtskott"/>
      </w:rPr>
      <w:instrText xml:space="preserve"> PRINTDATE \@ "yyyy-MM-dd HH.mm" </w:instrText>
    </w:r>
    <w:r w:rsidRPr="00044249">
      <w:rPr>
        <w:rStyle w:val="SidhuvudUtskott"/>
      </w:rPr>
      <w:fldChar w:fldCharType="separate"/>
    </w:r>
    <w:r w:rsidRPr="00044249">
      <w:rPr>
        <w:rStyle w:val="SidhuvudUtskott"/>
      </w:rPr>
      <w:instrText>2000-08-11 16.42</w:instrText>
    </w:r>
    <w:r w:rsidRPr="00044249">
      <w:rPr>
        <w:rStyle w:val="SidhuvudUtskott"/>
      </w:rPr>
      <w:fldChar w:fldCharType="end"/>
    </w:r>
    <w:r w:rsidRPr="00044249">
      <w:rPr>
        <w:rStyle w:val="SidhuvudUtskott"/>
      </w:rPr>
      <w:instrText xml:space="preserve">" </w:instrText>
    </w:r>
    <w:r w:rsidRPr="00044249">
      <w:rPr>
        <w:rStyle w:val="SidhuvudUtskott"/>
      </w:rPr>
      <w:fldChar w:fldCharType="end"/>
    </w:r>
  </w:p>
  <w:p w:rsidR="00B66AC6" w:rsidRPr="00044249" w:rsidRDefault="00B66AC6">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6AC6" w:rsidRPr="00044249" w:rsidRDefault="00B66AC6">
    <w:pPr>
      <w:pStyle w:val="SidhuvudKantUdda"/>
      <w:framePr w:w="8732" w:h="567" w:hRule="exact" w:vSpace="0" w:wrap="around" w:vAnchor="page" w:y="341" w:anchorLock="0"/>
    </w:pPr>
    <w:r w:rsidRPr="00044249">
      <w:rPr>
        <w:rStyle w:val="SidhuvudRubrikReferens"/>
      </w:rPr>
      <w:fldChar w:fldCharType="begin" w:fldLock="1"/>
    </w:r>
    <w:r w:rsidRPr="00044249">
      <w:rPr>
        <w:rStyle w:val="SidhuvudRubrikReferens"/>
      </w:rPr>
      <w:instrText xml:space="preserve"> StyleREF "Rubrik 1" </w:instrText>
    </w:r>
    <w:r w:rsidRPr="00044249">
      <w:rPr>
        <w:rStyle w:val="SidhuvudRubrikReferens"/>
      </w:rPr>
      <w:fldChar w:fldCharType="separate"/>
    </w:r>
    <w:r w:rsidRPr="00044249">
      <w:rPr>
        <w:rStyle w:val="SidhuvudRubrikReferens"/>
      </w:rPr>
      <w:t>Utskottets förslag till riksdagsbeslut</w:t>
    </w:r>
    <w:r w:rsidRPr="00044249">
      <w:rPr>
        <w:rStyle w:val="SidhuvudRubrikReferens"/>
      </w:rPr>
      <w:fldChar w:fldCharType="end"/>
    </w:r>
    <w:r w:rsidRPr="00044249">
      <w:rPr>
        <w:rStyle w:val="SidhuvudBilaga"/>
      </w:rPr>
      <w:t xml:space="preserve"> </w:t>
    </w:r>
    <w:r w:rsidRPr="00044249">
      <w:t xml:space="preserve">     </w:t>
    </w:r>
    <w:r w:rsidRPr="00044249">
      <w:rPr>
        <w:rStyle w:val="SidhuvudUtskott"/>
      </w:rPr>
      <w:fldChar w:fldCharType="begin" w:fldLock="1"/>
    </w:r>
    <w:r w:rsidRPr="00044249">
      <w:rPr>
        <w:rStyle w:val="SidhuvudUtskott"/>
      </w:rPr>
      <w:instrText xml:space="preserve"> DOCPROPERTY BetänkandeÅr</w:instrText>
    </w:r>
    <w:r w:rsidRPr="00044249">
      <w:rPr>
        <w:rStyle w:val="SidhuvudUtskott"/>
      </w:rPr>
      <w:fldChar w:fldCharType="separate"/>
    </w:r>
    <w:r w:rsidRPr="00044249">
      <w:rPr>
        <w:rStyle w:val="SidhuvudUtskott"/>
      </w:rPr>
      <w:t>2000/01</w:t>
    </w:r>
    <w:r w:rsidRPr="00044249">
      <w:rPr>
        <w:rStyle w:val="SidhuvudUtskott"/>
      </w:rPr>
      <w:fldChar w:fldCharType="end"/>
    </w:r>
    <w:r w:rsidRPr="00044249">
      <w:rPr>
        <w:rStyle w:val="SidhuvudUtskott"/>
      </w:rPr>
      <w:t>:</w:t>
    </w:r>
    <w:r w:rsidRPr="00044249">
      <w:rPr>
        <w:rStyle w:val="SidhuvudUtskott"/>
      </w:rPr>
      <w:fldChar w:fldCharType="begin" w:fldLock="1"/>
    </w:r>
    <w:r w:rsidRPr="00044249">
      <w:rPr>
        <w:rStyle w:val="SidhuvudUtskott"/>
      </w:rPr>
      <w:instrText xml:space="preserve"> DOCPROPERTY</w:instrText>
    </w:r>
    <w:r w:rsidRPr="00044249">
      <w:instrText xml:space="preserve"> </w:instrText>
    </w:r>
    <w:r w:rsidRPr="00044249">
      <w:rPr>
        <w:rStyle w:val="SidhuvudUtskott"/>
      </w:rPr>
      <w:instrText>Utskott</w:instrText>
    </w:r>
    <w:r w:rsidRPr="00044249">
      <w:rPr>
        <w:rStyle w:val="SidhuvudUtskott"/>
      </w:rPr>
      <w:fldChar w:fldCharType="separate"/>
    </w:r>
    <w:r w:rsidRPr="00044249">
      <w:rPr>
        <w:rStyle w:val="SidhuvudUtskott"/>
      </w:rPr>
      <w:t>FöU</w:t>
    </w:r>
    <w:r w:rsidRPr="00044249">
      <w:rPr>
        <w:rStyle w:val="SidhuvudUtskott"/>
      </w:rPr>
      <w:fldChar w:fldCharType="end"/>
    </w:r>
    <w:r w:rsidRPr="00044249">
      <w:rPr>
        <w:rStyle w:val="SidhuvudUtskott"/>
      </w:rPr>
      <w:fldChar w:fldCharType="begin" w:fldLock="1"/>
    </w:r>
    <w:r w:rsidRPr="00044249">
      <w:rPr>
        <w:rStyle w:val="SidhuvudUtskott"/>
      </w:rPr>
      <w:instrText xml:space="preserve"> DOCPROPERTY Betä</w:instrText>
    </w:r>
    <w:r w:rsidRPr="00044249">
      <w:rPr>
        <w:rStyle w:val="SidhuvudUtskott"/>
      </w:rPr>
      <w:instrText>n</w:instrText>
    </w:r>
    <w:r w:rsidRPr="00044249">
      <w:rPr>
        <w:rStyle w:val="SidhuvudUtskott"/>
      </w:rPr>
      <w:instrText>kandeNr</w:instrText>
    </w:r>
    <w:r w:rsidRPr="00044249">
      <w:rPr>
        <w:rStyle w:val="SidhuvudUtskott"/>
      </w:rPr>
      <w:fldChar w:fldCharType="separate"/>
    </w:r>
    <w:r w:rsidRPr="00044249">
      <w:rPr>
        <w:rStyle w:val="SidhuvudUtskott"/>
      </w:rPr>
      <w:t>5</w:t>
    </w:r>
    <w:r w:rsidRPr="00044249">
      <w:rPr>
        <w:rStyle w:val="SidhuvudUtskott"/>
      </w:rPr>
      <w:fldChar w:fldCharType="end"/>
    </w:r>
  </w:p>
  <w:p w:rsidR="00B66AC6" w:rsidRPr="00044249" w:rsidRDefault="00B66AC6">
    <w:pPr>
      <w:pStyle w:val="SidhuvudKantUdda"/>
      <w:framePr w:w="8732" w:h="567" w:hRule="exact" w:vSpace="0" w:wrap="around" w:vAnchor="page" w:y="341" w:anchorLock="0"/>
    </w:pPr>
    <w:r w:rsidRPr="00044249">
      <w:rPr>
        <w:rStyle w:val="SidhuvudUtskott"/>
      </w:rPr>
      <w:fldChar w:fldCharType="begin" w:fldLock="1"/>
    </w:r>
    <w:r w:rsidRPr="00044249">
      <w:rPr>
        <w:rStyle w:val="SidhuvudUtskott"/>
      </w:rPr>
      <w:instrText xml:space="preserve"> if </w:instrText>
    </w:r>
    <w:r w:rsidRPr="00044249">
      <w:rPr>
        <w:rStyle w:val="SidhuvudUtskott"/>
      </w:rPr>
      <w:fldChar w:fldCharType="begin" w:fldLock="1"/>
    </w:r>
    <w:r w:rsidRPr="00044249">
      <w:rPr>
        <w:rStyle w:val="SidhuvudUtskott"/>
      </w:rPr>
      <w:instrText xml:space="preserve"> DOCPROPERTY "UtkastDatum"</w:instrText>
    </w:r>
    <w:r w:rsidRPr="00044249">
      <w:rPr>
        <w:rStyle w:val="SidhuvudUtskott"/>
      </w:rPr>
      <w:fldChar w:fldCharType="separate"/>
    </w:r>
    <w:r w:rsidRPr="00044249">
      <w:rPr>
        <w:rStyle w:val="SidhuvudUtskott"/>
      </w:rPr>
      <w:instrText>Nej</w:instrText>
    </w:r>
    <w:r w:rsidRPr="00044249">
      <w:rPr>
        <w:rStyle w:val="SidhuvudUtskott"/>
      </w:rPr>
      <w:fldChar w:fldCharType="end"/>
    </w:r>
    <w:r w:rsidRPr="00044249">
      <w:rPr>
        <w:rStyle w:val="SidhuvudUtskott"/>
      </w:rPr>
      <w:instrText xml:space="preserve"> = "Ja" "</w:instrText>
    </w:r>
    <w:r w:rsidRPr="00044249">
      <w:rPr>
        <w:rStyle w:val="SidhuvudUtskott"/>
      </w:rPr>
      <w:fldChar w:fldCharType="begin" w:fldLock="1"/>
    </w:r>
    <w:r w:rsidRPr="00044249">
      <w:rPr>
        <w:rStyle w:val="SidhuvudUtskott"/>
      </w:rPr>
      <w:instrText xml:space="preserve"> PRINTDATE \@ "yyyy-MM-dd HH.mm    " </w:instrText>
    </w:r>
    <w:r w:rsidRPr="00044249">
      <w:rPr>
        <w:rStyle w:val="SidhuvudUtskott"/>
      </w:rPr>
      <w:fldChar w:fldCharType="separate"/>
    </w:r>
    <w:r w:rsidRPr="00044249">
      <w:rPr>
        <w:rStyle w:val="SidhuvudUtskott"/>
      </w:rPr>
      <w:instrText>2000-08-11 16.42</w:instrText>
    </w:r>
    <w:r w:rsidRPr="00044249">
      <w:rPr>
        <w:rStyle w:val="SidhuvudUtskott"/>
      </w:rPr>
      <w:fldChar w:fldCharType="end"/>
    </w:r>
    <w:r w:rsidRPr="00044249">
      <w:rPr>
        <w:rStyle w:val="SidhuvudUtskott"/>
      </w:rPr>
      <w:instrText xml:space="preserve">" </w:instrText>
    </w:r>
    <w:r w:rsidRPr="00044249">
      <w:rPr>
        <w:rStyle w:val="SidhuvudUtskott"/>
      </w:rPr>
      <w:fldChar w:fldCharType="end"/>
    </w:r>
    <w:r w:rsidRPr="00044249">
      <w:rPr>
        <w:rStyle w:val="SidhuvudUtskott"/>
      </w:rPr>
      <w:fldChar w:fldCharType="begin" w:fldLock="1"/>
    </w:r>
    <w:r w:rsidRPr="00044249">
      <w:rPr>
        <w:rStyle w:val="SidhuvudUtskott"/>
      </w:rPr>
      <w:instrText xml:space="preserve"> DOCPR</w:instrText>
    </w:r>
    <w:r w:rsidRPr="00044249">
      <w:rPr>
        <w:rStyle w:val="SidhuvudUtskott"/>
      </w:rPr>
      <w:instrText>O</w:instrText>
    </w:r>
    <w:r w:rsidRPr="00044249">
      <w:rPr>
        <w:rStyle w:val="SidhuvudUtskott"/>
      </w:rPr>
      <w:instrText>PERTY Status</w:instrText>
    </w:r>
    <w:r w:rsidRPr="00044249">
      <w:rPr>
        <w:rStyle w:val="SidhuvudUtskott"/>
      </w:rPr>
      <w:fldChar w:fldCharType="end"/>
    </w:r>
  </w:p>
  <w:p w:rsidR="00B66AC6" w:rsidRPr="00044249" w:rsidRDefault="00B66AC6">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6AC6" w:rsidRPr="00044249" w:rsidRDefault="00B66AC6">
    <w:pPr>
      <w:pStyle w:val="SidhuvudKantUdda"/>
      <w:framePr w:w="8732" w:h="567" w:hRule="exact" w:vSpace="0" w:wrap="around" w:vAnchor="page" w:y="341" w:anchorLock="0"/>
    </w:pPr>
    <w:r w:rsidRPr="00044249">
      <w:t xml:space="preserve">  </w:t>
    </w:r>
    <w:r w:rsidRPr="00044249">
      <w:rPr>
        <w:rStyle w:val="SidhuvudUtskott"/>
      </w:rPr>
      <w:t>2000/01:FöU5</w:t>
    </w:r>
  </w:p>
  <w:p w:rsidR="00B66AC6" w:rsidRPr="00044249" w:rsidRDefault="00B66AC6">
    <w:pPr>
      <w:pStyle w:val="SidhuvudKantUdda"/>
      <w:framePr w:w="8732" w:h="567" w:hRule="exact" w:vSpace="0" w:wrap="around" w:vAnchor="page" w:y="341" w:anchorLock="0"/>
    </w:pPr>
  </w:p>
  <w:p w:rsidR="00B66AC6" w:rsidRPr="00044249" w:rsidRDefault="00B66AC6">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6AC6" w:rsidRPr="00044249" w:rsidRDefault="00B66AC6">
    <w:pPr>
      <w:pStyle w:val="SidhuvudKantJmn"/>
      <w:framePr w:w="8957" w:h="624" w:hRule="exact" w:vSpace="0" w:wrap="around" w:vAnchor="page" w:y="171" w:anchorLock="0"/>
    </w:pPr>
    <w:r w:rsidRPr="00044249">
      <w:rPr>
        <w:rStyle w:val="SidhuvudUtskott"/>
      </w:rPr>
      <w:t>2000/01:FöU5</w:t>
    </w:r>
    <w:r w:rsidRPr="00044249">
      <w:t xml:space="preserve">     </w:t>
    </w:r>
    <w:r w:rsidRPr="00044249">
      <w:rPr>
        <w:rStyle w:val="SidhuvudBilaga"/>
      </w:rPr>
      <w:t xml:space="preserve"> </w:t>
    </w:r>
    <w:r w:rsidRPr="00044249">
      <w:rPr>
        <w:rStyle w:val="SidhuvudRubrikReferens"/>
      </w:rPr>
      <w:t>Utskottets överväganden</w:t>
    </w:r>
  </w:p>
  <w:p w:rsidR="00B66AC6" w:rsidRPr="00044249" w:rsidRDefault="00B66AC6">
    <w:pPr>
      <w:pStyle w:val="SidhuvudKantJmn"/>
      <w:framePr w:w="8957" w:h="624" w:hRule="exact" w:vSpace="0" w:wrap="around" w:vAnchor="page" w:y="171" w:anchorLock="0"/>
    </w:pPr>
  </w:p>
  <w:p w:rsidR="00B66AC6" w:rsidRPr="00044249" w:rsidRDefault="00B66AC6">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6AC6" w:rsidRPr="00044249" w:rsidRDefault="00B66AC6">
    <w:pPr>
      <w:pStyle w:val="SidhuvudKantUdda"/>
      <w:framePr w:w="8957" w:h="624" w:hRule="exact" w:vSpace="0" w:wrap="around" w:vAnchor="page" w:y="171" w:anchorLock="0"/>
    </w:pPr>
    <w:r w:rsidRPr="00044249">
      <w:rPr>
        <w:rStyle w:val="SidhuvudRubrikReferens"/>
      </w:rPr>
      <w:t>Utskottets överväganden</w:t>
    </w:r>
    <w:r w:rsidRPr="00044249">
      <w:rPr>
        <w:rStyle w:val="SidhuvudBilaga"/>
      </w:rPr>
      <w:t xml:space="preserve"> </w:t>
    </w:r>
    <w:r w:rsidRPr="00044249">
      <w:t xml:space="preserve">     </w:t>
    </w:r>
    <w:r w:rsidRPr="00044249">
      <w:rPr>
        <w:rStyle w:val="SidhuvudUtskott"/>
      </w:rPr>
      <w:t>2000/01:FöU5</w:t>
    </w:r>
  </w:p>
  <w:p w:rsidR="00B66AC6" w:rsidRPr="00044249" w:rsidRDefault="00B66AC6">
    <w:pPr>
      <w:pStyle w:val="SidhuvudKantUdda"/>
      <w:framePr w:w="8957" w:h="624" w:hRule="exact" w:vSpace="0" w:wrap="around" w:vAnchor="page" w:y="171" w:anchorLock="0"/>
    </w:pPr>
  </w:p>
  <w:p w:rsidR="00B66AC6" w:rsidRPr="00044249" w:rsidRDefault="00B66AC6">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6AC6" w:rsidRPr="00044249" w:rsidRDefault="00B66AC6">
    <w:pPr>
      <w:pStyle w:val="SidhuvudKantJmn"/>
      <w:framePr w:w="8957" w:h="624" w:hRule="exact" w:vSpace="0" w:wrap="around" w:vAnchor="page" w:y="171" w:anchorLock="0"/>
    </w:pPr>
    <w:r w:rsidRPr="00044249">
      <w:rPr>
        <w:rStyle w:val="SidhuvudUtskott"/>
      </w:rPr>
      <w:t>2000/01:FöU5</w:t>
    </w:r>
    <w:r w:rsidRPr="00044249">
      <w:t xml:space="preserve">    </w:t>
    </w:r>
  </w:p>
  <w:p w:rsidR="00B66AC6" w:rsidRPr="00044249" w:rsidRDefault="00B66AC6">
    <w:pPr>
      <w:pStyle w:val="SidhuvudKantJmn"/>
      <w:framePr w:w="8957" w:h="624" w:hRule="exact" w:vSpace="0" w:wrap="around" w:vAnchor="page" w:y="171" w:anchorLock="0"/>
    </w:pPr>
  </w:p>
  <w:p w:rsidR="00B66AC6" w:rsidRPr="00044249" w:rsidRDefault="00B66AC6">
    <w:pPr>
      <w:pStyle w:val="SidhuvudKantUdda"/>
      <w:framePr w:w="8957" w:h="624" w:hRule="exact" w:vSpace="0" w:wrap="around" w:vAnchor="page" w:y="171" w:anchorLock="0"/>
    </w:pPr>
    <w:r w:rsidRPr="00044249">
      <w:rPr>
        <w:rStyle w:val="SidhuvudRubrikReferens"/>
        <w:smallCaps w:val="0"/>
        <w:spacing w:val="0"/>
        <w:sz w:val="19"/>
      </w:rPr>
      <w:t xml:space="preserve"> </w:t>
    </w:r>
  </w:p>
  <w:p w:rsidR="00B66AC6" w:rsidRPr="00044249" w:rsidRDefault="00B66AC6">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6AC6" w:rsidRPr="00044249" w:rsidRDefault="00B66AC6">
    <w:pPr>
      <w:pStyle w:val="SidhuvudKantJmn"/>
      <w:framePr w:w="8957" w:h="624" w:hRule="exact" w:vSpace="0" w:wrap="around" w:vAnchor="page" w:y="171" w:anchorLock="0"/>
    </w:pPr>
    <w:r w:rsidRPr="00044249">
      <w:rPr>
        <w:rStyle w:val="SidhuvudUtskott"/>
      </w:rPr>
      <w:fldChar w:fldCharType="begin" w:fldLock="1"/>
    </w:r>
    <w:r w:rsidRPr="00044249">
      <w:rPr>
        <w:rStyle w:val="SidhuvudUtskott"/>
      </w:rPr>
      <w:instrText xml:space="preserve"> DOCPROPERTY BetänkandeÅr</w:instrText>
    </w:r>
    <w:r w:rsidRPr="00044249">
      <w:rPr>
        <w:rStyle w:val="SidhuvudUtskott"/>
      </w:rPr>
      <w:fldChar w:fldCharType="separate"/>
    </w:r>
    <w:r w:rsidRPr="00044249">
      <w:rPr>
        <w:rStyle w:val="SidhuvudUtskott"/>
      </w:rPr>
      <w:t>2000/01</w:t>
    </w:r>
    <w:r w:rsidRPr="00044249">
      <w:rPr>
        <w:rStyle w:val="SidhuvudUtskott"/>
      </w:rPr>
      <w:fldChar w:fldCharType="end"/>
    </w:r>
    <w:r w:rsidRPr="00044249">
      <w:rPr>
        <w:rStyle w:val="SidhuvudUtskott"/>
      </w:rPr>
      <w:t>:</w:t>
    </w:r>
    <w:r w:rsidRPr="00044249">
      <w:rPr>
        <w:rStyle w:val="SidhuvudUtskott"/>
      </w:rPr>
      <w:fldChar w:fldCharType="begin" w:fldLock="1"/>
    </w:r>
    <w:r w:rsidRPr="00044249">
      <w:rPr>
        <w:rStyle w:val="SidhuvudUtskott"/>
      </w:rPr>
      <w:instrText xml:space="preserve"> DOCPROPERTY Utskott</w:instrText>
    </w:r>
    <w:r w:rsidRPr="00044249">
      <w:rPr>
        <w:rStyle w:val="SidhuvudUtskott"/>
      </w:rPr>
      <w:fldChar w:fldCharType="separate"/>
    </w:r>
    <w:r w:rsidRPr="00044249">
      <w:rPr>
        <w:rStyle w:val="SidhuvudUtskott"/>
      </w:rPr>
      <w:t>FöU</w:t>
    </w:r>
    <w:r w:rsidRPr="00044249">
      <w:rPr>
        <w:rStyle w:val="SidhuvudUtskott"/>
      </w:rPr>
      <w:fldChar w:fldCharType="end"/>
    </w:r>
    <w:r w:rsidRPr="00044249">
      <w:rPr>
        <w:rStyle w:val="SidhuvudUtskott"/>
      </w:rPr>
      <w:fldChar w:fldCharType="begin" w:fldLock="1"/>
    </w:r>
    <w:r w:rsidRPr="00044249">
      <w:rPr>
        <w:rStyle w:val="SidhuvudUtskott"/>
      </w:rPr>
      <w:instrText xml:space="preserve"> DOCPROPERTY BetänkandeNr</w:instrText>
    </w:r>
    <w:r w:rsidRPr="00044249">
      <w:rPr>
        <w:rStyle w:val="SidhuvudUtskott"/>
      </w:rPr>
      <w:fldChar w:fldCharType="separate"/>
    </w:r>
    <w:r w:rsidRPr="00044249">
      <w:rPr>
        <w:rStyle w:val="SidhuvudUtskott"/>
      </w:rPr>
      <w:t>5</w:t>
    </w:r>
    <w:r w:rsidRPr="00044249">
      <w:rPr>
        <w:rStyle w:val="SidhuvudUtskott"/>
      </w:rPr>
      <w:fldChar w:fldCharType="end"/>
    </w:r>
    <w:r w:rsidRPr="00044249">
      <w:t xml:space="preserve">     </w:t>
    </w:r>
    <w:r w:rsidRPr="00044249">
      <w:rPr>
        <w:rStyle w:val="SidhuvudBilaga"/>
      </w:rPr>
      <w:t xml:space="preserve"> </w:t>
    </w:r>
    <w:r w:rsidRPr="00044249">
      <w:rPr>
        <w:rStyle w:val="SidhuvudRubrikReferens"/>
      </w:rPr>
      <w:fldChar w:fldCharType="begin" w:fldLock="1"/>
    </w:r>
    <w:r w:rsidRPr="00044249">
      <w:rPr>
        <w:rStyle w:val="SidhuvudRubrikReferens"/>
      </w:rPr>
      <w:instrText xml:space="preserve"> StyleREF "Rubrik 1" </w:instrText>
    </w:r>
    <w:r w:rsidRPr="00044249">
      <w:rPr>
        <w:rStyle w:val="SidhuvudRubrikReferens"/>
      </w:rPr>
      <w:fldChar w:fldCharType="end"/>
    </w:r>
  </w:p>
  <w:p w:rsidR="00B66AC6" w:rsidRPr="00044249" w:rsidRDefault="00B66AC6">
    <w:pPr>
      <w:pStyle w:val="SidhuvudKantJmn"/>
      <w:framePr w:w="8957" w:h="624" w:hRule="exact" w:vSpace="0" w:wrap="around" w:vAnchor="page" w:y="171" w:anchorLock="0"/>
    </w:pPr>
    <w:r w:rsidRPr="00044249">
      <w:rPr>
        <w:rStyle w:val="SidhuvudUtskott"/>
      </w:rPr>
      <w:fldChar w:fldCharType="begin" w:fldLock="1"/>
    </w:r>
    <w:r w:rsidRPr="00044249">
      <w:rPr>
        <w:rStyle w:val="SidhuvudUtskott"/>
      </w:rPr>
      <w:instrText xml:space="preserve"> DOCPROPERTY Status</w:instrText>
    </w:r>
    <w:r w:rsidRPr="00044249">
      <w:rPr>
        <w:rStyle w:val="SidhuvudUtskott"/>
      </w:rPr>
      <w:fldChar w:fldCharType="end"/>
    </w:r>
    <w:r w:rsidRPr="00044249">
      <w:rPr>
        <w:rStyle w:val="SidhuvudUtskott"/>
      </w:rPr>
      <w:fldChar w:fldCharType="begin" w:fldLock="1"/>
    </w:r>
    <w:r w:rsidRPr="00044249">
      <w:rPr>
        <w:rStyle w:val="SidhuvudUtskott"/>
      </w:rPr>
      <w:instrText xml:space="preserve"> if </w:instrText>
    </w:r>
    <w:r w:rsidRPr="00044249">
      <w:rPr>
        <w:rStyle w:val="SidhuvudUtskott"/>
      </w:rPr>
      <w:fldChar w:fldCharType="begin" w:fldLock="1"/>
    </w:r>
    <w:r w:rsidRPr="00044249">
      <w:rPr>
        <w:rStyle w:val="SidhuvudUtskott"/>
      </w:rPr>
      <w:instrText xml:space="preserve"> DOCPROPERTY "UtkastDatum"</w:instrText>
    </w:r>
    <w:r w:rsidRPr="00044249">
      <w:rPr>
        <w:rStyle w:val="SidhuvudUtskott"/>
      </w:rPr>
      <w:fldChar w:fldCharType="separate"/>
    </w:r>
    <w:r w:rsidRPr="00044249">
      <w:rPr>
        <w:rStyle w:val="SidhuvudUtskott"/>
      </w:rPr>
      <w:instrText>Nej</w:instrText>
    </w:r>
    <w:r w:rsidRPr="00044249">
      <w:rPr>
        <w:rStyle w:val="SidhuvudUtskott"/>
      </w:rPr>
      <w:fldChar w:fldCharType="end"/>
    </w:r>
    <w:r w:rsidRPr="00044249">
      <w:rPr>
        <w:rStyle w:val="SidhuvudUtskott"/>
      </w:rPr>
      <w:instrText xml:space="preserve"> = "Ja" "    </w:instrText>
    </w:r>
    <w:r w:rsidRPr="00044249">
      <w:rPr>
        <w:rStyle w:val="SidhuvudUtskott"/>
      </w:rPr>
      <w:fldChar w:fldCharType="begin" w:fldLock="1"/>
    </w:r>
    <w:r w:rsidRPr="00044249">
      <w:rPr>
        <w:rStyle w:val="SidhuvudUtskott"/>
      </w:rPr>
      <w:instrText xml:space="preserve"> PRINTDATE \@ "yyyy-MM-dd HH.mm" </w:instrText>
    </w:r>
    <w:r w:rsidRPr="00044249">
      <w:rPr>
        <w:rStyle w:val="SidhuvudUtskott"/>
      </w:rPr>
      <w:fldChar w:fldCharType="separate"/>
    </w:r>
    <w:r w:rsidRPr="00044249">
      <w:rPr>
        <w:rStyle w:val="SidhuvudUtskott"/>
      </w:rPr>
      <w:instrText>2000-08-11 16.42</w:instrText>
    </w:r>
    <w:r w:rsidRPr="00044249">
      <w:rPr>
        <w:rStyle w:val="SidhuvudUtskott"/>
      </w:rPr>
      <w:fldChar w:fldCharType="end"/>
    </w:r>
    <w:r w:rsidRPr="00044249">
      <w:rPr>
        <w:rStyle w:val="SidhuvudUtskott"/>
      </w:rPr>
      <w:instrText xml:space="preserve">" </w:instrText>
    </w:r>
    <w:r w:rsidRPr="00044249">
      <w:rPr>
        <w:rStyle w:val="SidhuvudUtskott"/>
      </w:rPr>
      <w:fldChar w:fldCharType="end"/>
    </w:r>
  </w:p>
  <w:p w:rsidR="00B66AC6" w:rsidRPr="00044249" w:rsidRDefault="00B66AC6">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6AC6" w:rsidRPr="00044249" w:rsidRDefault="00B66AC6">
    <w:pPr>
      <w:pStyle w:val="SidhuvudKantUdda"/>
      <w:framePr w:w="8957" w:h="624" w:hRule="exact" w:vSpace="0" w:wrap="around" w:vAnchor="page" w:y="171" w:anchorLock="0"/>
    </w:pPr>
    <w:r w:rsidRPr="00044249">
      <w:rPr>
        <w:rStyle w:val="SidhuvudRubrikReferens"/>
      </w:rPr>
      <w:t>Reservation</w:t>
    </w:r>
    <w:r w:rsidRPr="00044249">
      <w:rPr>
        <w:rStyle w:val="SidhuvudBilaga"/>
      </w:rPr>
      <w:t xml:space="preserve"> </w:t>
    </w:r>
    <w:r w:rsidRPr="00044249">
      <w:t xml:space="preserve">     </w:t>
    </w:r>
    <w:r w:rsidRPr="00044249">
      <w:rPr>
        <w:rStyle w:val="SidhuvudUtskott"/>
      </w:rPr>
      <w:t>2000/01:FöU5</w:t>
    </w:r>
  </w:p>
  <w:p w:rsidR="00B66AC6" w:rsidRPr="00044249" w:rsidRDefault="00B66AC6">
    <w:pPr>
      <w:pStyle w:val="SidhuvudKantUdda"/>
      <w:framePr w:w="8957" w:h="624" w:hRule="exact" w:vSpace="0" w:wrap="around" w:vAnchor="page" w:y="171" w:anchorLock="0"/>
    </w:pPr>
  </w:p>
  <w:p w:rsidR="00B66AC6" w:rsidRPr="00044249" w:rsidRDefault="00B66AC6">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6AC6" w:rsidRPr="00044249" w:rsidRDefault="00B66AC6">
    <w:pPr>
      <w:pStyle w:val="SidhuvudKantJmn"/>
      <w:framePr w:w="8957" w:h="624" w:hRule="exact" w:vSpace="0" w:wrap="around" w:vAnchor="page" w:y="171" w:anchorLock="0"/>
    </w:pPr>
    <w:r w:rsidRPr="00044249">
      <w:rPr>
        <w:rStyle w:val="SidhuvudUtskott"/>
      </w:rPr>
      <w:t>2000/01:FöU5</w:t>
    </w:r>
    <w:r w:rsidRPr="00044249">
      <w:t xml:space="preserve">    </w:t>
    </w:r>
  </w:p>
  <w:p w:rsidR="00B66AC6" w:rsidRPr="00044249" w:rsidRDefault="00B66AC6">
    <w:pPr>
      <w:pStyle w:val="SidhuvudKantJmn"/>
      <w:framePr w:w="8957" w:h="624" w:hRule="exact" w:vSpace="0" w:wrap="around" w:vAnchor="page" w:y="171" w:anchorLock="0"/>
    </w:pPr>
  </w:p>
  <w:p w:rsidR="00B66AC6" w:rsidRPr="00044249" w:rsidRDefault="00B66AC6">
    <w:pPr>
      <w:pStyle w:val="SidhuvudKantUdda"/>
      <w:framePr w:w="8957" w:h="624" w:hRule="exact" w:vSpace="0" w:wrap="around" w:vAnchor="page" w:y="171" w:anchorLock="0"/>
    </w:pPr>
    <w:r w:rsidRPr="00044249">
      <w:rPr>
        <w:rStyle w:val="SidhuvudRubrikReferens"/>
        <w:smallCaps w:val="0"/>
        <w:spacing w:val="0"/>
        <w:sz w:val="19"/>
      </w:rPr>
      <w:t xml:space="preserve"> </w:t>
    </w:r>
  </w:p>
  <w:p w:rsidR="00B66AC6" w:rsidRPr="00044249" w:rsidRDefault="00B66AC6">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6AC6" w:rsidRPr="00044249" w:rsidRDefault="00B66AC6">
    <w:pPr>
      <w:pStyle w:val="SidhuvudKantJmn"/>
      <w:framePr w:w="8732" w:h="567" w:hRule="exact" w:vSpace="0" w:wrap="around" w:vAnchor="page" w:y="341" w:anchorLock="0"/>
    </w:pPr>
    <w:r w:rsidRPr="00044249">
      <w:rPr>
        <w:rStyle w:val="SidhuvudUtskott"/>
      </w:rPr>
      <w:fldChar w:fldCharType="begin" w:fldLock="1"/>
    </w:r>
    <w:r w:rsidRPr="00044249">
      <w:rPr>
        <w:rStyle w:val="SidhuvudUtskott"/>
      </w:rPr>
      <w:instrText xml:space="preserve"> DOCPROPERTY BetänkandeÅr</w:instrText>
    </w:r>
    <w:r w:rsidRPr="00044249">
      <w:rPr>
        <w:rStyle w:val="SidhuvudUtskott"/>
      </w:rPr>
      <w:fldChar w:fldCharType="separate"/>
    </w:r>
    <w:r w:rsidRPr="00044249">
      <w:rPr>
        <w:rStyle w:val="SidhuvudUtskott"/>
      </w:rPr>
      <w:t>2000/01</w:t>
    </w:r>
    <w:r w:rsidRPr="00044249">
      <w:rPr>
        <w:rStyle w:val="SidhuvudUtskott"/>
      </w:rPr>
      <w:fldChar w:fldCharType="end"/>
    </w:r>
    <w:r w:rsidRPr="00044249">
      <w:rPr>
        <w:rStyle w:val="SidhuvudUtskott"/>
      </w:rPr>
      <w:t>:</w:t>
    </w:r>
    <w:r w:rsidRPr="00044249">
      <w:rPr>
        <w:rStyle w:val="SidhuvudUtskott"/>
      </w:rPr>
      <w:fldChar w:fldCharType="begin" w:fldLock="1"/>
    </w:r>
    <w:r w:rsidRPr="00044249">
      <w:rPr>
        <w:rStyle w:val="SidhuvudUtskott"/>
      </w:rPr>
      <w:instrText xml:space="preserve"> DOCPROPERTY Utskott</w:instrText>
    </w:r>
    <w:r w:rsidRPr="00044249">
      <w:rPr>
        <w:rStyle w:val="SidhuvudUtskott"/>
      </w:rPr>
      <w:fldChar w:fldCharType="separate"/>
    </w:r>
    <w:r w:rsidRPr="00044249">
      <w:rPr>
        <w:rStyle w:val="SidhuvudUtskott"/>
      </w:rPr>
      <w:t>FöU</w:t>
    </w:r>
    <w:r w:rsidRPr="00044249">
      <w:rPr>
        <w:rStyle w:val="SidhuvudUtskott"/>
      </w:rPr>
      <w:fldChar w:fldCharType="end"/>
    </w:r>
    <w:r w:rsidRPr="00044249">
      <w:rPr>
        <w:rStyle w:val="SidhuvudUtskott"/>
      </w:rPr>
      <w:fldChar w:fldCharType="begin" w:fldLock="1"/>
    </w:r>
    <w:r w:rsidRPr="00044249">
      <w:rPr>
        <w:rStyle w:val="SidhuvudUtskott"/>
      </w:rPr>
      <w:instrText xml:space="preserve"> DOCPROPERTY BetänkandeNr</w:instrText>
    </w:r>
    <w:r w:rsidRPr="00044249">
      <w:rPr>
        <w:rStyle w:val="SidhuvudUtskott"/>
      </w:rPr>
      <w:fldChar w:fldCharType="separate"/>
    </w:r>
    <w:r w:rsidRPr="00044249">
      <w:rPr>
        <w:rStyle w:val="SidhuvudUtskott"/>
      </w:rPr>
      <w:t>5</w:t>
    </w:r>
    <w:r w:rsidRPr="00044249">
      <w:rPr>
        <w:rStyle w:val="SidhuvudUtskott"/>
      </w:rPr>
      <w:fldChar w:fldCharType="end"/>
    </w:r>
    <w:r w:rsidRPr="00044249">
      <w:t xml:space="preserve">     </w:t>
    </w:r>
    <w:r w:rsidRPr="00044249">
      <w:rPr>
        <w:rStyle w:val="SidhuvudBilaga"/>
      </w:rPr>
      <w:t xml:space="preserve"> Bilaga   </w:t>
    </w:r>
    <w:r w:rsidRPr="00044249">
      <w:rPr>
        <w:rStyle w:val="SidhuvudRubrikReferens"/>
      </w:rPr>
      <w:fldChar w:fldCharType="begin" w:fldLock="1"/>
    </w:r>
    <w:r w:rsidRPr="00044249">
      <w:rPr>
        <w:rStyle w:val="SidhuvudRubrikReferens"/>
      </w:rPr>
      <w:instrText xml:space="preserve"> StyleREF "Rubrik 1" </w:instrText>
    </w:r>
    <w:r w:rsidRPr="00044249">
      <w:rPr>
        <w:rStyle w:val="SidhuvudRubrikReferens"/>
      </w:rPr>
      <w:fldChar w:fldCharType="separate"/>
    </w:r>
    <w:r w:rsidRPr="00044249">
      <w:rPr>
        <w:rStyle w:val="SidhuvudRubrikReferens"/>
      </w:rPr>
      <w:t>Reservation</w:t>
    </w:r>
    <w:r w:rsidRPr="00044249">
      <w:rPr>
        <w:rStyle w:val="SidhuvudRubrikReferens"/>
      </w:rPr>
      <w:fldChar w:fldCharType="end"/>
    </w:r>
  </w:p>
  <w:p w:rsidR="00B66AC6" w:rsidRPr="00044249" w:rsidRDefault="00B66AC6">
    <w:pPr>
      <w:pStyle w:val="SidhuvudKantJmn"/>
      <w:framePr w:w="8732" w:h="567" w:hRule="exact" w:vSpace="0" w:wrap="around" w:vAnchor="page" w:y="341" w:anchorLock="0"/>
    </w:pPr>
    <w:r w:rsidRPr="00044249">
      <w:rPr>
        <w:rStyle w:val="SidhuvudUtskott"/>
      </w:rPr>
      <w:fldChar w:fldCharType="begin" w:fldLock="1"/>
    </w:r>
    <w:r w:rsidRPr="00044249">
      <w:rPr>
        <w:rStyle w:val="SidhuvudUtskott"/>
      </w:rPr>
      <w:instrText xml:space="preserve"> DOCPROPERTY Status</w:instrText>
    </w:r>
    <w:r w:rsidRPr="00044249">
      <w:rPr>
        <w:rStyle w:val="SidhuvudUtskott"/>
      </w:rPr>
      <w:fldChar w:fldCharType="end"/>
    </w:r>
    <w:r w:rsidRPr="00044249">
      <w:rPr>
        <w:rStyle w:val="SidhuvudUtskott"/>
      </w:rPr>
      <w:fldChar w:fldCharType="begin" w:fldLock="1"/>
    </w:r>
    <w:r w:rsidRPr="00044249">
      <w:rPr>
        <w:rStyle w:val="SidhuvudUtskott"/>
      </w:rPr>
      <w:instrText xml:space="preserve"> if </w:instrText>
    </w:r>
    <w:r w:rsidRPr="00044249">
      <w:rPr>
        <w:rStyle w:val="SidhuvudUtskott"/>
      </w:rPr>
      <w:fldChar w:fldCharType="begin" w:fldLock="1"/>
    </w:r>
    <w:r w:rsidRPr="00044249">
      <w:rPr>
        <w:rStyle w:val="SidhuvudUtskott"/>
      </w:rPr>
      <w:instrText xml:space="preserve"> DOCPROPERTY "UtkastDatum"</w:instrText>
    </w:r>
    <w:r w:rsidRPr="00044249">
      <w:rPr>
        <w:rStyle w:val="SidhuvudUtskott"/>
      </w:rPr>
      <w:fldChar w:fldCharType="separate"/>
    </w:r>
    <w:r w:rsidRPr="00044249">
      <w:rPr>
        <w:rStyle w:val="SidhuvudUtskott"/>
      </w:rPr>
      <w:instrText>Nej</w:instrText>
    </w:r>
    <w:r w:rsidRPr="00044249">
      <w:rPr>
        <w:rStyle w:val="SidhuvudUtskott"/>
      </w:rPr>
      <w:fldChar w:fldCharType="end"/>
    </w:r>
    <w:r w:rsidRPr="00044249">
      <w:rPr>
        <w:rStyle w:val="SidhuvudUtskott"/>
      </w:rPr>
      <w:instrText xml:space="preserve"> = "Ja" "    </w:instrText>
    </w:r>
    <w:r w:rsidRPr="00044249">
      <w:rPr>
        <w:rStyle w:val="SidhuvudUtskott"/>
      </w:rPr>
      <w:fldChar w:fldCharType="begin" w:fldLock="1"/>
    </w:r>
    <w:r w:rsidRPr="00044249">
      <w:rPr>
        <w:rStyle w:val="SidhuvudUtskott"/>
      </w:rPr>
      <w:instrText xml:space="preserve"> PRINTDATE \@ "yyyy-MM-dd HH.mm" </w:instrText>
    </w:r>
    <w:r w:rsidRPr="00044249">
      <w:rPr>
        <w:rStyle w:val="SidhuvudUtskott"/>
      </w:rPr>
      <w:fldChar w:fldCharType="separate"/>
    </w:r>
    <w:r w:rsidRPr="00044249">
      <w:rPr>
        <w:rStyle w:val="SidhuvudUtskott"/>
      </w:rPr>
      <w:instrText>2000-08-11 16.42</w:instrText>
    </w:r>
    <w:r w:rsidRPr="00044249">
      <w:rPr>
        <w:rStyle w:val="SidhuvudUtskott"/>
      </w:rPr>
      <w:fldChar w:fldCharType="end"/>
    </w:r>
    <w:r w:rsidRPr="00044249">
      <w:rPr>
        <w:rStyle w:val="SidhuvudUtskott"/>
      </w:rPr>
      <w:instrText xml:space="preserve">" </w:instrText>
    </w:r>
    <w:r w:rsidRPr="00044249">
      <w:rPr>
        <w:rStyle w:val="SidhuvudUtskott"/>
      </w:rPr>
      <w:fldChar w:fldCharType="end"/>
    </w:r>
  </w:p>
  <w:p w:rsidR="00B66AC6" w:rsidRPr="00044249" w:rsidRDefault="00B66AC6">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6AC6" w:rsidRPr="00044249" w:rsidRDefault="00B66AC6">
    <w:pPr>
      <w:pStyle w:val="SidhuvudKantUdda"/>
      <w:framePr w:w="8732" w:h="567" w:hRule="exact" w:vSpace="0" w:wrap="around" w:vAnchor="page" w:y="341" w:anchorLock="0"/>
    </w:pPr>
    <w:r w:rsidRPr="00044249">
      <w:rPr>
        <w:rStyle w:val="SidhuvudRubrikReferens"/>
      </w:rPr>
      <w:fldChar w:fldCharType="begin" w:fldLock="1"/>
    </w:r>
    <w:r w:rsidRPr="00044249">
      <w:rPr>
        <w:rStyle w:val="SidhuvudRubrikReferens"/>
      </w:rPr>
      <w:instrText xml:space="preserve"> StyleREF "Rubrik 1" </w:instrText>
    </w:r>
    <w:r w:rsidRPr="00044249">
      <w:rPr>
        <w:rStyle w:val="SidhuvudRubrikReferens"/>
      </w:rPr>
      <w:fldChar w:fldCharType="separate"/>
    </w:r>
    <w:r w:rsidRPr="00044249">
      <w:rPr>
        <w:rStyle w:val="SidhuvudRubrikReferens"/>
      </w:rPr>
      <w:t>Sammanfattning</w:t>
    </w:r>
    <w:r w:rsidRPr="00044249">
      <w:rPr>
        <w:rStyle w:val="SidhuvudRubrikReferens"/>
      </w:rPr>
      <w:fldChar w:fldCharType="end"/>
    </w:r>
    <w:r w:rsidRPr="00044249">
      <w:rPr>
        <w:rStyle w:val="SidhuvudBilaga"/>
      </w:rPr>
      <w:t xml:space="preserve"> </w:t>
    </w:r>
    <w:r w:rsidRPr="00044249">
      <w:t xml:space="preserve">     </w:t>
    </w:r>
    <w:r w:rsidRPr="00044249">
      <w:rPr>
        <w:rStyle w:val="SidhuvudUtskott"/>
      </w:rPr>
      <w:fldChar w:fldCharType="begin" w:fldLock="1"/>
    </w:r>
    <w:r w:rsidRPr="00044249">
      <w:rPr>
        <w:rStyle w:val="SidhuvudUtskott"/>
      </w:rPr>
      <w:instrText xml:space="preserve"> DOCPROPERTY BetänkandeÅr</w:instrText>
    </w:r>
    <w:r w:rsidRPr="00044249">
      <w:rPr>
        <w:rStyle w:val="SidhuvudUtskott"/>
      </w:rPr>
      <w:fldChar w:fldCharType="separate"/>
    </w:r>
    <w:r w:rsidRPr="00044249">
      <w:rPr>
        <w:rStyle w:val="SidhuvudUtskott"/>
      </w:rPr>
      <w:t>2000/01</w:t>
    </w:r>
    <w:r w:rsidRPr="00044249">
      <w:rPr>
        <w:rStyle w:val="SidhuvudUtskott"/>
      </w:rPr>
      <w:fldChar w:fldCharType="end"/>
    </w:r>
    <w:r w:rsidRPr="00044249">
      <w:rPr>
        <w:rStyle w:val="SidhuvudUtskott"/>
      </w:rPr>
      <w:t>:</w:t>
    </w:r>
    <w:r w:rsidRPr="00044249">
      <w:rPr>
        <w:rStyle w:val="SidhuvudUtskott"/>
      </w:rPr>
      <w:fldChar w:fldCharType="begin" w:fldLock="1"/>
    </w:r>
    <w:r w:rsidRPr="00044249">
      <w:rPr>
        <w:rStyle w:val="SidhuvudUtskott"/>
      </w:rPr>
      <w:instrText xml:space="preserve"> DOCPROPERTY</w:instrText>
    </w:r>
    <w:r w:rsidRPr="00044249">
      <w:instrText xml:space="preserve"> </w:instrText>
    </w:r>
    <w:r w:rsidRPr="00044249">
      <w:rPr>
        <w:rStyle w:val="SidhuvudUtskott"/>
      </w:rPr>
      <w:instrText>Utskott</w:instrText>
    </w:r>
    <w:r w:rsidRPr="00044249">
      <w:rPr>
        <w:rStyle w:val="SidhuvudUtskott"/>
      </w:rPr>
      <w:fldChar w:fldCharType="separate"/>
    </w:r>
    <w:r w:rsidRPr="00044249">
      <w:rPr>
        <w:rStyle w:val="SidhuvudUtskott"/>
      </w:rPr>
      <w:t>FöU</w:t>
    </w:r>
    <w:r w:rsidRPr="00044249">
      <w:rPr>
        <w:rStyle w:val="SidhuvudUtskott"/>
      </w:rPr>
      <w:fldChar w:fldCharType="end"/>
    </w:r>
    <w:r w:rsidRPr="00044249">
      <w:rPr>
        <w:rStyle w:val="SidhuvudUtskott"/>
      </w:rPr>
      <w:fldChar w:fldCharType="begin" w:fldLock="1"/>
    </w:r>
    <w:r w:rsidRPr="00044249">
      <w:rPr>
        <w:rStyle w:val="SidhuvudUtskott"/>
      </w:rPr>
      <w:instrText xml:space="preserve"> DOCPROPERTY Betä</w:instrText>
    </w:r>
    <w:r w:rsidRPr="00044249">
      <w:rPr>
        <w:rStyle w:val="SidhuvudUtskott"/>
      </w:rPr>
      <w:instrText>n</w:instrText>
    </w:r>
    <w:r w:rsidRPr="00044249">
      <w:rPr>
        <w:rStyle w:val="SidhuvudUtskott"/>
      </w:rPr>
      <w:instrText>kandeNr</w:instrText>
    </w:r>
    <w:r w:rsidRPr="00044249">
      <w:rPr>
        <w:rStyle w:val="SidhuvudUtskott"/>
      </w:rPr>
      <w:fldChar w:fldCharType="separate"/>
    </w:r>
    <w:r w:rsidRPr="00044249">
      <w:rPr>
        <w:rStyle w:val="SidhuvudUtskott"/>
      </w:rPr>
      <w:t>5</w:t>
    </w:r>
    <w:r w:rsidRPr="00044249">
      <w:rPr>
        <w:rStyle w:val="SidhuvudUtskott"/>
      </w:rPr>
      <w:fldChar w:fldCharType="end"/>
    </w:r>
  </w:p>
  <w:p w:rsidR="00B66AC6" w:rsidRPr="00044249" w:rsidRDefault="00B66AC6">
    <w:pPr>
      <w:pStyle w:val="SidhuvudKantUdda"/>
      <w:framePr w:w="8732" w:h="567" w:hRule="exact" w:vSpace="0" w:wrap="around" w:vAnchor="page" w:y="341" w:anchorLock="0"/>
    </w:pPr>
    <w:r w:rsidRPr="00044249">
      <w:rPr>
        <w:rStyle w:val="SidhuvudUtskott"/>
      </w:rPr>
      <w:fldChar w:fldCharType="begin" w:fldLock="1"/>
    </w:r>
    <w:r w:rsidRPr="00044249">
      <w:rPr>
        <w:rStyle w:val="SidhuvudUtskott"/>
      </w:rPr>
      <w:instrText xml:space="preserve"> if </w:instrText>
    </w:r>
    <w:r w:rsidRPr="00044249">
      <w:rPr>
        <w:rStyle w:val="SidhuvudUtskott"/>
      </w:rPr>
      <w:fldChar w:fldCharType="begin" w:fldLock="1"/>
    </w:r>
    <w:r w:rsidRPr="00044249">
      <w:rPr>
        <w:rStyle w:val="SidhuvudUtskott"/>
      </w:rPr>
      <w:instrText xml:space="preserve"> DOCPROPERTY "UtkastDatum"</w:instrText>
    </w:r>
    <w:r w:rsidRPr="00044249">
      <w:rPr>
        <w:rStyle w:val="SidhuvudUtskott"/>
      </w:rPr>
      <w:fldChar w:fldCharType="separate"/>
    </w:r>
    <w:r w:rsidRPr="00044249">
      <w:rPr>
        <w:rStyle w:val="SidhuvudUtskott"/>
      </w:rPr>
      <w:instrText>Nej</w:instrText>
    </w:r>
    <w:r w:rsidRPr="00044249">
      <w:rPr>
        <w:rStyle w:val="SidhuvudUtskott"/>
      </w:rPr>
      <w:fldChar w:fldCharType="end"/>
    </w:r>
    <w:r w:rsidRPr="00044249">
      <w:rPr>
        <w:rStyle w:val="SidhuvudUtskott"/>
      </w:rPr>
      <w:instrText xml:space="preserve"> = "Ja" "</w:instrText>
    </w:r>
    <w:r w:rsidRPr="00044249">
      <w:rPr>
        <w:rStyle w:val="SidhuvudUtskott"/>
      </w:rPr>
      <w:fldChar w:fldCharType="begin" w:fldLock="1"/>
    </w:r>
    <w:r w:rsidRPr="00044249">
      <w:rPr>
        <w:rStyle w:val="SidhuvudUtskott"/>
      </w:rPr>
      <w:instrText xml:space="preserve"> PRINTDATE \@ "yyyy-MM-dd HH.mm    " </w:instrText>
    </w:r>
    <w:r w:rsidRPr="00044249">
      <w:rPr>
        <w:rStyle w:val="SidhuvudUtskott"/>
      </w:rPr>
      <w:fldChar w:fldCharType="separate"/>
    </w:r>
    <w:r w:rsidRPr="00044249">
      <w:rPr>
        <w:rStyle w:val="SidhuvudUtskott"/>
      </w:rPr>
      <w:instrText>2000-08-11 16.42</w:instrText>
    </w:r>
    <w:r w:rsidRPr="00044249">
      <w:rPr>
        <w:rStyle w:val="SidhuvudUtskott"/>
      </w:rPr>
      <w:fldChar w:fldCharType="end"/>
    </w:r>
    <w:r w:rsidRPr="00044249">
      <w:rPr>
        <w:rStyle w:val="SidhuvudUtskott"/>
      </w:rPr>
      <w:instrText xml:space="preserve">" </w:instrText>
    </w:r>
    <w:r w:rsidRPr="00044249">
      <w:rPr>
        <w:rStyle w:val="SidhuvudUtskott"/>
      </w:rPr>
      <w:fldChar w:fldCharType="end"/>
    </w:r>
    <w:r w:rsidRPr="00044249">
      <w:rPr>
        <w:rStyle w:val="SidhuvudUtskott"/>
      </w:rPr>
      <w:fldChar w:fldCharType="begin" w:fldLock="1"/>
    </w:r>
    <w:r w:rsidRPr="00044249">
      <w:rPr>
        <w:rStyle w:val="SidhuvudUtskott"/>
      </w:rPr>
      <w:instrText xml:space="preserve"> DOCPR</w:instrText>
    </w:r>
    <w:r w:rsidRPr="00044249">
      <w:rPr>
        <w:rStyle w:val="SidhuvudUtskott"/>
      </w:rPr>
      <w:instrText>O</w:instrText>
    </w:r>
    <w:r w:rsidRPr="00044249">
      <w:rPr>
        <w:rStyle w:val="SidhuvudUtskott"/>
      </w:rPr>
      <w:instrText>PERTY Status</w:instrText>
    </w:r>
    <w:r w:rsidRPr="00044249">
      <w:rPr>
        <w:rStyle w:val="SidhuvudUtskott"/>
      </w:rPr>
      <w:fldChar w:fldCharType="end"/>
    </w:r>
  </w:p>
  <w:p w:rsidR="00B66AC6" w:rsidRPr="00044249" w:rsidRDefault="00B66AC6">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6AC6" w:rsidRPr="00044249" w:rsidRDefault="00B66AC6">
    <w:pPr>
      <w:pStyle w:val="SidhuvudKantUdda"/>
      <w:framePr w:w="8732" w:h="567" w:hRule="exact" w:vSpace="0" w:wrap="around" w:vAnchor="page" w:y="341" w:anchorLock="0"/>
    </w:pPr>
    <w:r w:rsidRPr="00044249">
      <w:rPr>
        <w:rStyle w:val="SidhuvudRubrikReferens"/>
      </w:rPr>
      <w:t>Förteckning över behandlade förslag</w:t>
    </w:r>
    <w:r w:rsidRPr="00044249">
      <w:rPr>
        <w:rStyle w:val="SidhuvudBilaga"/>
      </w:rPr>
      <w:t xml:space="preserve">   Bilaga </w:t>
    </w:r>
    <w:r w:rsidRPr="00044249">
      <w:t xml:space="preserve">     </w:t>
    </w:r>
    <w:r w:rsidRPr="00044249">
      <w:rPr>
        <w:rStyle w:val="SidhuvudUtskott"/>
      </w:rPr>
      <w:t>2000/01:FöU5</w:t>
    </w:r>
  </w:p>
  <w:p w:rsidR="00B66AC6" w:rsidRPr="00044249" w:rsidRDefault="00B66AC6">
    <w:pPr>
      <w:pStyle w:val="SidhuvudKantUdda"/>
      <w:framePr w:w="8732" w:h="567" w:hRule="exact" w:vSpace="0" w:wrap="around" w:vAnchor="page" w:y="341" w:anchorLock="0"/>
    </w:pPr>
  </w:p>
  <w:p w:rsidR="00B66AC6" w:rsidRPr="00044249" w:rsidRDefault="00B66AC6">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6AC6" w:rsidRPr="00044249" w:rsidRDefault="00B66AC6">
    <w:pPr>
      <w:pStyle w:val="SidhuvudKantJmn"/>
      <w:framePr w:w="8732" w:h="567" w:hRule="exact" w:vSpace="0" w:wrap="around" w:vAnchor="page" w:y="341" w:anchorLock="0"/>
    </w:pPr>
    <w:r w:rsidRPr="00044249">
      <w:rPr>
        <w:rStyle w:val="SidhuvudUtskott"/>
      </w:rPr>
      <w:t>2000/01:FöU5</w:t>
    </w:r>
    <w:r w:rsidRPr="00044249">
      <w:t xml:space="preserve">    </w:t>
    </w:r>
  </w:p>
  <w:p w:rsidR="00B66AC6" w:rsidRPr="00044249" w:rsidRDefault="00B66AC6">
    <w:pPr>
      <w:pStyle w:val="SidhuvudKantJmn"/>
      <w:framePr w:w="8732" w:h="567" w:hRule="exact" w:vSpace="0" w:wrap="around" w:vAnchor="page" w:y="341" w:anchorLock="0"/>
    </w:pPr>
  </w:p>
  <w:p w:rsidR="00B66AC6" w:rsidRPr="00044249" w:rsidRDefault="00B66AC6">
    <w:pPr>
      <w:pStyle w:val="SidhuvudKantUdda"/>
      <w:framePr w:w="8732" w:h="567" w:hRule="exact" w:vSpace="0" w:wrap="around" w:vAnchor="page" w:y="341" w:anchorLock="0"/>
    </w:pPr>
    <w:r w:rsidRPr="00044249">
      <w:rPr>
        <w:rStyle w:val="SidhuvudRubrikReferens"/>
        <w:smallCaps w:val="0"/>
        <w:spacing w:val="0"/>
        <w:sz w:val="19"/>
      </w:rPr>
      <w:t xml:space="preserve"> </w:t>
    </w:r>
  </w:p>
  <w:p w:rsidR="00B66AC6" w:rsidRPr="00044249" w:rsidRDefault="00B66AC6">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6AC6" w:rsidRPr="00044249" w:rsidRDefault="00B66AC6">
    <w:pPr>
      <w:pStyle w:val="SidhuvudKantUdda"/>
      <w:framePr w:w="8732" w:h="567" w:hRule="exact" w:vSpace="0" w:wrap="around" w:vAnchor="page" w:y="341" w:anchorLock="0"/>
    </w:pPr>
    <w:r w:rsidRPr="00044249">
      <w:t xml:space="preserve"> </w:t>
    </w:r>
  </w:p>
  <w:p w:rsidR="00B66AC6" w:rsidRPr="00044249" w:rsidRDefault="00B66AC6">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6AC6" w:rsidRPr="00044249" w:rsidRDefault="00B66AC6">
    <w:pPr>
      <w:pStyle w:val="SidhuvudKantJmn"/>
      <w:framePr w:w="8732" w:h="567" w:hRule="exact" w:vSpace="0" w:wrap="around" w:vAnchor="page" w:y="341" w:anchorLock="0"/>
    </w:pPr>
    <w:r w:rsidRPr="00044249">
      <w:rPr>
        <w:rStyle w:val="SidhuvudUtskott"/>
      </w:rPr>
      <w:fldChar w:fldCharType="begin" w:fldLock="1"/>
    </w:r>
    <w:r w:rsidRPr="00044249">
      <w:rPr>
        <w:rStyle w:val="SidhuvudUtskott"/>
      </w:rPr>
      <w:instrText xml:space="preserve"> DOCPROPERTY BetänkandeÅr</w:instrText>
    </w:r>
    <w:r w:rsidRPr="00044249">
      <w:rPr>
        <w:rStyle w:val="SidhuvudUtskott"/>
      </w:rPr>
      <w:fldChar w:fldCharType="separate"/>
    </w:r>
    <w:r w:rsidRPr="00044249">
      <w:rPr>
        <w:rStyle w:val="SidhuvudUtskott"/>
      </w:rPr>
      <w:t>2000/01</w:t>
    </w:r>
    <w:r w:rsidRPr="00044249">
      <w:rPr>
        <w:rStyle w:val="SidhuvudUtskott"/>
      </w:rPr>
      <w:fldChar w:fldCharType="end"/>
    </w:r>
    <w:r w:rsidRPr="00044249">
      <w:rPr>
        <w:rStyle w:val="SidhuvudUtskott"/>
      </w:rPr>
      <w:t>:</w:t>
    </w:r>
    <w:r w:rsidRPr="00044249">
      <w:rPr>
        <w:rStyle w:val="SidhuvudUtskott"/>
      </w:rPr>
      <w:fldChar w:fldCharType="begin" w:fldLock="1"/>
    </w:r>
    <w:r w:rsidRPr="00044249">
      <w:rPr>
        <w:rStyle w:val="SidhuvudUtskott"/>
      </w:rPr>
      <w:instrText xml:space="preserve"> DOCPROPERTY Utskott</w:instrText>
    </w:r>
    <w:r w:rsidRPr="00044249">
      <w:rPr>
        <w:rStyle w:val="SidhuvudUtskott"/>
      </w:rPr>
      <w:fldChar w:fldCharType="separate"/>
    </w:r>
    <w:r w:rsidRPr="00044249">
      <w:rPr>
        <w:rStyle w:val="SidhuvudUtskott"/>
      </w:rPr>
      <w:t>FöU</w:t>
    </w:r>
    <w:r w:rsidRPr="00044249">
      <w:rPr>
        <w:rStyle w:val="SidhuvudUtskott"/>
      </w:rPr>
      <w:fldChar w:fldCharType="end"/>
    </w:r>
    <w:r w:rsidRPr="00044249">
      <w:rPr>
        <w:rStyle w:val="SidhuvudUtskott"/>
      </w:rPr>
      <w:fldChar w:fldCharType="begin" w:fldLock="1"/>
    </w:r>
    <w:r w:rsidRPr="00044249">
      <w:rPr>
        <w:rStyle w:val="SidhuvudUtskott"/>
      </w:rPr>
      <w:instrText xml:space="preserve"> DOCPROPERTY BetänkandeNr</w:instrText>
    </w:r>
    <w:r w:rsidRPr="00044249">
      <w:rPr>
        <w:rStyle w:val="SidhuvudUtskott"/>
      </w:rPr>
      <w:fldChar w:fldCharType="separate"/>
    </w:r>
    <w:r w:rsidRPr="00044249">
      <w:rPr>
        <w:rStyle w:val="SidhuvudUtskott"/>
      </w:rPr>
      <w:t>5</w:t>
    </w:r>
    <w:r w:rsidRPr="00044249">
      <w:rPr>
        <w:rStyle w:val="SidhuvudUtskott"/>
      </w:rPr>
      <w:fldChar w:fldCharType="end"/>
    </w:r>
    <w:r w:rsidRPr="00044249">
      <w:t xml:space="preserve">     </w:t>
    </w:r>
    <w:r w:rsidRPr="00044249">
      <w:rPr>
        <w:rStyle w:val="SidhuvudBilaga"/>
      </w:rPr>
      <w:t xml:space="preserve"> </w:t>
    </w:r>
    <w:r w:rsidRPr="00044249">
      <w:rPr>
        <w:rStyle w:val="SidhuvudRubrikReferens"/>
      </w:rPr>
      <w:fldChar w:fldCharType="begin" w:fldLock="1"/>
    </w:r>
    <w:r w:rsidRPr="00044249">
      <w:rPr>
        <w:rStyle w:val="SidhuvudRubrikReferens"/>
      </w:rPr>
      <w:instrText xml:space="preserve"> StyleREF "Rubrik 1" </w:instrText>
    </w:r>
    <w:r w:rsidRPr="00044249">
      <w:rPr>
        <w:rStyle w:val="SidhuvudRubrikReferens"/>
      </w:rPr>
      <w:fldChar w:fldCharType="separate"/>
    </w:r>
    <w:r w:rsidRPr="00044249">
      <w:rPr>
        <w:rStyle w:val="SidhuvudRubrikReferens"/>
      </w:rPr>
      <w:t>Sammanfattning</w:t>
    </w:r>
    <w:r w:rsidRPr="00044249">
      <w:rPr>
        <w:rStyle w:val="SidhuvudRubrikReferens"/>
      </w:rPr>
      <w:fldChar w:fldCharType="end"/>
    </w:r>
  </w:p>
  <w:p w:rsidR="00B66AC6" w:rsidRPr="00044249" w:rsidRDefault="00B66AC6">
    <w:pPr>
      <w:pStyle w:val="SidhuvudKantJmn"/>
      <w:framePr w:w="8732" w:h="567" w:hRule="exact" w:vSpace="0" w:wrap="around" w:vAnchor="page" w:y="341" w:anchorLock="0"/>
    </w:pPr>
    <w:r w:rsidRPr="00044249">
      <w:rPr>
        <w:rStyle w:val="SidhuvudUtskott"/>
      </w:rPr>
      <w:fldChar w:fldCharType="begin" w:fldLock="1"/>
    </w:r>
    <w:r w:rsidRPr="00044249">
      <w:rPr>
        <w:rStyle w:val="SidhuvudUtskott"/>
      </w:rPr>
      <w:instrText xml:space="preserve"> DOCPROPERTY Status</w:instrText>
    </w:r>
    <w:r w:rsidRPr="00044249">
      <w:rPr>
        <w:rStyle w:val="SidhuvudUtskott"/>
      </w:rPr>
      <w:fldChar w:fldCharType="end"/>
    </w:r>
    <w:r w:rsidRPr="00044249">
      <w:rPr>
        <w:rStyle w:val="SidhuvudUtskott"/>
      </w:rPr>
      <w:fldChar w:fldCharType="begin" w:fldLock="1"/>
    </w:r>
    <w:r w:rsidRPr="00044249">
      <w:rPr>
        <w:rStyle w:val="SidhuvudUtskott"/>
      </w:rPr>
      <w:instrText xml:space="preserve"> if </w:instrText>
    </w:r>
    <w:r w:rsidRPr="00044249">
      <w:rPr>
        <w:rStyle w:val="SidhuvudUtskott"/>
      </w:rPr>
      <w:fldChar w:fldCharType="begin" w:fldLock="1"/>
    </w:r>
    <w:r w:rsidRPr="00044249">
      <w:rPr>
        <w:rStyle w:val="SidhuvudUtskott"/>
      </w:rPr>
      <w:instrText xml:space="preserve"> DOCPROPERTY "UtkastDatum"</w:instrText>
    </w:r>
    <w:r w:rsidRPr="00044249">
      <w:rPr>
        <w:rStyle w:val="SidhuvudUtskott"/>
      </w:rPr>
      <w:fldChar w:fldCharType="separate"/>
    </w:r>
    <w:r w:rsidRPr="00044249">
      <w:rPr>
        <w:rStyle w:val="SidhuvudUtskott"/>
      </w:rPr>
      <w:instrText>Nej</w:instrText>
    </w:r>
    <w:r w:rsidRPr="00044249">
      <w:rPr>
        <w:rStyle w:val="SidhuvudUtskott"/>
      </w:rPr>
      <w:fldChar w:fldCharType="end"/>
    </w:r>
    <w:r w:rsidRPr="00044249">
      <w:rPr>
        <w:rStyle w:val="SidhuvudUtskott"/>
      </w:rPr>
      <w:instrText xml:space="preserve"> = "Ja" "    </w:instrText>
    </w:r>
    <w:r w:rsidRPr="00044249">
      <w:rPr>
        <w:rStyle w:val="SidhuvudUtskott"/>
      </w:rPr>
      <w:fldChar w:fldCharType="begin" w:fldLock="1"/>
    </w:r>
    <w:r w:rsidRPr="00044249">
      <w:rPr>
        <w:rStyle w:val="SidhuvudUtskott"/>
      </w:rPr>
      <w:instrText xml:space="preserve"> PRINTDATE \@ "yyyy-MM-dd HH.mm" </w:instrText>
    </w:r>
    <w:r w:rsidRPr="00044249">
      <w:rPr>
        <w:rStyle w:val="SidhuvudUtskott"/>
      </w:rPr>
      <w:fldChar w:fldCharType="separate"/>
    </w:r>
    <w:r w:rsidRPr="00044249">
      <w:rPr>
        <w:rStyle w:val="SidhuvudUtskott"/>
      </w:rPr>
      <w:instrText>2000-08-11 16.42</w:instrText>
    </w:r>
    <w:r w:rsidRPr="00044249">
      <w:rPr>
        <w:rStyle w:val="SidhuvudUtskott"/>
      </w:rPr>
      <w:fldChar w:fldCharType="end"/>
    </w:r>
    <w:r w:rsidRPr="00044249">
      <w:rPr>
        <w:rStyle w:val="SidhuvudUtskott"/>
      </w:rPr>
      <w:instrText xml:space="preserve">" </w:instrText>
    </w:r>
    <w:r w:rsidRPr="00044249">
      <w:rPr>
        <w:rStyle w:val="SidhuvudUtskott"/>
      </w:rPr>
      <w:fldChar w:fldCharType="end"/>
    </w:r>
  </w:p>
  <w:p w:rsidR="00B66AC6" w:rsidRPr="00044249" w:rsidRDefault="00B66AC6">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6AC6" w:rsidRPr="00044249" w:rsidRDefault="00B66AC6">
    <w:pPr>
      <w:pStyle w:val="SidhuvudKantUdda"/>
      <w:framePr w:w="8732" w:h="567" w:hRule="exact" w:vSpace="0" w:wrap="around" w:vAnchor="page" w:y="341" w:anchorLock="0"/>
    </w:pPr>
    <w:r w:rsidRPr="00044249">
      <w:rPr>
        <w:rStyle w:val="SidhuvudRubrikReferens"/>
      </w:rPr>
      <w:fldChar w:fldCharType="begin" w:fldLock="1"/>
    </w:r>
    <w:r w:rsidRPr="00044249">
      <w:rPr>
        <w:rStyle w:val="SidhuvudRubrikReferens"/>
      </w:rPr>
      <w:instrText xml:space="preserve"> StyleREF "Rubrik 1" </w:instrText>
    </w:r>
    <w:r w:rsidRPr="00044249">
      <w:rPr>
        <w:rStyle w:val="SidhuvudRubrikReferens"/>
      </w:rPr>
      <w:fldChar w:fldCharType="separate"/>
    </w:r>
    <w:r w:rsidRPr="00044249">
      <w:rPr>
        <w:rStyle w:val="SidhuvudRubrikReferens"/>
      </w:rPr>
      <w:t>Sammanfattning</w:t>
    </w:r>
    <w:r w:rsidRPr="00044249">
      <w:rPr>
        <w:rStyle w:val="SidhuvudRubrikReferens"/>
      </w:rPr>
      <w:fldChar w:fldCharType="end"/>
    </w:r>
    <w:r w:rsidRPr="00044249">
      <w:rPr>
        <w:rStyle w:val="SidhuvudBilaga"/>
      </w:rPr>
      <w:t xml:space="preserve"> </w:t>
    </w:r>
    <w:r w:rsidRPr="00044249">
      <w:t xml:space="preserve">     </w:t>
    </w:r>
    <w:r w:rsidRPr="00044249">
      <w:rPr>
        <w:rStyle w:val="SidhuvudUtskott"/>
      </w:rPr>
      <w:fldChar w:fldCharType="begin" w:fldLock="1"/>
    </w:r>
    <w:r w:rsidRPr="00044249">
      <w:rPr>
        <w:rStyle w:val="SidhuvudUtskott"/>
      </w:rPr>
      <w:instrText xml:space="preserve"> DOCPROPERTY BetänkandeÅr</w:instrText>
    </w:r>
    <w:r w:rsidRPr="00044249">
      <w:rPr>
        <w:rStyle w:val="SidhuvudUtskott"/>
      </w:rPr>
      <w:fldChar w:fldCharType="separate"/>
    </w:r>
    <w:r w:rsidRPr="00044249">
      <w:rPr>
        <w:rStyle w:val="SidhuvudUtskott"/>
      </w:rPr>
      <w:t>2000/01</w:t>
    </w:r>
    <w:r w:rsidRPr="00044249">
      <w:rPr>
        <w:rStyle w:val="SidhuvudUtskott"/>
      </w:rPr>
      <w:fldChar w:fldCharType="end"/>
    </w:r>
    <w:r w:rsidRPr="00044249">
      <w:rPr>
        <w:rStyle w:val="SidhuvudUtskott"/>
      </w:rPr>
      <w:t>:</w:t>
    </w:r>
    <w:r w:rsidRPr="00044249">
      <w:rPr>
        <w:rStyle w:val="SidhuvudUtskott"/>
      </w:rPr>
      <w:fldChar w:fldCharType="begin" w:fldLock="1"/>
    </w:r>
    <w:r w:rsidRPr="00044249">
      <w:rPr>
        <w:rStyle w:val="SidhuvudUtskott"/>
      </w:rPr>
      <w:instrText xml:space="preserve"> DOCPROPERTY</w:instrText>
    </w:r>
    <w:r w:rsidRPr="00044249">
      <w:instrText xml:space="preserve"> </w:instrText>
    </w:r>
    <w:r w:rsidRPr="00044249">
      <w:rPr>
        <w:rStyle w:val="SidhuvudUtskott"/>
      </w:rPr>
      <w:instrText>Utskott</w:instrText>
    </w:r>
    <w:r w:rsidRPr="00044249">
      <w:rPr>
        <w:rStyle w:val="SidhuvudUtskott"/>
      </w:rPr>
      <w:fldChar w:fldCharType="separate"/>
    </w:r>
    <w:r w:rsidRPr="00044249">
      <w:rPr>
        <w:rStyle w:val="SidhuvudUtskott"/>
      </w:rPr>
      <w:t>FöU</w:t>
    </w:r>
    <w:r w:rsidRPr="00044249">
      <w:rPr>
        <w:rStyle w:val="SidhuvudUtskott"/>
      </w:rPr>
      <w:fldChar w:fldCharType="end"/>
    </w:r>
    <w:r w:rsidRPr="00044249">
      <w:rPr>
        <w:rStyle w:val="SidhuvudUtskott"/>
      </w:rPr>
      <w:fldChar w:fldCharType="begin" w:fldLock="1"/>
    </w:r>
    <w:r w:rsidRPr="00044249">
      <w:rPr>
        <w:rStyle w:val="SidhuvudUtskott"/>
      </w:rPr>
      <w:instrText xml:space="preserve"> DOCPROPERTY Betä</w:instrText>
    </w:r>
    <w:r w:rsidRPr="00044249">
      <w:rPr>
        <w:rStyle w:val="SidhuvudUtskott"/>
      </w:rPr>
      <w:instrText>n</w:instrText>
    </w:r>
    <w:r w:rsidRPr="00044249">
      <w:rPr>
        <w:rStyle w:val="SidhuvudUtskott"/>
      </w:rPr>
      <w:instrText>kandeNr</w:instrText>
    </w:r>
    <w:r w:rsidRPr="00044249">
      <w:rPr>
        <w:rStyle w:val="SidhuvudUtskott"/>
      </w:rPr>
      <w:fldChar w:fldCharType="separate"/>
    </w:r>
    <w:r w:rsidRPr="00044249">
      <w:rPr>
        <w:rStyle w:val="SidhuvudUtskott"/>
      </w:rPr>
      <w:t>5</w:t>
    </w:r>
    <w:r w:rsidRPr="00044249">
      <w:rPr>
        <w:rStyle w:val="SidhuvudUtskott"/>
      </w:rPr>
      <w:fldChar w:fldCharType="end"/>
    </w:r>
  </w:p>
  <w:p w:rsidR="00B66AC6" w:rsidRPr="00044249" w:rsidRDefault="00B66AC6">
    <w:pPr>
      <w:pStyle w:val="SidhuvudKantUdda"/>
      <w:framePr w:w="8732" w:h="567" w:hRule="exact" w:vSpace="0" w:wrap="around" w:vAnchor="page" w:y="341" w:anchorLock="0"/>
    </w:pPr>
    <w:r w:rsidRPr="00044249">
      <w:rPr>
        <w:rStyle w:val="SidhuvudUtskott"/>
      </w:rPr>
      <w:fldChar w:fldCharType="begin" w:fldLock="1"/>
    </w:r>
    <w:r w:rsidRPr="00044249">
      <w:rPr>
        <w:rStyle w:val="SidhuvudUtskott"/>
      </w:rPr>
      <w:instrText xml:space="preserve"> if </w:instrText>
    </w:r>
    <w:r w:rsidRPr="00044249">
      <w:rPr>
        <w:rStyle w:val="SidhuvudUtskott"/>
      </w:rPr>
      <w:fldChar w:fldCharType="begin" w:fldLock="1"/>
    </w:r>
    <w:r w:rsidRPr="00044249">
      <w:rPr>
        <w:rStyle w:val="SidhuvudUtskott"/>
      </w:rPr>
      <w:instrText xml:space="preserve"> DOCPROPERTY "UtkastDatum"</w:instrText>
    </w:r>
    <w:r w:rsidRPr="00044249">
      <w:rPr>
        <w:rStyle w:val="SidhuvudUtskott"/>
      </w:rPr>
      <w:fldChar w:fldCharType="separate"/>
    </w:r>
    <w:r w:rsidRPr="00044249">
      <w:rPr>
        <w:rStyle w:val="SidhuvudUtskott"/>
      </w:rPr>
      <w:instrText>Nej</w:instrText>
    </w:r>
    <w:r w:rsidRPr="00044249">
      <w:rPr>
        <w:rStyle w:val="SidhuvudUtskott"/>
      </w:rPr>
      <w:fldChar w:fldCharType="end"/>
    </w:r>
    <w:r w:rsidRPr="00044249">
      <w:rPr>
        <w:rStyle w:val="SidhuvudUtskott"/>
      </w:rPr>
      <w:instrText xml:space="preserve"> = "Ja" "</w:instrText>
    </w:r>
    <w:r w:rsidRPr="00044249">
      <w:rPr>
        <w:rStyle w:val="SidhuvudUtskott"/>
      </w:rPr>
      <w:fldChar w:fldCharType="begin" w:fldLock="1"/>
    </w:r>
    <w:r w:rsidRPr="00044249">
      <w:rPr>
        <w:rStyle w:val="SidhuvudUtskott"/>
      </w:rPr>
      <w:instrText xml:space="preserve"> PRINTDATE \@ "yyyy-MM-dd HH.mm    " </w:instrText>
    </w:r>
    <w:r w:rsidRPr="00044249">
      <w:rPr>
        <w:rStyle w:val="SidhuvudUtskott"/>
      </w:rPr>
      <w:fldChar w:fldCharType="separate"/>
    </w:r>
    <w:r w:rsidRPr="00044249">
      <w:rPr>
        <w:rStyle w:val="SidhuvudUtskott"/>
      </w:rPr>
      <w:instrText>2000-08-11 16.42</w:instrText>
    </w:r>
    <w:r w:rsidRPr="00044249">
      <w:rPr>
        <w:rStyle w:val="SidhuvudUtskott"/>
      </w:rPr>
      <w:fldChar w:fldCharType="end"/>
    </w:r>
    <w:r w:rsidRPr="00044249">
      <w:rPr>
        <w:rStyle w:val="SidhuvudUtskott"/>
      </w:rPr>
      <w:instrText xml:space="preserve">" </w:instrText>
    </w:r>
    <w:r w:rsidRPr="00044249">
      <w:rPr>
        <w:rStyle w:val="SidhuvudUtskott"/>
      </w:rPr>
      <w:fldChar w:fldCharType="end"/>
    </w:r>
    <w:r w:rsidRPr="00044249">
      <w:rPr>
        <w:rStyle w:val="SidhuvudUtskott"/>
      </w:rPr>
      <w:fldChar w:fldCharType="begin" w:fldLock="1"/>
    </w:r>
    <w:r w:rsidRPr="00044249">
      <w:rPr>
        <w:rStyle w:val="SidhuvudUtskott"/>
      </w:rPr>
      <w:instrText xml:space="preserve"> DOCPR</w:instrText>
    </w:r>
    <w:r w:rsidRPr="00044249">
      <w:rPr>
        <w:rStyle w:val="SidhuvudUtskott"/>
      </w:rPr>
      <w:instrText>O</w:instrText>
    </w:r>
    <w:r w:rsidRPr="00044249">
      <w:rPr>
        <w:rStyle w:val="SidhuvudUtskott"/>
      </w:rPr>
      <w:instrText>PERTY Status</w:instrText>
    </w:r>
    <w:r w:rsidRPr="00044249">
      <w:rPr>
        <w:rStyle w:val="SidhuvudUtskott"/>
      </w:rPr>
      <w:fldChar w:fldCharType="end"/>
    </w:r>
  </w:p>
  <w:p w:rsidR="00B66AC6" w:rsidRPr="00044249" w:rsidRDefault="00B66AC6">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6AC6" w:rsidRPr="00044249" w:rsidRDefault="00B66AC6">
    <w:pPr>
      <w:pStyle w:val="SidhuvudKantJmn"/>
      <w:framePr w:w="8732" w:h="567" w:hRule="exact" w:vSpace="0" w:wrap="around" w:vAnchor="page" w:y="341" w:anchorLock="0"/>
    </w:pPr>
    <w:r w:rsidRPr="00044249">
      <w:rPr>
        <w:rStyle w:val="SidhuvudUtskott"/>
      </w:rPr>
      <w:t>2000/01:FöU5</w:t>
    </w:r>
    <w:r w:rsidRPr="00044249">
      <w:t xml:space="preserve">    </w:t>
    </w:r>
  </w:p>
  <w:p w:rsidR="00B66AC6" w:rsidRPr="00044249" w:rsidRDefault="00B66AC6">
    <w:pPr>
      <w:pStyle w:val="SidhuvudKantJmn"/>
      <w:framePr w:w="8732" w:h="567" w:hRule="exact" w:vSpace="0" w:wrap="around" w:vAnchor="page" w:y="341" w:anchorLock="0"/>
    </w:pPr>
  </w:p>
  <w:p w:rsidR="00B66AC6" w:rsidRPr="00044249" w:rsidRDefault="00B66AC6">
    <w:pPr>
      <w:pStyle w:val="SidhuvudKantUdda"/>
      <w:framePr w:w="8732" w:h="567" w:hRule="exact" w:vSpace="0" w:wrap="around" w:vAnchor="page" w:y="341" w:anchorLock="0"/>
    </w:pPr>
    <w:r w:rsidRPr="00044249">
      <w:rPr>
        <w:rStyle w:val="SidhuvudRubrikReferens"/>
        <w:smallCaps w:val="0"/>
        <w:spacing w:val="0"/>
        <w:sz w:val="19"/>
      </w:rPr>
      <w:t xml:space="preserve"> </w:t>
    </w:r>
  </w:p>
  <w:p w:rsidR="00B66AC6" w:rsidRPr="00044249" w:rsidRDefault="00B66AC6">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6AC6" w:rsidRPr="00044249" w:rsidRDefault="00B66AC6">
    <w:pPr>
      <w:pStyle w:val="SidhuvudKantJmn"/>
      <w:framePr w:w="8732" w:h="567" w:hRule="exact" w:vSpace="0" w:wrap="around" w:vAnchor="page" w:y="341" w:anchorLock="0"/>
    </w:pPr>
    <w:r w:rsidRPr="00044249">
      <w:rPr>
        <w:rStyle w:val="SidhuvudUtskott"/>
      </w:rPr>
      <w:t>2000/01:FöU5</w:t>
    </w:r>
    <w:r w:rsidRPr="00044249">
      <w:t xml:space="preserve">     </w:t>
    </w:r>
    <w:r w:rsidRPr="00044249">
      <w:rPr>
        <w:rStyle w:val="SidhuvudBilaga"/>
      </w:rPr>
      <w:t xml:space="preserve"> </w:t>
    </w:r>
    <w:r w:rsidRPr="00044249">
      <w:rPr>
        <w:rStyle w:val="SidhuvudRubrikReferens"/>
      </w:rPr>
      <w:t>Utskottets förslag till riksdagsbeslut</w:t>
    </w:r>
  </w:p>
  <w:p w:rsidR="00B66AC6" w:rsidRPr="00044249" w:rsidRDefault="00B66AC6">
    <w:pPr>
      <w:pStyle w:val="SidhuvudKantJmn"/>
      <w:framePr w:w="8732" w:h="567" w:hRule="exact" w:vSpace="0" w:wrap="around" w:vAnchor="page" w:y="341" w:anchorLock="0"/>
    </w:pPr>
  </w:p>
  <w:p w:rsidR="00B66AC6" w:rsidRPr="00044249" w:rsidRDefault="00B66AC6">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6AC6" w:rsidRPr="00044249" w:rsidRDefault="00B66AC6">
    <w:pPr>
      <w:pStyle w:val="SidhuvudKantUdda"/>
      <w:framePr w:w="8732" w:h="567" w:hRule="exact" w:vSpace="0" w:wrap="around" w:vAnchor="page" w:y="341" w:anchorLock="0"/>
    </w:pPr>
    <w:r w:rsidRPr="00044249">
      <w:rPr>
        <w:rStyle w:val="SidhuvudRubrikReferens"/>
      </w:rPr>
      <w:fldChar w:fldCharType="begin" w:fldLock="1"/>
    </w:r>
    <w:r w:rsidRPr="00044249">
      <w:rPr>
        <w:rStyle w:val="SidhuvudRubrikReferens"/>
      </w:rPr>
      <w:instrText xml:space="preserve"> StyleREF "Rubrik 1" </w:instrText>
    </w:r>
    <w:r w:rsidRPr="00044249">
      <w:rPr>
        <w:rStyle w:val="SidhuvudRubrikReferens"/>
      </w:rPr>
      <w:fldChar w:fldCharType="separate"/>
    </w:r>
    <w:r w:rsidRPr="00044249">
      <w:rPr>
        <w:rStyle w:val="SidhuvudRubrikReferens"/>
      </w:rPr>
      <w:t>Innehållsförteckning</w:t>
    </w:r>
    <w:r w:rsidRPr="00044249">
      <w:rPr>
        <w:rStyle w:val="SidhuvudRubrikReferens"/>
      </w:rPr>
      <w:fldChar w:fldCharType="end"/>
    </w:r>
    <w:r w:rsidRPr="00044249">
      <w:rPr>
        <w:rStyle w:val="SidhuvudBilaga"/>
      </w:rPr>
      <w:t xml:space="preserve"> </w:t>
    </w:r>
    <w:r w:rsidRPr="00044249">
      <w:t xml:space="preserve">     </w:t>
    </w:r>
    <w:r w:rsidRPr="00044249">
      <w:rPr>
        <w:rStyle w:val="SidhuvudUtskott"/>
      </w:rPr>
      <w:fldChar w:fldCharType="begin" w:fldLock="1"/>
    </w:r>
    <w:r w:rsidRPr="00044249">
      <w:rPr>
        <w:rStyle w:val="SidhuvudUtskott"/>
      </w:rPr>
      <w:instrText xml:space="preserve"> DOCPROPERTY BetänkandeÅr</w:instrText>
    </w:r>
    <w:r w:rsidRPr="00044249">
      <w:rPr>
        <w:rStyle w:val="SidhuvudUtskott"/>
      </w:rPr>
      <w:fldChar w:fldCharType="separate"/>
    </w:r>
    <w:r w:rsidRPr="00044249">
      <w:rPr>
        <w:rStyle w:val="SidhuvudUtskott"/>
      </w:rPr>
      <w:t>2000/01</w:t>
    </w:r>
    <w:r w:rsidRPr="00044249">
      <w:rPr>
        <w:rStyle w:val="SidhuvudUtskott"/>
      </w:rPr>
      <w:fldChar w:fldCharType="end"/>
    </w:r>
    <w:r w:rsidRPr="00044249">
      <w:rPr>
        <w:rStyle w:val="SidhuvudUtskott"/>
      </w:rPr>
      <w:t>:</w:t>
    </w:r>
    <w:r w:rsidRPr="00044249">
      <w:rPr>
        <w:rStyle w:val="SidhuvudUtskott"/>
      </w:rPr>
      <w:fldChar w:fldCharType="begin" w:fldLock="1"/>
    </w:r>
    <w:r w:rsidRPr="00044249">
      <w:rPr>
        <w:rStyle w:val="SidhuvudUtskott"/>
      </w:rPr>
      <w:instrText xml:space="preserve"> DOCPROPERTY</w:instrText>
    </w:r>
    <w:r w:rsidRPr="00044249">
      <w:instrText xml:space="preserve"> </w:instrText>
    </w:r>
    <w:r w:rsidRPr="00044249">
      <w:rPr>
        <w:rStyle w:val="SidhuvudUtskott"/>
      </w:rPr>
      <w:instrText>Utskott</w:instrText>
    </w:r>
    <w:r w:rsidRPr="00044249">
      <w:rPr>
        <w:rStyle w:val="SidhuvudUtskott"/>
      </w:rPr>
      <w:fldChar w:fldCharType="separate"/>
    </w:r>
    <w:r w:rsidRPr="00044249">
      <w:rPr>
        <w:rStyle w:val="SidhuvudUtskott"/>
      </w:rPr>
      <w:t>FöU</w:t>
    </w:r>
    <w:r w:rsidRPr="00044249">
      <w:rPr>
        <w:rStyle w:val="SidhuvudUtskott"/>
      </w:rPr>
      <w:fldChar w:fldCharType="end"/>
    </w:r>
    <w:r w:rsidRPr="00044249">
      <w:rPr>
        <w:rStyle w:val="SidhuvudUtskott"/>
      </w:rPr>
      <w:fldChar w:fldCharType="begin" w:fldLock="1"/>
    </w:r>
    <w:r w:rsidRPr="00044249">
      <w:rPr>
        <w:rStyle w:val="SidhuvudUtskott"/>
      </w:rPr>
      <w:instrText xml:space="preserve"> DOCPROPERTY Betä</w:instrText>
    </w:r>
    <w:r w:rsidRPr="00044249">
      <w:rPr>
        <w:rStyle w:val="SidhuvudUtskott"/>
      </w:rPr>
      <w:instrText>n</w:instrText>
    </w:r>
    <w:r w:rsidRPr="00044249">
      <w:rPr>
        <w:rStyle w:val="SidhuvudUtskott"/>
      </w:rPr>
      <w:instrText>kandeNr</w:instrText>
    </w:r>
    <w:r w:rsidRPr="00044249">
      <w:rPr>
        <w:rStyle w:val="SidhuvudUtskott"/>
      </w:rPr>
      <w:fldChar w:fldCharType="separate"/>
    </w:r>
    <w:r w:rsidRPr="00044249">
      <w:rPr>
        <w:rStyle w:val="SidhuvudUtskott"/>
      </w:rPr>
      <w:t>5</w:t>
    </w:r>
    <w:r w:rsidRPr="00044249">
      <w:rPr>
        <w:rStyle w:val="SidhuvudUtskott"/>
      </w:rPr>
      <w:fldChar w:fldCharType="end"/>
    </w:r>
  </w:p>
  <w:p w:rsidR="00B66AC6" w:rsidRPr="00044249" w:rsidRDefault="00B66AC6">
    <w:pPr>
      <w:pStyle w:val="SidhuvudKantUdda"/>
      <w:framePr w:w="8732" w:h="567" w:hRule="exact" w:vSpace="0" w:wrap="around" w:vAnchor="page" w:y="341" w:anchorLock="0"/>
    </w:pPr>
    <w:r w:rsidRPr="00044249">
      <w:rPr>
        <w:rStyle w:val="SidhuvudUtskott"/>
      </w:rPr>
      <w:fldChar w:fldCharType="begin" w:fldLock="1"/>
    </w:r>
    <w:r w:rsidRPr="00044249">
      <w:rPr>
        <w:rStyle w:val="SidhuvudUtskott"/>
      </w:rPr>
      <w:instrText xml:space="preserve"> if </w:instrText>
    </w:r>
    <w:r w:rsidRPr="00044249">
      <w:rPr>
        <w:rStyle w:val="SidhuvudUtskott"/>
      </w:rPr>
      <w:fldChar w:fldCharType="begin" w:fldLock="1"/>
    </w:r>
    <w:r w:rsidRPr="00044249">
      <w:rPr>
        <w:rStyle w:val="SidhuvudUtskott"/>
      </w:rPr>
      <w:instrText xml:space="preserve"> DOCPROPERTY "UtkastDatum"</w:instrText>
    </w:r>
    <w:r w:rsidRPr="00044249">
      <w:rPr>
        <w:rStyle w:val="SidhuvudUtskott"/>
      </w:rPr>
      <w:fldChar w:fldCharType="separate"/>
    </w:r>
    <w:r w:rsidRPr="00044249">
      <w:rPr>
        <w:rStyle w:val="SidhuvudUtskott"/>
      </w:rPr>
      <w:instrText>Nej</w:instrText>
    </w:r>
    <w:r w:rsidRPr="00044249">
      <w:rPr>
        <w:rStyle w:val="SidhuvudUtskott"/>
      </w:rPr>
      <w:fldChar w:fldCharType="end"/>
    </w:r>
    <w:r w:rsidRPr="00044249">
      <w:rPr>
        <w:rStyle w:val="SidhuvudUtskott"/>
      </w:rPr>
      <w:instrText xml:space="preserve"> = "Ja" "</w:instrText>
    </w:r>
    <w:r w:rsidRPr="00044249">
      <w:rPr>
        <w:rStyle w:val="SidhuvudUtskott"/>
      </w:rPr>
      <w:fldChar w:fldCharType="begin" w:fldLock="1"/>
    </w:r>
    <w:r w:rsidRPr="00044249">
      <w:rPr>
        <w:rStyle w:val="SidhuvudUtskott"/>
      </w:rPr>
      <w:instrText xml:space="preserve"> PRINTDATE \@ "yyyy-MM-dd HH.mm    " </w:instrText>
    </w:r>
    <w:r w:rsidRPr="00044249">
      <w:rPr>
        <w:rStyle w:val="SidhuvudUtskott"/>
      </w:rPr>
      <w:fldChar w:fldCharType="separate"/>
    </w:r>
    <w:r w:rsidRPr="00044249">
      <w:rPr>
        <w:rStyle w:val="SidhuvudUtskott"/>
      </w:rPr>
      <w:instrText>2000-08-11 16.42</w:instrText>
    </w:r>
    <w:r w:rsidRPr="00044249">
      <w:rPr>
        <w:rStyle w:val="SidhuvudUtskott"/>
      </w:rPr>
      <w:fldChar w:fldCharType="end"/>
    </w:r>
    <w:r w:rsidRPr="00044249">
      <w:rPr>
        <w:rStyle w:val="SidhuvudUtskott"/>
      </w:rPr>
      <w:instrText xml:space="preserve">" </w:instrText>
    </w:r>
    <w:r w:rsidRPr="00044249">
      <w:rPr>
        <w:rStyle w:val="SidhuvudUtskott"/>
      </w:rPr>
      <w:fldChar w:fldCharType="end"/>
    </w:r>
    <w:r w:rsidRPr="00044249">
      <w:rPr>
        <w:rStyle w:val="SidhuvudUtskott"/>
      </w:rPr>
      <w:fldChar w:fldCharType="begin" w:fldLock="1"/>
    </w:r>
    <w:r w:rsidRPr="00044249">
      <w:rPr>
        <w:rStyle w:val="SidhuvudUtskott"/>
      </w:rPr>
      <w:instrText xml:space="preserve"> DOCPR</w:instrText>
    </w:r>
    <w:r w:rsidRPr="00044249">
      <w:rPr>
        <w:rStyle w:val="SidhuvudUtskott"/>
      </w:rPr>
      <w:instrText>O</w:instrText>
    </w:r>
    <w:r w:rsidRPr="00044249">
      <w:rPr>
        <w:rStyle w:val="SidhuvudUtskott"/>
      </w:rPr>
      <w:instrText>PERTY Status</w:instrText>
    </w:r>
    <w:r w:rsidRPr="00044249">
      <w:rPr>
        <w:rStyle w:val="SidhuvudUtskott"/>
      </w:rPr>
      <w:fldChar w:fldCharType="end"/>
    </w:r>
  </w:p>
  <w:p w:rsidR="00B66AC6" w:rsidRPr="00044249" w:rsidRDefault="00B66AC6">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6AC6" w:rsidRPr="00044249" w:rsidRDefault="00B66AC6">
    <w:pPr>
      <w:pStyle w:val="SidhuvudKantUdda"/>
      <w:framePr w:w="8732" w:h="567" w:hRule="exact" w:vSpace="0" w:wrap="around" w:vAnchor="page" w:y="341" w:anchorLock="0"/>
    </w:pPr>
    <w:r w:rsidRPr="00044249">
      <w:t xml:space="preserve">  </w:t>
    </w:r>
    <w:r w:rsidRPr="00044249">
      <w:rPr>
        <w:rStyle w:val="SidhuvudUtskott"/>
      </w:rPr>
      <w:t>2000/01:FöU5</w:t>
    </w:r>
  </w:p>
  <w:p w:rsidR="00B66AC6" w:rsidRPr="00044249" w:rsidRDefault="00B66AC6">
    <w:pPr>
      <w:pStyle w:val="SidhuvudKantUdda"/>
      <w:framePr w:w="8732" w:h="567" w:hRule="exact" w:vSpace="0" w:wrap="around" w:vAnchor="page" w:y="341" w:anchorLock="0"/>
    </w:pPr>
  </w:p>
  <w:p w:rsidR="00B66AC6" w:rsidRPr="00044249" w:rsidRDefault="00B66AC6">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0771F"/>
    <w:multiLevelType w:val="multilevel"/>
    <w:tmpl w:val="657801D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42A03196"/>
    <w:multiLevelType w:val="singleLevel"/>
    <w:tmpl w:val="041D000F"/>
    <w:lvl w:ilvl="0">
      <w:start w:val="1"/>
      <w:numFmt w:val="decimal"/>
      <w:lvlText w:val="%1."/>
      <w:lvlJc w:val="left"/>
      <w:pPr>
        <w:tabs>
          <w:tab w:val="num" w:pos="360"/>
        </w:tabs>
        <w:ind w:left="360" w:hanging="360"/>
      </w:pPr>
      <w:rPr>
        <w:rFonts w:hint="default"/>
      </w:rPr>
    </w:lvl>
  </w:abstractNum>
  <w:abstractNum w:abstractNumId="3" w15:restartNumberingAfterBreak="0">
    <w:nsid w:val="4BEA0E60"/>
    <w:multiLevelType w:val="multilevel"/>
    <w:tmpl w:val="583C8FA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775645C"/>
    <w:multiLevelType w:val="singleLevel"/>
    <w:tmpl w:val="041D000F"/>
    <w:lvl w:ilvl="0">
      <w:start w:val="1"/>
      <w:numFmt w:val="decimal"/>
      <w:lvlText w:val="%1."/>
      <w:lvlJc w:val="left"/>
      <w:pPr>
        <w:tabs>
          <w:tab w:val="num" w:pos="360"/>
        </w:tabs>
        <w:ind w:left="360" w:hanging="360"/>
      </w:pPr>
      <w:rPr>
        <w:rFonts w:hint="default"/>
      </w:rPr>
    </w:lvl>
  </w:abstractNum>
  <w:abstractNum w:abstractNumId="5" w15:restartNumberingAfterBreak="0">
    <w:nsid w:val="5C061F1E"/>
    <w:multiLevelType w:val="multilevel"/>
    <w:tmpl w:val="BC0EFD1C"/>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62D42366"/>
    <w:multiLevelType w:val="singleLevel"/>
    <w:tmpl w:val="041D000F"/>
    <w:lvl w:ilvl="0">
      <w:start w:val="3"/>
      <w:numFmt w:val="decimal"/>
      <w:lvlText w:val="%1."/>
      <w:lvlJc w:val="left"/>
      <w:pPr>
        <w:tabs>
          <w:tab w:val="num" w:pos="360"/>
        </w:tabs>
        <w:ind w:left="360" w:hanging="360"/>
      </w:pPr>
      <w:rPr>
        <w:rFonts w:hint="default"/>
      </w:rPr>
    </w:lvl>
  </w:abstractNum>
  <w:num w:numId="1" w16cid:durableId="361906170">
    <w:abstractNumId w:val="1"/>
  </w:num>
  <w:num w:numId="2" w16cid:durableId="412317666">
    <w:abstractNumId w:val="3"/>
  </w:num>
  <w:num w:numId="3" w16cid:durableId="1802645535">
    <w:abstractNumId w:val="5"/>
  </w:num>
  <w:num w:numId="4" w16cid:durableId="1569997307">
    <w:abstractNumId w:val="0"/>
  </w:num>
  <w:num w:numId="5" w16cid:durableId="2145655451">
    <w:abstractNumId w:val="2"/>
  </w:num>
  <w:num w:numId="6" w16cid:durableId="1684164363">
    <w:abstractNumId w:val="6"/>
  </w:num>
  <w:num w:numId="7" w16cid:durableId="6299375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örsvarsutskottets"/>
    <w:docVar w:name="Skapår" w:val="0001"/>
  </w:docVars>
  <w:rsids>
    <w:rsidRoot w:val="00427179"/>
    <w:rsid w:val="00044249"/>
    <w:rsid w:val="00427179"/>
    <w:rsid w:val="00B66AC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BC4CD8C-F44E-4116-ACBB-E05039BB6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Proputanindrag">
    <w:name w:val="Prop. utan indrag"/>
    <w:basedOn w:val="Normal"/>
    <w:next w:val="Normal"/>
    <w:pPr>
      <w:tabs>
        <w:tab w:val="left" w:pos="2835"/>
      </w:tabs>
      <w:overflowPunct w:val="0"/>
      <w:autoSpaceDE w:val="0"/>
      <w:autoSpaceDN w:val="0"/>
      <w:adjustRightInd w:val="0"/>
      <w:spacing w:before="0" w:line="240" w:lineRule="auto"/>
      <w:textAlignment w:val="baseline"/>
    </w:pPr>
    <w:rPr>
      <w:sz w:val="25"/>
    </w:r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Propmedindrag">
    <w:name w:val="Prop. med indrag"/>
    <w:basedOn w:val="Proputanindrag"/>
    <w:pPr>
      <w:ind w:firstLine="227"/>
    </w:p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styleId="Brdtextmedindrag">
    <w:name w:val="Body Text Indent"/>
    <w:basedOn w:val="Normal"/>
    <w:semiHidden/>
    <w:pPr>
      <w:ind w:left="227" w:hanging="227"/>
    </w:pPr>
  </w:style>
  <w:style w:type="paragraph" w:customStyle="1" w:styleId="Fotnotstextindrag">
    <w:name w:val="Fotnotstext indrag"/>
    <w:basedOn w:val="Fotnotstext"/>
    <w:pPr>
      <w:ind w:left="11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11807</Words>
  <Characters>73916</Characters>
  <Application>Microsoft Office Word</Application>
  <DocSecurity>4</DocSecurity>
  <Lines>1368</Lines>
  <Paragraphs>393</Paragraphs>
  <ScaleCrop>false</ScaleCrop>
  <HeadingPairs>
    <vt:vector size="4" baseType="variant">
      <vt:variant>
        <vt:lpstr>Title</vt:lpstr>
      </vt:variant>
      <vt:variant>
        <vt:i4>1</vt:i4>
      </vt:variant>
      <vt:variant>
        <vt:lpstr>Rubriker</vt:lpstr>
      </vt:variant>
      <vt:variant>
        <vt:i4>74</vt:i4>
      </vt:variant>
    </vt:vector>
  </HeadingPairs>
  <TitlesOfParts>
    <vt:vector size="75" baseType="lpstr">
      <vt:lpstr>Försvarsutskottets betänkande</vt:lpstr>
      <vt:lpstr>Sammanfattning</vt:lpstr>
      <vt:lpstr>Innehållsförteckning</vt:lpstr>
      <vt:lpstr>Utskottets förslag till riksdagsbeslut</vt:lpstr>
      <vt:lpstr>Stockholm den 13 mars 2001</vt:lpstr>
      <vt:lpstr>På försvarsutskottets vägnar</vt:lpstr>
      <vt:lpstr>Redogörelse för ärendet</vt:lpstr>
      <vt:lpstr>    Ärendet och dess beredning</vt:lpstr>
      <vt:lpstr>    Bakgrund</vt:lpstr>
      <vt:lpstr>    Skrivelsens huvudsakliga innehåll</vt:lpstr>
      <vt:lpstr>Utskottets överväganden</vt:lpstr>
      <vt:lpstr>Svåra påfrestningar på samhället i fred m.m.</vt:lpstr>
      <vt:lpstr>Utskottets förslag i korthet</vt:lpstr>
      <vt:lpstr>Skrivelsen</vt:lpstr>
      <vt:lpstr>Motioner</vt:lpstr>
      <vt:lpstr>Utskottets ställningstagande</vt:lpstr>
      <vt:lpstr>IT-säkerhet m.m.</vt:lpstr>
      <vt:lpstr>Utskottets förslag i korthet</vt:lpstr>
      <vt:lpstr>Skrivelsen</vt:lpstr>
      <vt:lpstr>Motioner</vt:lpstr>
      <vt:lpstr>Utskottets ställningstagande</vt:lpstr>
      <vt:lpstr>Hälso- och sjukvård</vt:lpstr>
      <vt:lpstr>Utskottets bedömning</vt:lpstr>
      <vt:lpstr>Skrivelsen</vt:lpstr>
      <vt:lpstr>Utskottets ställningstagande</vt:lpstr>
      <vt:lpstr>Polisverksamhet</vt:lpstr>
      <vt:lpstr>Utskottets bedömning i korthet</vt:lpstr>
      <vt:lpstr>Skrivelsen </vt:lpstr>
      <vt:lpstr>Utskottets ställningstagande</vt:lpstr>
      <vt:lpstr>Stöd med totalförsvarsresurser</vt:lpstr>
      <vt:lpstr>Utskottets bedömning i korthet</vt:lpstr>
      <vt:lpstr>Skrivelsen </vt:lpstr>
      <vt:lpstr>Utskottets ställningstagande</vt:lpstr>
      <vt:lpstr>Informationsfrågor</vt:lpstr>
      <vt:lpstr>Utskottets förslag i korthet</vt:lpstr>
      <vt:lpstr>Skrivelsen </vt:lpstr>
      <vt:lpstr>Motion</vt:lpstr>
      <vt:lpstr>Utskottets ställningstagande</vt:lpstr>
      <vt:lpstr>Redovisning av hittills prioriterade fall</vt:lpstr>
      <vt:lpstr>Utskottets förslag i korthet</vt:lpstr>
      <vt:lpstr>        Terrorism</vt:lpstr>
      <vt:lpstr>Skrivelsen</vt:lpstr>
      <vt:lpstr>        Elförsörjning</vt:lpstr>
      <vt:lpstr>Skrivelsen</vt:lpstr>
      <vt:lpstr>        Telekommunikationer</vt:lpstr>
      <vt:lpstr>Skrivelsen</vt:lpstr>
      <vt:lpstr>        Radio och TV</vt:lpstr>
      <vt:lpstr>Skrivelsen</vt:lpstr>
      <vt:lpstr>        Försörjning med vatten</vt:lpstr>
      <vt:lpstr>Skrivelsen</vt:lpstr>
      <vt:lpstr>        Massflykt av asyl- och hjälpsökande till Sverige</vt:lpstr>
      <vt:lpstr>Skrivelsen</vt:lpstr>
      <vt:lpstr>        Allvarlig smitta</vt:lpstr>
      <vt:lpstr>Skrivelsen</vt:lpstr>
      <vt:lpstr>        Nedfall av radioaktiva ämnen</vt:lpstr>
      <vt:lpstr>Skrivelsen</vt:lpstr>
      <vt:lpstr>        Kemikalieolyckor och större olyckor till sjöss med allvarligare utsläpp som följ</vt:lpstr>
      <vt:lpstr>Skrivelsen</vt:lpstr>
      <vt:lpstr>Motionerna</vt:lpstr>
      <vt:lpstr>        Utskottets ställningstagande </vt:lpstr>
      <vt:lpstr>Redovisning av fall utöver de hittills prioriterade</vt:lpstr>
      <vt:lpstr>Utskottets bedömning i korthet</vt:lpstr>
      <vt:lpstr>        Oljeförsörjningen</vt:lpstr>
      <vt:lpstr>Skrivelsen</vt:lpstr>
      <vt:lpstr>        Kraftiga störningar i samhällsekonomin</vt:lpstr>
      <vt:lpstr>Skrivelsen</vt:lpstr>
      <vt:lpstr>        Utskottets ställningstagande </vt:lpstr>
      <vt:lpstr/>
      <vt:lpstr>Reservation</vt:lpstr>
      <vt:lpstr>Elförsörjning m.m. (punkt 5) (kd)</vt:lpstr>
      <vt:lpstr>Förslag till riksdagsbeslut</vt:lpstr>
      <vt:lpstr>Ställningstagande</vt:lpstr>
      <vt:lpstr>Förteckning över behandlade förslag</vt:lpstr>
      <vt:lpstr>    Följdmotioner</vt:lpstr>
      <vt:lpstr>    Motioner från allmänna motionstiden</vt:lpstr>
    </vt:vector>
  </TitlesOfParts>
  <Company>Riksdagen</Company>
  <LinksUpToDate>false</LinksUpToDate>
  <CharactersWithSpaces>85330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Försvarsutskottets betänkande</dc:title>
  <dc:subject>Försvarsutskottets betänkande</dc:subject>
  <dc:creator>Riksdagen</dc:creator>
  <cp:keywords>Riksdagen</cp:keywords>
  <cp:lastModifiedBy>Lars Brink</cp:lastModifiedBy>
  <cp:revision>2</cp:revision>
  <cp:lastPrinted>2001-03-21T10:30:00Z</cp:lastPrinted>
  <dcterms:created xsi:type="dcterms:W3CDTF">2025-12-15T22:46:00Z</dcterms:created>
  <dcterms:modified xsi:type="dcterms:W3CDTF">2025-12-15T22:46:00Z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5</vt:lpwstr>
  </property>
  <property fmtid="{D5CDD505-2E9C-101B-9397-08002B2CF9AE}" pid="3" name="Utskott">
    <vt:lpwstr>FöU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