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6406" w:id="2"/>
    <w:p w:rsidRPr="009B062B" w:rsidR="00AF30DD" w:rsidP="007703BF" w:rsidRDefault="00255F49" w14:paraId="171AA564" w14:textId="77777777">
      <w:pPr>
        <w:pStyle w:val="RubrikFrslagTIllRiksdagsbeslut"/>
      </w:pPr>
      <w:sdt>
        <w:sdtPr>
          <w:alias w:val="CC_Boilerplate_4"/>
          <w:tag w:val="CC_Boilerplate_4"/>
          <w:id w:val="-1644581176"/>
          <w:lock w:val="sdtContentLocked"/>
          <w:placeholder>
            <w:docPart w:val="14BCA29DE3B3440BB995D9D9255FF0B3"/>
          </w:placeholder>
          <w:text/>
        </w:sdtPr>
        <w:sdtEndPr/>
        <w:sdtContent>
          <w:r w:rsidRPr="009B062B" w:rsidR="00AF30DD">
            <w:t>Förslag till riksdagsbeslut</w:t>
          </w:r>
        </w:sdtContent>
      </w:sdt>
      <w:bookmarkEnd w:id="0"/>
      <w:bookmarkEnd w:id="1"/>
    </w:p>
    <w:sdt>
      <w:sdtPr>
        <w:alias w:val="Yrkande 1"/>
        <w:tag w:val="3b5a0dc0-80c1-491b-97d9-57f69844c53a"/>
        <w:id w:val="1011718061"/>
        <w:lock w:val="sdtLocked"/>
      </w:sdtPr>
      <w:sdtEndPr/>
      <w:sdtContent>
        <w:p w:rsidR="003578F6" w:rsidRDefault="00DF1CDD" w14:paraId="38A9A6DC" w14:textId="77777777">
          <w:pPr>
            <w:pStyle w:val="Frslagstext"/>
            <w:numPr>
              <w:ilvl w:val="0"/>
              <w:numId w:val="0"/>
            </w:numPr>
          </w:pPr>
          <w:r>
            <w:t>Riksdagen ställer sig bakom det som anförs i motionen om att utöka bankers ansvar för att uppfylla krav på ersättning vid bedrägerier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B66CFCDD42470D935DFBC5810065FD"/>
        </w:placeholder>
        <w:text/>
      </w:sdtPr>
      <w:sdtEndPr/>
      <w:sdtContent>
        <w:p w:rsidRPr="009B062B" w:rsidR="006D79C9" w:rsidP="00333E95" w:rsidRDefault="006D79C9" w14:paraId="7A895529" w14:textId="77777777">
          <w:pPr>
            <w:pStyle w:val="Rubrik1"/>
          </w:pPr>
          <w:r>
            <w:t>Motivering</w:t>
          </w:r>
        </w:p>
      </w:sdtContent>
    </w:sdt>
    <w:bookmarkEnd w:displacedByCustomXml="prev" w:id="4"/>
    <w:bookmarkEnd w:displacedByCustomXml="prev" w:id="5"/>
    <w:p w:rsidR="00F461D6" w:rsidP="00F461D6" w:rsidRDefault="00F461D6" w14:paraId="08630427" w14:textId="77777777">
      <w:pPr>
        <w:pStyle w:val="Normalutanindragellerluft"/>
      </w:pPr>
      <w:r>
        <w:t>Det kommer löpande rapporter om att äldre och andra utsätts för bedrägerier där de luras på stora summor pengar. I den digitaliserade tidsålder vi lever i kan stora summor pengar överföras från bankkonton med bara några få knapptryck. Människor som i godtrogenhet uppfattar att de hjälper en medmänniska kan på någon minut förlora sitt livs besparingar till bedragare.</w:t>
      </w:r>
    </w:p>
    <w:p w:rsidR="00F461D6" w:rsidP="00F461D6" w:rsidRDefault="00F461D6" w14:paraId="5FC870FF" w14:textId="77777777">
      <w:r>
        <w:t>Mer kan och måste göras för att förhindra att människor luras på sitt livs besparingar. Det vore naturligt att ett större ansvar åläggs bankerna i Sverige för att förhindra att stora summor pengar kan överföras till bedragare. Vidare behöver också större krav läggas på banker för att kompensera människor som tydligt utsatts för bedrägerier. Frågan har sedan tidigare prövats rättsligt av Högsta domstolen där det konstaterats att bankerna har ett vidsträckt kompensationsansvar i dessa fall. Tyvärr görs inte en enhetlig tolkning av denna dom, utan Allmänna reklamationsnämnden och bankerna fortsätter att neka kompensation till de som kanske lurats på sitt livs besparingar.</w:t>
      </w:r>
    </w:p>
    <w:p w:rsidR="00F461D6" w:rsidP="00F461D6" w:rsidRDefault="00F461D6" w14:paraId="5257E041" w14:textId="77777777">
      <w:r>
        <w:t>Sverige kan inte ha en ordning där enskilda individer dumförklaras och lämnas att klara sig själva när de luras på sitt livs besparingar och tillgångar. Det är nedbrytande för individen och inte värdigt ett samhälle med stora rikedomar. Mer behöver göras för att lägga ansvaret där bedrägerierna på allvar kan bekämpas. Förhoppningsvis kan ett sådant ansvar även innebära att kriminella förlorar ytterligare inkomstkällor. I de fall då en person utsätts för ett bedrägeri behöver också bankerna uppfylla det kompensations</w:t>
      </w:r>
      <w:r>
        <w:softHyphen/>
        <w:t>ansvar som har fastställts i domstol.</w:t>
      </w:r>
    </w:p>
    <w:sdt>
      <w:sdtPr>
        <w:rPr>
          <w:i/>
          <w:noProof/>
        </w:rPr>
        <w:alias w:val="CC_Underskrifter"/>
        <w:tag w:val="CC_Underskrifter"/>
        <w:id w:val="583496634"/>
        <w:lock w:val="sdtContentLocked"/>
        <w:placeholder>
          <w:docPart w:val="89B655E4C920484982C250CFBA928444"/>
        </w:placeholder>
      </w:sdtPr>
      <w:sdtEndPr/>
      <w:sdtContent>
        <w:p w:rsidR="007703BF" w:rsidP="007703BF" w:rsidRDefault="007703BF" w14:paraId="152BEFE9" w14:textId="77777777"/>
        <w:p w:rsidR="007703BF" w:rsidP="007703BF" w:rsidRDefault="00255F49" w14:paraId="5E193FCE" w14:textId="209ABFFE"/>
      </w:sdtContent>
    </w:sdt>
    <w:tbl>
      <w:tblPr>
        <w:tblW w:w="5000" w:type="pct"/>
        <w:tblLook w:val="04A0" w:firstRow="1" w:lastRow="0" w:firstColumn="1" w:lastColumn="0" w:noHBand="0" w:noVBand="1"/>
        <w:tblCaption w:val="underskrifter"/>
      </w:tblPr>
      <w:tblGrid>
        <w:gridCol w:w="4252"/>
        <w:gridCol w:w="4252"/>
      </w:tblGrid>
      <w:tr w:rsidR="003578F6" w14:paraId="64A56F49" w14:textId="77777777">
        <w:trPr>
          <w:cantSplit/>
        </w:trPr>
        <w:tc>
          <w:tcPr>
            <w:tcW w:w="50" w:type="pct"/>
            <w:vAlign w:val="bottom"/>
          </w:tcPr>
          <w:p w:rsidR="003578F6" w:rsidRDefault="00DF1CDD" w14:paraId="1AB8C2F2" w14:textId="77777777">
            <w:pPr>
              <w:pStyle w:val="Underskrifter"/>
              <w:spacing w:after="0"/>
            </w:pPr>
            <w:r>
              <w:lastRenderedPageBreak/>
              <w:t>Adrian Magnusson (S)</w:t>
            </w:r>
          </w:p>
        </w:tc>
        <w:tc>
          <w:tcPr>
            <w:tcW w:w="50" w:type="pct"/>
            <w:vAlign w:val="bottom"/>
          </w:tcPr>
          <w:p w:rsidR="003578F6" w:rsidRDefault="003578F6" w14:paraId="3D1B8AB7" w14:textId="77777777">
            <w:pPr>
              <w:pStyle w:val="Underskrifter"/>
              <w:spacing w:after="0"/>
            </w:pPr>
          </w:p>
        </w:tc>
      </w:tr>
      <w:bookmarkEnd w:id="2"/>
    </w:tbl>
    <w:p w:rsidRPr="008E0FE2" w:rsidR="004801AC" w:rsidP="00DF3554" w:rsidRDefault="004801AC" w14:paraId="7E44C8D7" w14:textId="09B1AB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3973" w14:textId="77777777" w:rsidR="00F461D6" w:rsidRDefault="00F461D6" w:rsidP="000C1CAD">
      <w:pPr>
        <w:spacing w:line="240" w:lineRule="auto"/>
      </w:pPr>
      <w:r>
        <w:separator/>
      </w:r>
    </w:p>
  </w:endnote>
  <w:endnote w:type="continuationSeparator" w:id="0">
    <w:p w14:paraId="3FF59159" w14:textId="77777777" w:rsidR="00F461D6" w:rsidRDefault="00F46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1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1897" w14:textId="0C5FE7BE" w:rsidR="00262EA3" w:rsidRPr="007703BF" w:rsidRDefault="00262EA3" w:rsidP="00770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459A" w14:textId="77777777" w:rsidR="00F461D6" w:rsidRDefault="00F461D6" w:rsidP="000C1CAD">
      <w:pPr>
        <w:spacing w:line="240" w:lineRule="auto"/>
      </w:pPr>
      <w:r>
        <w:separator/>
      </w:r>
    </w:p>
  </w:footnote>
  <w:footnote w:type="continuationSeparator" w:id="0">
    <w:p w14:paraId="489EA37F" w14:textId="77777777" w:rsidR="00F461D6" w:rsidRDefault="00F461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3B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09180" wp14:editId="310A9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27300" w14:textId="37B851D8" w:rsidR="00262EA3" w:rsidRDefault="00255F49" w:rsidP="008103B5">
                          <w:pPr>
                            <w:jc w:val="right"/>
                          </w:pPr>
                          <w:sdt>
                            <w:sdtPr>
                              <w:alias w:val="CC_Noformat_Partikod"/>
                              <w:tag w:val="CC_Noformat_Partikod"/>
                              <w:id w:val="-53464382"/>
                              <w:placeholder>
                                <w:docPart w:val="31918AF2DA514FE69C13979A6943D556"/>
                              </w:placeholder>
                              <w:text/>
                            </w:sdtPr>
                            <w:sdtEndPr/>
                            <w:sdtContent>
                              <w:r w:rsidR="00F461D6">
                                <w:t>S</w:t>
                              </w:r>
                            </w:sdtContent>
                          </w:sdt>
                          <w:sdt>
                            <w:sdtPr>
                              <w:alias w:val="CC_Noformat_Partinummer"/>
                              <w:tag w:val="CC_Noformat_Partinummer"/>
                              <w:id w:val="-1709555926"/>
                              <w:placeholder>
                                <w:docPart w:val="1E65A64D07B34986BEE097F437A53B87"/>
                              </w:placeholder>
                              <w:text/>
                            </w:sdtPr>
                            <w:sdtEndPr/>
                            <w:sdtContent>
                              <w:r w:rsidR="00F461D6">
                                <w:t>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091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27300" w14:textId="37B851D8" w:rsidR="00262EA3" w:rsidRDefault="00255F49" w:rsidP="008103B5">
                    <w:pPr>
                      <w:jc w:val="right"/>
                    </w:pPr>
                    <w:sdt>
                      <w:sdtPr>
                        <w:alias w:val="CC_Noformat_Partikod"/>
                        <w:tag w:val="CC_Noformat_Partikod"/>
                        <w:id w:val="-53464382"/>
                        <w:placeholder>
                          <w:docPart w:val="31918AF2DA514FE69C13979A6943D556"/>
                        </w:placeholder>
                        <w:text/>
                      </w:sdtPr>
                      <w:sdtEndPr/>
                      <w:sdtContent>
                        <w:r w:rsidR="00F461D6">
                          <w:t>S</w:t>
                        </w:r>
                      </w:sdtContent>
                    </w:sdt>
                    <w:sdt>
                      <w:sdtPr>
                        <w:alias w:val="CC_Noformat_Partinummer"/>
                        <w:tag w:val="CC_Noformat_Partinummer"/>
                        <w:id w:val="-1709555926"/>
                        <w:placeholder>
                          <w:docPart w:val="1E65A64D07B34986BEE097F437A53B87"/>
                        </w:placeholder>
                        <w:text/>
                      </w:sdtPr>
                      <w:sdtEndPr/>
                      <w:sdtContent>
                        <w:r w:rsidR="00F461D6">
                          <w:t>802</w:t>
                        </w:r>
                      </w:sdtContent>
                    </w:sdt>
                  </w:p>
                </w:txbxContent>
              </v:textbox>
              <w10:wrap anchorx="page"/>
            </v:shape>
          </w:pict>
        </mc:Fallback>
      </mc:AlternateContent>
    </w:r>
  </w:p>
  <w:p w14:paraId="7718B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2ABF" w14:textId="77777777" w:rsidR="00262EA3" w:rsidRDefault="00262EA3" w:rsidP="008563AC">
    <w:pPr>
      <w:jc w:val="right"/>
    </w:pPr>
  </w:p>
  <w:p w14:paraId="5331AE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6404"/>
  <w:bookmarkStart w:id="7" w:name="_Hlk209786405"/>
  <w:p w14:paraId="5C8F976C" w14:textId="77777777" w:rsidR="00262EA3" w:rsidRDefault="00255F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B369A" wp14:editId="77FA9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0FADB" w14:textId="734F19E3" w:rsidR="00262EA3" w:rsidRDefault="00255F49" w:rsidP="00A314CF">
    <w:pPr>
      <w:pStyle w:val="FSHNormal"/>
      <w:spacing w:before="40"/>
    </w:pPr>
    <w:sdt>
      <w:sdtPr>
        <w:alias w:val="CC_Noformat_Motionstyp"/>
        <w:tag w:val="CC_Noformat_Motionstyp"/>
        <w:id w:val="1162973129"/>
        <w:lock w:val="sdtContentLocked"/>
        <w15:appearance w15:val="hidden"/>
        <w:text/>
      </w:sdtPr>
      <w:sdtEndPr/>
      <w:sdtContent>
        <w:r w:rsidR="007703BF">
          <w:t>Enskild motion</w:t>
        </w:r>
      </w:sdtContent>
    </w:sdt>
    <w:r w:rsidR="00821B36">
      <w:t xml:space="preserve"> </w:t>
    </w:r>
    <w:sdt>
      <w:sdtPr>
        <w:alias w:val="CC_Noformat_Partikod"/>
        <w:tag w:val="CC_Noformat_Partikod"/>
        <w:id w:val="1471015553"/>
        <w:text/>
      </w:sdtPr>
      <w:sdtEndPr/>
      <w:sdtContent>
        <w:r w:rsidR="00F461D6">
          <w:t>S</w:t>
        </w:r>
      </w:sdtContent>
    </w:sdt>
    <w:sdt>
      <w:sdtPr>
        <w:alias w:val="CC_Noformat_Partinummer"/>
        <w:tag w:val="CC_Noformat_Partinummer"/>
        <w:id w:val="-2014525982"/>
        <w:text/>
      </w:sdtPr>
      <w:sdtEndPr/>
      <w:sdtContent>
        <w:r w:rsidR="00F461D6">
          <w:t>802</w:t>
        </w:r>
      </w:sdtContent>
    </w:sdt>
  </w:p>
  <w:p w14:paraId="1F945743" w14:textId="77777777" w:rsidR="00262EA3" w:rsidRPr="008227B3" w:rsidRDefault="00255F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4658E" w14:textId="5DE36E6C" w:rsidR="00262EA3" w:rsidRPr="008227B3" w:rsidRDefault="00255F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3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3BF">
          <w:t>:1208</w:t>
        </w:r>
      </w:sdtContent>
    </w:sdt>
  </w:p>
  <w:p w14:paraId="0D18C59E" w14:textId="7D74C24D" w:rsidR="00262EA3" w:rsidRDefault="00255F49" w:rsidP="00E03A3D">
    <w:pPr>
      <w:pStyle w:val="Motionr"/>
    </w:pPr>
    <w:sdt>
      <w:sdtPr>
        <w:alias w:val="CC_Noformat_Avtext"/>
        <w:tag w:val="CC_Noformat_Avtext"/>
        <w:id w:val="-2020768203"/>
        <w:lock w:val="sdtContentLocked"/>
        <w:placeholder>
          <w:docPart w:val="31918AF2DA514FE69C13979A6943D556"/>
        </w:placeholder>
        <w15:appearance w15:val="hidden"/>
        <w:text/>
      </w:sdtPr>
      <w:sdtEndPr/>
      <w:sdtContent>
        <w:r w:rsidR="007703BF">
          <w:t>av Adrian Magnusson (S)</w:t>
        </w:r>
      </w:sdtContent>
    </w:sdt>
  </w:p>
  <w:sdt>
    <w:sdtPr>
      <w:alias w:val="CC_Noformat_Rubtext"/>
      <w:tag w:val="CC_Noformat_Rubtext"/>
      <w:id w:val="-218060500"/>
      <w:lock w:val="sdtLocked"/>
      <w:placeholder>
        <w:docPart w:val="1E65A64D07B34986BEE097F437A53B87"/>
      </w:placeholder>
      <w:text/>
    </w:sdtPr>
    <w:sdtEndPr/>
    <w:sdtContent>
      <w:p w14:paraId="0A61E763" w14:textId="017AEA9E" w:rsidR="00262EA3" w:rsidRDefault="00F461D6" w:rsidP="00283E0F">
        <w:pPr>
          <w:pStyle w:val="FSHRub2"/>
        </w:pPr>
        <w:r>
          <w:t>Utökat ansvar för banker vid bedrägerier</w:t>
        </w:r>
      </w:p>
    </w:sdtContent>
  </w:sdt>
  <w:sdt>
    <w:sdtPr>
      <w:alias w:val="CC_Boilerplate_3"/>
      <w:tag w:val="CC_Boilerplate_3"/>
      <w:id w:val="1606463544"/>
      <w:lock w:val="sdtContentLocked"/>
      <w15:appearance w15:val="hidden"/>
      <w:text w:multiLine="1"/>
    </w:sdtPr>
    <w:sdtEndPr/>
    <w:sdtContent>
      <w:p w14:paraId="68F6822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1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6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F4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1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8F6"/>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B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D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D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7412B"/>
  <w15:chartTrackingRefBased/>
  <w15:docId w15:val="{ECF3D7BD-4542-4F29-872C-6C858AA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8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CA29DE3B3440BB995D9D9255FF0B3"/>
        <w:category>
          <w:name w:val="Allmänt"/>
          <w:gallery w:val="placeholder"/>
        </w:category>
        <w:types>
          <w:type w:val="bbPlcHdr"/>
        </w:types>
        <w:behaviors>
          <w:behavior w:val="content"/>
        </w:behaviors>
        <w:guid w:val="{E63D187E-2E28-41B9-864F-0418E539D754}"/>
      </w:docPartPr>
      <w:docPartBody>
        <w:p w:rsidR="0092531A" w:rsidRDefault="0092531A">
          <w:pPr>
            <w:pStyle w:val="14BCA29DE3B3440BB995D9D9255FF0B3"/>
          </w:pPr>
          <w:r w:rsidRPr="005A0A93">
            <w:rPr>
              <w:rStyle w:val="Platshllartext"/>
            </w:rPr>
            <w:t>Förslag till riksdagsbeslut</w:t>
          </w:r>
        </w:p>
      </w:docPartBody>
    </w:docPart>
    <w:docPart>
      <w:docPartPr>
        <w:name w:val="A6B66CFCDD42470D935DFBC5810065FD"/>
        <w:category>
          <w:name w:val="Allmänt"/>
          <w:gallery w:val="placeholder"/>
        </w:category>
        <w:types>
          <w:type w:val="bbPlcHdr"/>
        </w:types>
        <w:behaviors>
          <w:behavior w:val="content"/>
        </w:behaviors>
        <w:guid w:val="{CEEE5480-E9FE-456A-9784-6E802BE206EA}"/>
      </w:docPartPr>
      <w:docPartBody>
        <w:p w:rsidR="0092531A" w:rsidRDefault="0092531A">
          <w:pPr>
            <w:pStyle w:val="A6B66CFCDD42470D935DFBC5810065FD"/>
          </w:pPr>
          <w:r w:rsidRPr="005A0A93">
            <w:rPr>
              <w:rStyle w:val="Platshllartext"/>
            </w:rPr>
            <w:t>Motivering</w:t>
          </w:r>
        </w:p>
      </w:docPartBody>
    </w:docPart>
    <w:docPart>
      <w:docPartPr>
        <w:name w:val="31918AF2DA514FE69C13979A6943D556"/>
        <w:category>
          <w:name w:val="Allmänt"/>
          <w:gallery w:val="placeholder"/>
        </w:category>
        <w:types>
          <w:type w:val="bbPlcHdr"/>
        </w:types>
        <w:behaviors>
          <w:behavior w:val="content"/>
        </w:behaviors>
        <w:guid w:val="{2E02CB5F-DAB5-4C6F-83DB-1BBF278B8C91}"/>
      </w:docPartPr>
      <w:docPartBody>
        <w:p w:rsidR="0092531A" w:rsidRDefault="0092531A">
          <w:pPr>
            <w:pStyle w:val="31918AF2DA514FE69C13979A6943D556"/>
          </w:pPr>
          <w:r>
            <w:rPr>
              <w:rStyle w:val="Platshllartext"/>
            </w:rPr>
            <w:t xml:space="preserve"> </w:t>
          </w:r>
        </w:p>
      </w:docPartBody>
    </w:docPart>
    <w:docPart>
      <w:docPartPr>
        <w:name w:val="1E65A64D07B34986BEE097F437A53B87"/>
        <w:category>
          <w:name w:val="Allmänt"/>
          <w:gallery w:val="placeholder"/>
        </w:category>
        <w:types>
          <w:type w:val="bbPlcHdr"/>
        </w:types>
        <w:behaviors>
          <w:behavior w:val="content"/>
        </w:behaviors>
        <w:guid w:val="{68706290-20BC-4365-B651-1E84D00C5F26}"/>
      </w:docPartPr>
      <w:docPartBody>
        <w:p w:rsidR="0092531A" w:rsidRDefault="0092531A">
          <w:pPr>
            <w:pStyle w:val="1E65A64D07B34986BEE097F437A53B87"/>
          </w:pPr>
          <w:r>
            <w:t xml:space="preserve"> </w:t>
          </w:r>
        </w:p>
      </w:docPartBody>
    </w:docPart>
    <w:docPart>
      <w:docPartPr>
        <w:name w:val="89B655E4C920484982C250CFBA928444"/>
        <w:category>
          <w:name w:val="Allmänt"/>
          <w:gallery w:val="placeholder"/>
        </w:category>
        <w:types>
          <w:type w:val="bbPlcHdr"/>
        </w:types>
        <w:behaviors>
          <w:behavior w:val="content"/>
        </w:behaviors>
        <w:guid w:val="{3E70745E-4A16-49FB-B30A-391473CD02C8}"/>
      </w:docPartPr>
      <w:docPartBody>
        <w:p w:rsidR="0057188D" w:rsidRDefault="00571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1A"/>
    <w:rsid w:val="0057188D"/>
    <w:rsid w:val="00925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BCA29DE3B3440BB995D9D9255FF0B3">
    <w:name w:val="14BCA29DE3B3440BB995D9D9255FF0B3"/>
  </w:style>
  <w:style w:type="paragraph" w:customStyle="1" w:styleId="A6B66CFCDD42470D935DFBC5810065FD">
    <w:name w:val="A6B66CFCDD42470D935DFBC5810065FD"/>
  </w:style>
  <w:style w:type="paragraph" w:customStyle="1" w:styleId="31918AF2DA514FE69C13979A6943D556">
    <w:name w:val="31918AF2DA514FE69C13979A6943D556"/>
  </w:style>
  <w:style w:type="paragraph" w:customStyle="1" w:styleId="1E65A64D07B34986BEE097F437A53B87">
    <w:name w:val="1E65A64D07B34986BEE097F437A5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EB436-4E62-4D3D-8E11-02894DC58736}"/>
</file>

<file path=customXml/itemProps2.xml><?xml version="1.0" encoding="utf-8"?>
<ds:datastoreItem xmlns:ds="http://schemas.openxmlformats.org/officeDocument/2006/customXml" ds:itemID="{CC6AF59E-BB68-4F77-8B99-AFCB8239C983}"/>
</file>

<file path=customXml/itemProps3.xml><?xml version="1.0" encoding="utf-8"?>
<ds:datastoreItem xmlns:ds="http://schemas.openxmlformats.org/officeDocument/2006/customXml" ds:itemID="{B39A1575-60E6-4A2A-BE96-3E3A3A93D9A2}"/>
</file>

<file path=docProps/app.xml><?xml version="1.0" encoding="utf-8"?>
<Properties xmlns="http://schemas.openxmlformats.org/officeDocument/2006/extended-properties" xmlns:vt="http://schemas.openxmlformats.org/officeDocument/2006/docPropsVTypes">
  <Template>Normal</Template>
  <TotalTime>36</TotalTime>
  <Pages>2</Pages>
  <Words>280</Words>
  <Characters>1573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S802 Utökat ansvar för banker vid bedrägerier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