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D880AF40B7845A793DA527F9C3FDD33"/>
        </w:placeholder>
        <w:text/>
      </w:sdtPr>
      <w:sdtEndPr/>
      <w:sdtContent>
        <w:p w:rsidRPr="009B062B" w:rsidR="00AF30DD" w:rsidP="00DA28CE" w:rsidRDefault="00AF30DD" w14:paraId="37F139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54aab8-dacb-40f1-b789-41cfcf65f584"/>
        <w:id w:val="1772510905"/>
        <w:lock w:val="sdtLocked"/>
      </w:sdtPr>
      <w:sdtEndPr/>
      <w:sdtContent>
        <w:p w:rsidR="00A8384E" w:rsidRDefault="001446F2" w14:paraId="37F139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bekämpa vardagsbrottslighet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0A5064089D0489A8E44B5C2AF88FD1A"/>
        </w:placeholder>
        <w:text/>
      </w:sdtPr>
      <w:sdtEndPr/>
      <w:sdtContent>
        <w:p w:rsidRPr="009B062B" w:rsidR="006D79C9" w:rsidP="00333E95" w:rsidRDefault="006D79C9" w14:paraId="37F139FC" w14:textId="77777777">
          <w:pPr>
            <w:pStyle w:val="Rubrik1"/>
          </w:pPr>
          <w:r>
            <w:t>Motivering</w:t>
          </w:r>
        </w:p>
      </w:sdtContent>
    </w:sdt>
    <w:p w:rsidRPr="00EA3364" w:rsidR="00C94D82" w:rsidP="00EA3364" w:rsidRDefault="00846B79" w14:paraId="37F139FD" w14:textId="77777777">
      <w:pPr>
        <w:pStyle w:val="Normalutanindragellerluft"/>
      </w:pPr>
      <w:r w:rsidRPr="00EA3364">
        <w:t xml:space="preserve">Det finns en stor och ökande grupp människor som utnyttjar butiksmiljön för att stjäla, råna, hota och trakassera. </w:t>
      </w:r>
      <w:r w:rsidRPr="00EA3364" w:rsidR="003D6D01">
        <w:t>Den här typen av b</w:t>
      </w:r>
      <w:r w:rsidRPr="00EA3364">
        <w:t xml:space="preserve">rott </w:t>
      </w:r>
      <w:r w:rsidRPr="00EA3364" w:rsidR="003D6D01">
        <w:t>har b</w:t>
      </w:r>
      <w:r w:rsidRPr="00EA3364">
        <w:t xml:space="preserve">livit vardagsmat för </w:t>
      </w:r>
      <w:r w:rsidRPr="00EA3364" w:rsidR="003D6D01">
        <w:t xml:space="preserve">alltför </w:t>
      </w:r>
      <w:r w:rsidRPr="00EA3364">
        <w:t>många butiker.</w:t>
      </w:r>
    </w:p>
    <w:p w:rsidRPr="00C94D82" w:rsidR="00C94D82" w:rsidP="00C94D82" w:rsidRDefault="00A740B9" w14:paraId="37F139FE" w14:textId="27BEA5E4">
      <w:r>
        <w:t>Under 2017 anmäldes 486 </w:t>
      </w:r>
      <w:r w:rsidRPr="00C94D82" w:rsidR="00846B79">
        <w:t>000 stöld</w:t>
      </w:r>
      <w:r>
        <w:t>- och tillgreppsbrott, varav 45 </w:t>
      </w:r>
      <w:r w:rsidRPr="00C94D82" w:rsidR="00846B79">
        <w:t>600 var butiks</w:t>
      </w:r>
      <w:r w:rsidR="00EA3364">
        <w:softHyphen/>
      </w:r>
      <w:r w:rsidRPr="00C94D82" w:rsidR="00846B79">
        <w:t xml:space="preserve">stölder. Butiksstölderna handlar ofta om låga belopp och de flesta butiksstölder räknas därför som snatteri. Under 2017 utgjorde </w:t>
      </w:r>
      <w:r>
        <w:t>stöld- och tillgreppsbrotten 32 </w:t>
      </w:r>
      <w:r w:rsidRPr="00C94D82" w:rsidR="00846B79">
        <w:t>procent av samtliga anmälda brott.</w:t>
      </w:r>
    </w:p>
    <w:p w:rsidRPr="00C94D82" w:rsidR="00C94D82" w:rsidP="00C94D82" w:rsidRDefault="00846B79" w14:paraId="37F139FF" w14:textId="77777777">
      <w:r w:rsidRPr="00C94D82">
        <w:t xml:space="preserve">Livsmedelshandlarna rapporterar om exempel där näringsidkare polisanmält varje brott. Stora som små. Eftersom det snattas i stort sett dagligen rör det sig om närmare 1 miljon kronor i detta fall. </w:t>
      </w:r>
      <w:r w:rsidRPr="00C94D82" w:rsidR="00E74A83">
        <w:t>Upplevelsen är att det inte blir några direkta konsekvenser av polisanmälningarna.</w:t>
      </w:r>
    </w:p>
    <w:p w:rsidRPr="00C94D82" w:rsidR="00BB6339" w:rsidP="00C94D82" w:rsidRDefault="003D6D01" w14:paraId="37F13A00" w14:textId="51E36D68">
      <w:r w:rsidRPr="00C94D82">
        <w:t>Det är viktigt att de så kallade vardagsbrotten bekämpas på ett effektivt och ända</w:t>
      </w:r>
      <w:r w:rsidR="00EA3364">
        <w:softHyphen/>
      </w:r>
      <w:r w:rsidRPr="00C94D82">
        <w:t>målsenligt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9DC7987D784B9BB72EB9AB6700E7C8"/>
        </w:placeholder>
      </w:sdtPr>
      <w:sdtEndPr>
        <w:rPr>
          <w:i w:val="0"/>
          <w:noProof w:val="0"/>
        </w:rPr>
      </w:sdtEndPr>
      <w:sdtContent>
        <w:p w:rsidR="00C94D82" w:rsidP="00C94D82" w:rsidRDefault="00C94D82" w14:paraId="37F13A01" w14:textId="77777777"/>
        <w:p w:rsidRPr="008E0FE2" w:rsidR="004801AC" w:rsidP="00C94D82" w:rsidRDefault="00364B42" w14:paraId="37F13A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3540" w:rsidRDefault="008B3540" w14:paraId="37F13A06" w14:textId="77777777"/>
    <w:sectPr w:rsidR="008B35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3A08" w14:textId="77777777" w:rsidR="00325304" w:rsidRDefault="00325304" w:rsidP="000C1CAD">
      <w:pPr>
        <w:spacing w:line="240" w:lineRule="auto"/>
      </w:pPr>
      <w:r>
        <w:separator/>
      </w:r>
    </w:p>
  </w:endnote>
  <w:endnote w:type="continuationSeparator" w:id="0">
    <w:p w14:paraId="37F13A09" w14:textId="77777777" w:rsidR="00325304" w:rsidRDefault="003253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3A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3A0F" w14:textId="4E1F74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33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3A06" w14:textId="77777777" w:rsidR="00325304" w:rsidRDefault="00325304" w:rsidP="000C1CAD">
      <w:pPr>
        <w:spacing w:line="240" w:lineRule="auto"/>
      </w:pPr>
      <w:r>
        <w:separator/>
      </w:r>
    </w:p>
  </w:footnote>
  <w:footnote w:type="continuationSeparator" w:id="0">
    <w:p w14:paraId="37F13A07" w14:textId="77777777" w:rsidR="00325304" w:rsidRDefault="003253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7F13A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F13A19" wp14:anchorId="37F13A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4B42" w14:paraId="37F13A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C54130B26646AD9D1AA361DF81CE47"/>
                              </w:placeholder>
                              <w:text/>
                            </w:sdtPr>
                            <w:sdtEndPr/>
                            <w:sdtContent>
                              <w:r w:rsidR="00846B7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909EF78ED74D04A5A2BE9A109593C6"/>
                              </w:placeholder>
                              <w:text/>
                            </w:sdtPr>
                            <w:sdtEndPr/>
                            <w:sdtContent>
                              <w:r w:rsidR="00846B79">
                                <w:t>2074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F13A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4B42" w14:paraId="37F13A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C54130B26646AD9D1AA361DF81CE47"/>
                        </w:placeholder>
                        <w:text/>
                      </w:sdtPr>
                      <w:sdtEndPr/>
                      <w:sdtContent>
                        <w:r w:rsidR="00846B7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909EF78ED74D04A5A2BE9A109593C6"/>
                        </w:placeholder>
                        <w:text/>
                      </w:sdtPr>
                      <w:sdtEndPr/>
                      <w:sdtContent>
                        <w:r w:rsidR="00846B79">
                          <w:t>2074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F13A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7F13A0C" w14:textId="77777777">
    <w:pPr>
      <w:jc w:val="right"/>
    </w:pPr>
  </w:p>
  <w:p w:rsidR="00262EA3" w:rsidP="00776B74" w:rsidRDefault="00262EA3" w14:paraId="37F13A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64B42" w14:paraId="37F13A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F13A1B" wp14:anchorId="37F13A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4B42" w14:paraId="37F13A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6B7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6B79">
          <w:t>2074</w:t>
        </w:r>
      </w:sdtContent>
    </w:sdt>
  </w:p>
  <w:p w:rsidRPr="008227B3" w:rsidR="00262EA3" w:rsidP="008227B3" w:rsidRDefault="00364B42" w14:paraId="37F13A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4B42" w14:paraId="37F13A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:2082</w:t>
        </w:r>
      </w:sdtContent>
    </w:sdt>
  </w:p>
  <w:p w:rsidR="00262EA3" w:rsidP="00E03A3D" w:rsidRDefault="00364B42" w14:paraId="37F13A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Jennie Nilsson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974DC" w14:paraId="37F13A15" w14:textId="77777777">
        <w:pPr>
          <w:pStyle w:val="FSHRub2"/>
        </w:pPr>
        <w:r>
          <w:t>Vardagsbrott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F13A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46B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54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6F2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304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B42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D0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B79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540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B9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84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894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D82"/>
    <w:rsid w:val="00C94ECC"/>
    <w:rsid w:val="00C9501F"/>
    <w:rsid w:val="00C955CA"/>
    <w:rsid w:val="00C95B48"/>
    <w:rsid w:val="00C9638D"/>
    <w:rsid w:val="00C96F9D"/>
    <w:rsid w:val="00C972DE"/>
    <w:rsid w:val="00C974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A98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A83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64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BD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F139F9"/>
  <w15:chartTrackingRefBased/>
  <w15:docId w15:val="{B8945E70-EB6F-406E-ABD0-ACEB32A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80AF40B7845A793DA527F9C3FD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8D095-077F-4220-B418-3744CF3EB693}"/>
      </w:docPartPr>
      <w:docPartBody>
        <w:p w:rsidR="006B6EF8" w:rsidRDefault="006B6EF8">
          <w:pPr>
            <w:pStyle w:val="6D880AF40B7845A793DA527F9C3FDD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A5064089D0489A8E44B5C2AF88F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46701-E38C-46DE-864C-92E2BB7C7DA2}"/>
      </w:docPartPr>
      <w:docPartBody>
        <w:p w:rsidR="006B6EF8" w:rsidRDefault="006B6EF8">
          <w:pPr>
            <w:pStyle w:val="90A5064089D0489A8E44B5C2AF88FD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C54130B26646AD9D1AA361DF81C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D0D73-D94B-4036-A9DA-8A15E4CCDBEB}"/>
      </w:docPartPr>
      <w:docPartBody>
        <w:p w:rsidR="006B6EF8" w:rsidRDefault="006B6EF8">
          <w:pPr>
            <w:pStyle w:val="13C54130B26646AD9D1AA361DF81CE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909EF78ED74D04A5A2BE9A10959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53238-790A-48C0-A33E-D9D454D300F3}"/>
      </w:docPartPr>
      <w:docPartBody>
        <w:p w:rsidR="006B6EF8" w:rsidRDefault="006B6EF8">
          <w:pPr>
            <w:pStyle w:val="AA909EF78ED74D04A5A2BE9A109593C6"/>
          </w:pPr>
          <w:r>
            <w:t xml:space="preserve"> </w:t>
          </w:r>
        </w:p>
      </w:docPartBody>
    </w:docPart>
    <w:docPart>
      <w:docPartPr>
        <w:name w:val="FB9DC7987D784B9BB72EB9AB6700E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9CF3B-A11E-46B4-872F-F89E94F4C110}"/>
      </w:docPartPr>
      <w:docPartBody>
        <w:p w:rsidR="0063737A" w:rsidRDefault="006373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F8"/>
    <w:rsid w:val="0063737A"/>
    <w:rsid w:val="006B6EF8"/>
    <w:rsid w:val="008B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880AF40B7845A793DA527F9C3FDD33">
    <w:name w:val="6D880AF40B7845A793DA527F9C3FDD33"/>
  </w:style>
  <w:style w:type="paragraph" w:customStyle="1" w:styleId="D825CE64FAEC49B4832D615FDAE72EB9">
    <w:name w:val="D825CE64FAEC49B4832D615FDAE72E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A7D76F5981412F86B288AB8777B122">
    <w:name w:val="EAA7D76F5981412F86B288AB8777B122"/>
  </w:style>
  <w:style w:type="paragraph" w:customStyle="1" w:styleId="90A5064089D0489A8E44B5C2AF88FD1A">
    <w:name w:val="90A5064089D0489A8E44B5C2AF88FD1A"/>
  </w:style>
  <w:style w:type="paragraph" w:customStyle="1" w:styleId="26FC8DAF49A54C4F997ED07D25189D54">
    <w:name w:val="26FC8DAF49A54C4F997ED07D25189D54"/>
  </w:style>
  <w:style w:type="paragraph" w:customStyle="1" w:styleId="30F722E8A18044028CC1EDD256F589E7">
    <w:name w:val="30F722E8A18044028CC1EDD256F589E7"/>
  </w:style>
  <w:style w:type="paragraph" w:customStyle="1" w:styleId="13C54130B26646AD9D1AA361DF81CE47">
    <w:name w:val="13C54130B26646AD9D1AA361DF81CE47"/>
  </w:style>
  <w:style w:type="paragraph" w:customStyle="1" w:styleId="AA909EF78ED74D04A5A2BE9A109593C6">
    <w:name w:val="AA909EF78ED74D04A5A2BE9A10959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8B117-D631-4395-9C0F-53FC8D40833B}"/>
</file>

<file path=customXml/itemProps2.xml><?xml version="1.0" encoding="utf-8"?>
<ds:datastoreItem xmlns:ds="http://schemas.openxmlformats.org/officeDocument/2006/customXml" ds:itemID="{8DA54D1F-5C5D-4C6D-B34D-4FBB47D6DCFF}"/>
</file>

<file path=customXml/itemProps3.xml><?xml version="1.0" encoding="utf-8"?>
<ds:datastoreItem xmlns:ds="http://schemas.openxmlformats.org/officeDocument/2006/customXml" ds:itemID="{2A8B8974-7017-43CA-B8F0-BD6A82967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891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S2074 Vardagsbrott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