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742CA2E88FE4224929ABE57DB92A889"/>
        </w:placeholder>
        <w:text/>
      </w:sdtPr>
      <w:sdtEndPr/>
      <w:sdtContent>
        <w:p w:rsidRPr="009B062B" w:rsidR="00AF30DD" w:rsidP="00FC6D54" w:rsidRDefault="00AF30DD" w14:paraId="3CB95EF1" w14:textId="77777777">
          <w:pPr>
            <w:pStyle w:val="Rubrik1"/>
            <w:spacing w:after="300"/>
          </w:pPr>
          <w:r w:rsidRPr="009B062B">
            <w:t>Förslag till riksdagsbeslut</w:t>
          </w:r>
        </w:p>
      </w:sdtContent>
    </w:sdt>
    <w:sdt>
      <w:sdtPr>
        <w:alias w:val="Yrkande 1"/>
        <w:tag w:val="972f9f9f-ea5d-47e0-b73d-505116b434b1"/>
        <w:id w:val="-980604839"/>
        <w:lock w:val="sdtLocked"/>
      </w:sdtPr>
      <w:sdtEndPr/>
      <w:sdtContent>
        <w:p w:rsidR="004773D7" w:rsidRDefault="00331871" w14:paraId="2E7C11B4" w14:textId="77777777">
          <w:pPr>
            <w:pStyle w:val="Frslagstext"/>
            <w:numPr>
              <w:ilvl w:val="0"/>
              <w:numId w:val="0"/>
            </w:numPr>
          </w:pPr>
          <w:r>
            <w:t>Riksdagen ställer sig bakom det som anförs i motionen om att utse Sörmland till ett pilotlän för kommunala polistjänster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DCB7513DE1C4F61B9431F157E96E1A0"/>
        </w:placeholder>
        <w:text/>
      </w:sdtPr>
      <w:sdtEndPr/>
      <w:sdtContent>
        <w:p w:rsidRPr="009B062B" w:rsidR="006D79C9" w:rsidP="00333E95" w:rsidRDefault="006D79C9" w14:paraId="68BFEB2C" w14:textId="77777777">
          <w:pPr>
            <w:pStyle w:val="Rubrik1"/>
          </w:pPr>
          <w:r>
            <w:t>Motivering</w:t>
          </w:r>
        </w:p>
      </w:sdtContent>
    </w:sdt>
    <w:p w:rsidRPr="00D05573" w:rsidR="00D05573" w:rsidP="00D05573" w:rsidRDefault="00D05573" w14:paraId="25ADED73" w14:textId="636DE37B">
      <w:pPr>
        <w:pStyle w:val="Normalutanindragellerluft"/>
      </w:pPr>
      <w:r>
        <w:t>E</w:t>
      </w:r>
      <w:r w:rsidRPr="00D05573">
        <w:t>n nylig medborgardialog</w:t>
      </w:r>
      <w:r>
        <w:t xml:space="preserve"> utförd av </w:t>
      </w:r>
      <w:r w:rsidR="00FC6D54">
        <w:t xml:space="preserve">min hemkommun </w:t>
      </w:r>
      <w:r>
        <w:t>Strängnäs i samarbete med polisen visar en oroande trend</w:t>
      </w:r>
      <w:r w:rsidRPr="00D05573">
        <w:t xml:space="preserve">. </w:t>
      </w:r>
      <w:r>
        <w:t>För även om m</w:t>
      </w:r>
      <w:r w:rsidRPr="00D05573">
        <w:t xml:space="preserve">ajoriteten av de </w:t>
      </w:r>
      <w:r w:rsidR="00FC6D54">
        <w:t xml:space="preserve">som </w:t>
      </w:r>
      <w:r w:rsidRPr="00D05573">
        <w:t>svarade uppgav att de känner sig trygga eller mycket trygga</w:t>
      </w:r>
      <w:r>
        <w:t xml:space="preserve"> i kommunen,</w:t>
      </w:r>
      <w:r w:rsidRPr="00D05573">
        <w:t xml:space="preserve"> beskrev </w:t>
      </w:r>
      <w:r>
        <w:t xml:space="preserve">många </w:t>
      </w:r>
      <w:r w:rsidRPr="00D05573">
        <w:t>en stor oro för att utsättas för inbrott och stölder samt en otrygghetskänsla</w:t>
      </w:r>
      <w:r w:rsidR="00B839D3">
        <w:t xml:space="preserve"> och oro</w:t>
      </w:r>
      <w:r w:rsidRPr="00D05573">
        <w:t xml:space="preserve"> för att utsättas för våldsbrott. </w:t>
      </w:r>
    </w:p>
    <w:p w:rsidR="00620BF2" w:rsidP="001E21E8" w:rsidRDefault="00620BF2" w14:paraId="1C7B0EED" w14:textId="5474DD17">
      <w:r>
        <w:t>Sverige ska vara ett tryggt land att leva i, oavsett om man bor på landsbygden, i en stad eller i en förort. Att förebygga brott och tidigt upptäcka barn och unga som löper risk att hamna i brottslighet är av största vikt. För att lyckas med detta behövs en kristdemokratisk politik med ett helhetsperspektiv på barn och ungdomar. Det behövs en stödjande familjepolitik, en bra skola</w:t>
      </w:r>
      <w:r w:rsidR="00B839D3">
        <w:t xml:space="preserve"> och</w:t>
      </w:r>
      <w:r>
        <w:t xml:space="preserve"> satsningar på ungas uppväxtmiljö. Därtill är en av statens viktigaste uppgifter att genom ett väl fungerande rättsväsende upprätt</w:t>
      </w:r>
      <w:r w:rsidR="00E93FB9">
        <w:softHyphen/>
      </w:r>
      <w:bookmarkStart w:name="_GoBack" w:id="1"/>
      <w:bookmarkEnd w:id="1"/>
      <w:r>
        <w:t>hålla tryggheten. Polisens roll i det brottsförebyggande arbetet är central.</w:t>
      </w:r>
    </w:p>
    <w:p w:rsidR="00620BF2" w:rsidP="001E21E8" w:rsidRDefault="00620BF2" w14:paraId="37F84BC7" w14:textId="1886CBF9">
      <w:r>
        <w:t xml:space="preserve">Dessvärre är svensk polis ansträngd. Det har bidragit till att det brottsförebyggande och trygghetsskapande arbetet inte kan prioriteras i tillräcklig utsträckning. Många kommuner köper i dag därför tjänster från vaktbolag. Ordningsvakter och väktare har sin givna roll men kan inte </w:t>
      </w:r>
      <w:r w:rsidR="00B839D3">
        <w:t>–</w:t>
      </w:r>
      <w:r>
        <w:t xml:space="preserve"> och ska inte </w:t>
      </w:r>
      <w:r w:rsidR="00B839D3">
        <w:t>–</w:t>
      </w:r>
      <w:r>
        <w:t xml:space="preserve"> ersätta poliser. Varken väktare eller ordningsvakter kan arbeta i vissa områden om polis inte är snabbt tillgänglig. En ordningsvakt har 80 timmars utbildning och är anställd av uppdragsgivaren eller, vilket är vanligast, av privata säkerhetsföretag. Väktare saknar polisiära befogenheter. Polisiära verksamhetsformer som tillgodoser såväl nationella som lokala intressen bör därför skapas. </w:t>
      </w:r>
    </w:p>
    <w:p w:rsidR="008633C1" w:rsidP="001E21E8" w:rsidRDefault="00FC6D54" w14:paraId="4B7FD52D" w14:textId="62A56380">
      <w:r>
        <w:lastRenderedPageBreak/>
        <w:t xml:space="preserve">År </w:t>
      </w:r>
      <w:r w:rsidRPr="008633C1" w:rsidR="008633C1">
        <w:t xml:space="preserve">2015 införde </w:t>
      </w:r>
      <w:r w:rsidR="00B839D3">
        <w:t xml:space="preserve">Polismyndigheten </w:t>
      </w:r>
      <w:r w:rsidRPr="008633C1" w:rsidR="008633C1">
        <w:t>så kallade kommunpoliser.</w:t>
      </w:r>
      <w:r w:rsidR="00F52FCB">
        <w:t xml:space="preserve"> Enligt polisens uppdragsbeskrivning är k</w:t>
      </w:r>
      <w:r w:rsidRPr="00F52FCB" w:rsidR="00F52FCB">
        <w:t>ommunpolisens huvuduppdrag</w:t>
      </w:r>
      <w:r w:rsidR="00F52FCB">
        <w:t xml:space="preserve"> </w:t>
      </w:r>
      <w:r w:rsidRPr="00F52FCB" w:rsidR="00F52FCB">
        <w:t>att driva Polismyndighetens brottsförebyggande och trygghetsskapande arbete i samverkan med kommunen och övriga lokalsamhället.</w:t>
      </w:r>
      <w:r w:rsidRPr="008633C1" w:rsidR="008633C1">
        <w:t xml:space="preserve"> </w:t>
      </w:r>
      <w:r w:rsidR="008633C1">
        <w:t xml:space="preserve">Detta arbetssätt </w:t>
      </w:r>
      <w:r w:rsidR="00F52FCB">
        <w:t xml:space="preserve">är tänkt att </w:t>
      </w:r>
      <w:r w:rsidR="008633C1">
        <w:t xml:space="preserve">ge ökat fokus </w:t>
      </w:r>
      <w:r w:rsidR="00B839D3">
        <w:t>till</w:t>
      </w:r>
      <w:r w:rsidR="008633C1">
        <w:t xml:space="preserve"> de vardagsbrott och ordningsstörningar </w:t>
      </w:r>
      <w:r w:rsidR="004D6EBD">
        <w:t xml:space="preserve">som har stor inverkan på människor i deras vardag. Det är lovvärt </w:t>
      </w:r>
      <w:r w:rsidR="00077089">
        <w:t>eftersom</w:t>
      </w:r>
      <w:r w:rsidR="004D6EBD">
        <w:t xml:space="preserve"> </w:t>
      </w:r>
      <w:r w:rsidR="00077089">
        <w:t>dessa brott</w:t>
      </w:r>
      <w:r w:rsidR="008633C1">
        <w:t xml:space="preserve"> </w:t>
      </w:r>
      <w:r>
        <w:t>alltför ofta</w:t>
      </w:r>
      <w:r w:rsidR="008633C1">
        <w:t xml:space="preserve"> </w:t>
      </w:r>
      <w:r>
        <w:t xml:space="preserve">måste </w:t>
      </w:r>
      <w:r w:rsidR="008633C1">
        <w:t>bortprioriteras i den dagliga verksamheten</w:t>
      </w:r>
      <w:r>
        <w:t xml:space="preserve"> p</w:t>
      </w:r>
      <w:r w:rsidR="00B839D3">
        <w:t>.</w:t>
      </w:r>
      <w:r>
        <w:t>g</w:t>
      </w:r>
      <w:r w:rsidR="00B839D3">
        <w:t>.</w:t>
      </w:r>
      <w:r>
        <w:t>a</w:t>
      </w:r>
      <w:r w:rsidR="00B839D3">
        <w:t>.</w:t>
      </w:r>
      <w:r>
        <w:t xml:space="preserve"> </w:t>
      </w:r>
      <w:r w:rsidR="00077089">
        <w:t>hög arbetsbelas</w:t>
      </w:r>
      <w:r w:rsidR="00B839D3">
        <w:t>t</w:t>
      </w:r>
      <w:r w:rsidR="00077089">
        <w:t>ning</w:t>
      </w:r>
      <w:r w:rsidR="008633C1">
        <w:t>. En kommunpolis som kan var</w:t>
      </w:r>
      <w:r w:rsidR="00B839D3">
        <w:t>a</w:t>
      </w:r>
      <w:r w:rsidR="008633C1">
        <w:t xml:space="preserve"> aktivt närvarande och fokusera på insatser som direkt berör medborgarna skapar förutsättningar för ett ökat medborgarinflytande och en hög nivå av upplevd trygghet bland kommuninvånarna.</w:t>
      </w:r>
    </w:p>
    <w:p w:rsidR="00FC7396" w:rsidP="001E21E8" w:rsidRDefault="00F52FCB" w14:paraId="02220EEC" w14:textId="7DE71836">
      <w:r>
        <w:t>När kommunpoliser infördes var t</w:t>
      </w:r>
      <w:r w:rsidRPr="00F52FCB">
        <w:t>anken att det skulle finnas en kommunpolis i varje kommun.</w:t>
      </w:r>
      <w:r>
        <w:t xml:space="preserve"> </w:t>
      </w:r>
      <w:r w:rsidR="00FC7396">
        <w:t xml:space="preserve">Men enligt </w:t>
      </w:r>
      <w:r w:rsidR="00B839D3">
        <w:t>p</w:t>
      </w:r>
      <w:r w:rsidR="00FC7396">
        <w:t>olisens årsredovisning 2019 finns det</w:t>
      </w:r>
      <w:r w:rsidR="005F087D">
        <w:t xml:space="preserve"> endast</w:t>
      </w:r>
      <w:r w:rsidR="00FC7396">
        <w:t xml:space="preserve"> 200 kommunpoliser i landet. I vissa fall finns flera kommunpoliser i samma kommun, och i andra fall finns kommunpoliser som ansvarar för flera kommuner samtidigt. </w:t>
      </w:r>
    </w:p>
    <w:p w:rsidR="001F6FF6" w:rsidP="001E21E8" w:rsidRDefault="00620BF2" w14:paraId="6FA3129A" w14:textId="25E0A136">
      <w:r>
        <w:t>Kristdemokraterna har tidigare föreslagit att kommuner ska ges möjlighet att till</w:t>
      </w:r>
      <w:r w:rsidR="0042472D">
        <w:softHyphen/>
      </w:r>
      <w:r>
        <w:t xml:space="preserve">sammans med staten finansiera </w:t>
      </w:r>
      <w:r w:rsidR="00F52FCB">
        <w:t xml:space="preserve">kommunala </w:t>
      </w:r>
      <w:r>
        <w:t xml:space="preserve">polistjänster. </w:t>
      </w:r>
      <w:r w:rsidR="00F52FCB">
        <w:t xml:space="preserve">Vi föreslår att dessa poliser </w:t>
      </w:r>
      <w:r>
        <w:t xml:space="preserve">formellt fortsatt </w:t>
      </w:r>
      <w:r w:rsidR="00F52FCB">
        <w:t xml:space="preserve">ska </w:t>
      </w:r>
      <w:r>
        <w:t>ingå i den statliga polisorganisationen vilket innebär att det statliga ansvaret kvarstår</w:t>
      </w:r>
      <w:r w:rsidR="001F6FF6">
        <w:t xml:space="preserve"> men </w:t>
      </w:r>
      <w:r w:rsidR="008633C1">
        <w:t xml:space="preserve">en </w:t>
      </w:r>
      <w:r w:rsidR="00D05573">
        <w:t xml:space="preserve">kommunal </w:t>
      </w:r>
      <w:r w:rsidR="001F6FF6">
        <w:t xml:space="preserve">delfinansiering ger </w:t>
      </w:r>
      <w:r w:rsidR="00D05573">
        <w:t>politiker</w:t>
      </w:r>
      <w:r w:rsidR="001F6FF6">
        <w:t xml:space="preserve"> möjlighet att säker</w:t>
      </w:r>
      <w:r w:rsidR="0042472D">
        <w:softHyphen/>
      </w:r>
      <w:r w:rsidR="001F6FF6">
        <w:t xml:space="preserve">ställa </w:t>
      </w:r>
      <w:r w:rsidR="00FC7396">
        <w:t>polis</w:t>
      </w:r>
      <w:r w:rsidR="00D05573">
        <w:t>iär närvaro och ett effektivt brottsförebyggande samt trygghetsskapande arbete</w:t>
      </w:r>
      <w:r w:rsidR="001F6FF6">
        <w:t xml:space="preserve"> i den egna kommunen. </w:t>
      </w:r>
    </w:p>
    <w:p w:rsidR="00BB6339" w:rsidP="001E21E8" w:rsidRDefault="00620BF2" w14:paraId="5E0D97DB" w14:textId="35955475">
      <w:r>
        <w:t xml:space="preserve">Baserat på ovanstående föreslår jag att Sörmland utses till ett </w:t>
      </w:r>
      <w:proofErr w:type="spellStart"/>
      <w:r>
        <w:t>pilotlän</w:t>
      </w:r>
      <w:proofErr w:type="spellEnd"/>
      <w:r>
        <w:t xml:space="preserve"> för att ut</w:t>
      </w:r>
      <w:r w:rsidR="0042472D">
        <w:softHyphen/>
      </w:r>
      <w:r>
        <w:t>värdera värdet av kommunala polistjänster i det brottsförebyggande arbetet och för att öka den upplevda tryggheten bland medborgarna.</w:t>
      </w:r>
    </w:p>
    <w:sdt>
      <w:sdtPr>
        <w:rPr>
          <w:i/>
          <w:noProof/>
        </w:rPr>
        <w:alias w:val="CC_Underskrifter"/>
        <w:tag w:val="CC_Underskrifter"/>
        <w:id w:val="583496634"/>
        <w:lock w:val="sdtContentLocked"/>
        <w:placeholder>
          <w:docPart w:val="62CC7A6A25C24ACCA4D4B3E702D0832C"/>
        </w:placeholder>
      </w:sdtPr>
      <w:sdtEndPr>
        <w:rPr>
          <w:i w:val="0"/>
          <w:noProof w:val="0"/>
        </w:rPr>
      </w:sdtEndPr>
      <w:sdtContent>
        <w:p w:rsidR="00FC6D54" w:rsidP="00055B7C" w:rsidRDefault="00FC6D54" w14:paraId="4A878B58" w14:textId="77777777"/>
        <w:p w:rsidRPr="008E0FE2" w:rsidR="004801AC" w:rsidP="00055B7C" w:rsidRDefault="00E93FB9" w14:paraId="4CF98031"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Pia Steensland (KD)</w:t>
            </w:r>
          </w:p>
        </w:tc>
        <w:tc>
          <w:tcPr>
            <w:tcW w:w="50" w:type="pct"/>
            <w:vAlign w:val="bottom"/>
          </w:tcPr>
          <w:p>
            <w:pPr>
              <w:pStyle w:val="Underskrifter"/>
            </w:pPr>
            <w:r>
              <w:t> </w:t>
            </w:r>
          </w:p>
        </w:tc>
      </w:tr>
    </w:tbl>
    <w:p w:rsidR="00B639E2" w:rsidRDefault="00B639E2" w14:paraId="4D378942" w14:textId="77777777"/>
    <w:sectPr w:rsidR="00B639E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C23901" w14:textId="77777777" w:rsidR="00620BF2" w:rsidRDefault="00620BF2" w:rsidP="000C1CAD">
      <w:pPr>
        <w:spacing w:line="240" w:lineRule="auto"/>
      </w:pPr>
      <w:r>
        <w:separator/>
      </w:r>
    </w:p>
  </w:endnote>
  <w:endnote w:type="continuationSeparator" w:id="0">
    <w:p w14:paraId="5C75FF30" w14:textId="77777777" w:rsidR="00620BF2" w:rsidRDefault="00620B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A44D3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730F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65168" w14:textId="77777777" w:rsidR="00262EA3" w:rsidRPr="00055B7C" w:rsidRDefault="00262EA3" w:rsidP="00055B7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F008E0" w14:textId="77777777" w:rsidR="00620BF2" w:rsidRDefault="00620BF2" w:rsidP="000C1CAD">
      <w:pPr>
        <w:spacing w:line="240" w:lineRule="auto"/>
      </w:pPr>
      <w:r>
        <w:separator/>
      </w:r>
    </w:p>
  </w:footnote>
  <w:footnote w:type="continuationSeparator" w:id="0">
    <w:p w14:paraId="3D2634A4" w14:textId="77777777" w:rsidR="00620BF2" w:rsidRDefault="00620BF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170F0E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5AA9088" wp14:anchorId="1592A40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93FB9" w14:paraId="1B8B66AF" w14:textId="77777777">
                          <w:pPr>
                            <w:jc w:val="right"/>
                          </w:pPr>
                          <w:sdt>
                            <w:sdtPr>
                              <w:alias w:val="CC_Noformat_Partikod"/>
                              <w:tag w:val="CC_Noformat_Partikod"/>
                              <w:id w:val="-53464382"/>
                              <w:placeholder>
                                <w:docPart w:val="CB53EBB270BB4E8C95810D43D3D73500"/>
                              </w:placeholder>
                              <w:text/>
                            </w:sdtPr>
                            <w:sdtEndPr/>
                            <w:sdtContent>
                              <w:r w:rsidR="00620BF2">
                                <w:t>KD</w:t>
                              </w:r>
                            </w:sdtContent>
                          </w:sdt>
                          <w:sdt>
                            <w:sdtPr>
                              <w:alias w:val="CC_Noformat_Partinummer"/>
                              <w:tag w:val="CC_Noformat_Partinummer"/>
                              <w:id w:val="-1709555926"/>
                              <w:placeholder>
                                <w:docPart w:val="56599C2BF9D048B4ACACB1C95FBB756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592A40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93FB9" w14:paraId="1B8B66AF" w14:textId="77777777">
                    <w:pPr>
                      <w:jc w:val="right"/>
                    </w:pPr>
                    <w:sdt>
                      <w:sdtPr>
                        <w:alias w:val="CC_Noformat_Partikod"/>
                        <w:tag w:val="CC_Noformat_Partikod"/>
                        <w:id w:val="-53464382"/>
                        <w:placeholder>
                          <w:docPart w:val="CB53EBB270BB4E8C95810D43D3D73500"/>
                        </w:placeholder>
                        <w:text/>
                      </w:sdtPr>
                      <w:sdtEndPr/>
                      <w:sdtContent>
                        <w:r w:rsidR="00620BF2">
                          <w:t>KD</w:t>
                        </w:r>
                      </w:sdtContent>
                    </w:sdt>
                    <w:sdt>
                      <w:sdtPr>
                        <w:alias w:val="CC_Noformat_Partinummer"/>
                        <w:tag w:val="CC_Noformat_Partinummer"/>
                        <w:id w:val="-1709555926"/>
                        <w:placeholder>
                          <w:docPart w:val="56599C2BF9D048B4ACACB1C95FBB7569"/>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4D66E3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7CB8D229" w14:textId="77777777">
    <w:pPr>
      <w:jc w:val="right"/>
    </w:pPr>
  </w:p>
  <w:p w:rsidR="00262EA3" w:rsidP="00776B74" w:rsidRDefault="00262EA3" w14:paraId="596376BD"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93FB9" w14:paraId="2775045A"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37F090F" wp14:anchorId="6B7786E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93FB9" w14:paraId="4F34A7C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20BF2">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E93FB9" w14:paraId="3214F77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93FB9" w14:paraId="6965CA2C"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:1035</w:t>
        </w:r>
      </w:sdtContent>
    </w:sdt>
  </w:p>
  <w:p w:rsidR="00262EA3" w:rsidP="00E03A3D" w:rsidRDefault="00E93FB9" w14:paraId="0109DA32" w14:textId="77777777">
    <w:pPr>
      <w:pStyle w:val="Motionr"/>
    </w:pPr>
    <w:sdt>
      <w:sdtPr>
        <w:alias w:val="CC_Noformat_Avtext"/>
        <w:tag w:val="CC_Noformat_Avtext"/>
        <w:id w:val="-2020768203"/>
        <w:lock w:val="sdtContentLocked"/>
        <w15:appearance w15:val="hidden"/>
        <w:text/>
      </w:sdtPr>
      <w:sdtEndPr/>
      <w:sdtContent>
        <w:r>
          <w:t>av Pia Steensland (KD)</w:t>
        </w:r>
      </w:sdtContent>
    </w:sdt>
  </w:p>
  <w:sdt>
    <w:sdtPr>
      <w:alias w:val="CC_Noformat_Rubtext"/>
      <w:tag w:val="CC_Noformat_Rubtext"/>
      <w:id w:val="-218060500"/>
      <w:lock w:val="sdtLocked"/>
      <w:text/>
    </w:sdtPr>
    <w:sdtEndPr/>
    <w:sdtContent>
      <w:p w:rsidR="00262EA3" w:rsidP="00283E0F" w:rsidRDefault="00F97712" w14:paraId="72046C54" w14:textId="77777777">
        <w:pPr>
          <w:pStyle w:val="FSHRub2"/>
        </w:pPr>
        <w:r>
          <w:t>Sörmland som pilotlän för kommunala polistjänster</w:t>
        </w:r>
      </w:p>
    </w:sdtContent>
  </w:sdt>
  <w:sdt>
    <w:sdtPr>
      <w:alias w:val="CC_Boilerplate_3"/>
      <w:tag w:val="CC_Boilerplate_3"/>
      <w:id w:val="1606463544"/>
      <w:lock w:val="sdtContentLocked"/>
      <w15:appearance w15:val="hidden"/>
      <w:text w:multiLine="1"/>
    </w:sdtPr>
    <w:sdtEndPr/>
    <w:sdtContent>
      <w:p w:rsidR="00262EA3" w:rsidP="00283E0F" w:rsidRDefault="00262EA3" w14:paraId="2EBCCD4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20BF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85"/>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5B7C"/>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089"/>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8A3"/>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1E8"/>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6FF6"/>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1871"/>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72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774"/>
    <w:rsid w:val="00476A7B"/>
    <w:rsid w:val="00476CDA"/>
    <w:rsid w:val="00477162"/>
    <w:rsid w:val="004773D7"/>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6EBD"/>
    <w:rsid w:val="004D71B8"/>
    <w:rsid w:val="004D7FE2"/>
    <w:rsid w:val="004E00A1"/>
    <w:rsid w:val="004E05F8"/>
    <w:rsid w:val="004E1287"/>
    <w:rsid w:val="004E1445"/>
    <w:rsid w:val="004E1564"/>
    <w:rsid w:val="004E1B8C"/>
    <w:rsid w:val="004E46C6"/>
    <w:rsid w:val="004E5125"/>
    <w:rsid w:val="004E51DD"/>
    <w:rsid w:val="004E556C"/>
    <w:rsid w:val="004E62BE"/>
    <w:rsid w:val="004E6BD6"/>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2F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87D"/>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BF2"/>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3C1"/>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9E2"/>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9D3"/>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479"/>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573"/>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3FB9"/>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FCB"/>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1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6D54"/>
    <w:rsid w:val="00FC70B2"/>
    <w:rsid w:val="00FC71F9"/>
    <w:rsid w:val="00FC7396"/>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4AA4870"/>
  <w15:chartTrackingRefBased/>
  <w15:docId w15:val="{B2E139AE-A5D9-4221-8A94-9F9365181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742CA2E88FE4224929ABE57DB92A889"/>
        <w:category>
          <w:name w:val="Allmänt"/>
          <w:gallery w:val="placeholder"/>
        </w:category>
        <w:types>
          <w:type w:val="bbPlcHdr"/>
        </w:types>
        <w:behaviors>
          <w:behavior w:val="content"/>
        </w:behaviors>
        <w:guid w:val="{406ED6E4-C68E-45C5-9205-9CA6D9221360}"/>
      </w:docPartPr>
      <w:docPartBody>
        <w:p w:rsidR="00CD2032" w:rsidRDefault="00CD2032">
          <w:pPr>
            <w:pStyle w:val="F742CA2E88FE4224929ABE57DB92A889"/>
          </w:pPr>
          <w:r w:rsidRPr="005A0A93">
            <w:rPr>
              <w:rStyle w:val="Platshllartext"/>
            </w:rPr>
            <w:t>Förslag till riksdagsbeslut</w:t>
          </w:r>
        </w:p>
      </w:docPartBody>
    </w:docPart>
    <w:docPart>
      <w:docPartPr>
        <w:name w:val="ADCB7513DE1C4F61B9431F157E96E1A0"/>
        <w:category>
          <w:name w:val="Allmänt"/>
          <w:gallery w:val="placeholder"/>
        </w:category>
        <w:types>
          <w:type w:val="bbPlcHdr"/>
        </w:types>
        <w:behaviors>
          <w:behavior w:val="content"/>
        </w:behaviors>
        <w:guid w:val="{63D408BA-039E-4F1D-8153-DB498D102B5D}"/>
      </w:docPartPr>
      <w:docPartBody>
        <w:p w:rsidR="00CD2032" w:rsidRDefault="00CD2032">
          <w:pPr>
            <w:pStyle w:val="ADCB7513DE1C4F61B9431F157E96E1A0"/>
          </w:pPr>
          <w:r w:rsidRPr="005A0A93">
            <w:rPr>
              <w:rStyle w:val="Platshllartext"/>
            </w:rPr>
            <w:t>Motivering</w:t>
          </w:r>
        </w:p>
      </w:docPartBody>
    </w:docPart>
    <w:docPart>
      <w:docPartPr>
        <w:name w:val="CB53EBB270BB4E8C95810D43D3D73500"/>
        <w:category>
          <w:name w:val="Allmänt"/>
          <w:gallery w:val="placeholder"/>
        </w:category>
        <w:types>
          <w:type w:val="bbPlcHdr"/>
        </w:types>
        <w:behaviors>
          <w:behavior w:val="content"/>
        </w:behaviors>
        <w:guid w:val="{CC7B6CFF-18D1-4BBF-A6E3-F8A219291F0F}"/>
      </w:docPartPr>
      <w:docPartBody>
        <w:p w:rsidR="00CD2032" w:rsidRDefault="00CD2032">
          <w:pPr>
            <w:pStyle w:val="CB53EBB270BB4E8C95810D43D3D73500"/>
          </w:pPr>
          <w:r>
            <w:rPr>
              <w:rStyle w:val="Platshllartext"/>
            </w:rPr>
            <w:t xml:space="preserve"> </w:t>
          </w:r>
        </w:p>
      </w:docPartBody>
    </w:docPart>
    <w:docPart>
      <w:docPartPr>
        <w:name w:val="56599C2BF9D048B4ACACB1C95FBB7569"/>
        <w:category>
          <w:name w:val="Allmänt"/>
          <w:gallery w:val="placeholder"/>
        </w:category>
        <w:types>
          <w:type w:val="bbPlcHdr"/>
        </w:types>
        <w:behaviors>
          <w:behavior w:val="content"/>
        </w:behaviors>
        <w:guid w:val="{BA061089-961F-4301-B034-1CD333301018}"/>
      </w:docPartPr>
      <w:docPartBody>
        <w:p w:rsidR="00CD2032" w:rsidRDefault="00CD2032">
          <w:pPr>
            <w:pStyle w:val="56599C2BF9D048B4ACACB1C95FBB7569"/>
          </w:pPr>
          <w:r>
            <w:t xml:space="preserve"> </w:t>
          </w:r>
        </w:p>
      </w:docPartBody>
    </w:docPart>
    <w:docPart>
      <w:docPartPr>
        <w:name w:val="62CC7A6A25C24ACCA4D4B3E702D0832C"/>
        <w:category>
          <w:name w:val="Allmänt"/>
          <w:gallery w:val="placeholder"/>
        </w:category>
        <w:types>
          <w:type w:val="bbPlcHdr"/>
        </w:types>
        <w:behaviors>
          <w:behavior w:val="content"/>
        </w:behaviors>
        <w:guid w:val="{B4369FBC-BA6E-48B4-BB21-6A96D333EDF6}"/>
      </w:docPartPr>
      <w:docPartBody>
        <w:p w:rsidR="00AF6FD7" w:rsidRDefault="00AF6F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032"/>
    <w:rsid w:val="00460C56"/>
    <w:rsid w:val="00AF6FD7"/>
    <w:rsid w:val="00CD203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742CA2E88FE4224929ABE57DB92A889">
    <w:name w:val="F742CA2E88FE4224929ABE57DB92A889"/>
  </w:style>
  <w:style w:type="paragraph" w:customStyle="1" w:styleId="B526BBBEAB4649BF995742645DA1EA79">
    <w:name w:val="B526BBBEAB4649BF995742645DA1EA7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F092805128A4C1A8C88CE5937C8F0A0">
    <w:name w:val="9F092805128A4C1A8C88CE5937C8F0A0"/>
  </w:style>
  <w:style w:type="paragraph" w:customStyle="1" w:styleId="ADCB7513DE1C4F61B9431F157E96E1A0">
    <w:name w:val="ADCB7513DE1C4F61B9431F157E96E1A0"/>
  </w:style>
  <w:style w:type="paragraph" w:customStyle="1" w:styleId="DA134453EE1842A2A58D6D0DABD4FA7F">
    <w:name w:val="DA134453EE1842A2A58D6D0DABD4FA7F"/>
  </w:style>
  <w:style w:type="paragraph" w:customStyle="1" w:styleId="272A443DB3764A70AB6C48691A523078">
    <w:name w:val="272A443DB3764A70AB6C48691A523078"/>
  </w:style>
  <w:style w:type="paragraph" w:customStyle="1" w:styleId="CB53EBB270BB4E8C95810D43D3D73500">
    <w:name w:val="CB53EBB270BB4E8C95810D43D3D73500"/>
  </w:style>
  <w:style w:type="paragraph" w:customStyle="1" w:styleId="56599C2BF9D048B4ACACB1C95FBB7569">
    <w:name w:val="56599C2BF9D048B4ACACB1C95FBB756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81E5C8-AA26-48B8-A31E-C2DD6A233406}"/>
</file>

<file path=customXml/itemProps2.xml><?xml version="1.0" encoding="utf-8"?>
<ds:datastoreItem xmlns:ds="http://schemas.openxmlformats.org/officeDocument/2006/customXml" ds:itemID="{632372E0-6F9F-4E1B-ABBA-C432FC238FE6}"/>
</file>

<file path=customXml/itemProps3.xml><?xml version="1.0" encoding="utf-8"?>
<ds:datastoreItem xmlns:ds="http://schemas.openxmlformats.org/officeDocument/2006/customXml" ds:itemID="{6565C4FD-9A1A-4FD0-B663-E68C8B8F250A}"/>
</file>

<file path=docProps/app.xml><?xml version="1.0" encoding="utf-8"?>
<Properties xmlns="http://schemas.openxmlformats.org/officeDocument/2006/extended-properties" xmlns:vt="http://schemas.openxmlformats.org/officeDocument/2006/docPropsVTypes">
  <Template>Normal</Template>
  <TotalTime>12</TotalTime>
  <Pages>2</Pages>
  <Words>511</Words>
  <Characters>3078</Characters>
  <Application>Microsoft Office Word</Application>
  <DocSecurity>0</DocSecurity>
  <Lines>53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Sörmland som pilot län för kommunala polistjänster</vt:lpstr>
      <vt:lpstr>
      </vt:lpstr>
    </vt:vector>
  </TitlesOfParts>
  <Company>Sveriges riksdag</Company>
  <LinksUpToDate>false</LinksUpToDate>
  <CharactersWithSpaces>3577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