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12636" w:rsidP="00DA0661">
      <w:pPr>
        <w:pStyle w:val="Title"/>
      </w:pPr>
      <w:bookmarkStart w:id="0" w:name="Start"/>
      <w:bookmarkEnd w:id="0"/>
      <w:r>
        <w:t>Svar på fråga 2023/24:152 av Linda W Snecker (V)</w:t>
      </w:r>
      <w:r>
        <w:br/>
        <w:t>Id-kontroller på tåg</w:t>
      </w:r>
    </w:p>
    <w:p w:rsidR="00812636" w:rsidP="002749F7">
      <w:pPr>
        <w:pStyle w:val="BodyText"/>
      </w:pPr>
      <w:r>
        <w:t xml:space="preserve">Linda W Snecker har frågat mig om jag i ljuset av det som </w:t>
      </w:r>
      <w:r w:rsidR="00C45AA4">
        <w:t xml:space="preserve">har </w:t>
      </w:r>
      <w:r>
        <w:t xml:space="preserve">framförts fortfarande </w:t>
      </w:r>
      <w:r w:rsidR="002275ED">
        <w:t xml:space="preserve">drar </w:t>
      </w:r>
      <w:r>
        <w:t>slutsatsen att det är rimligt att gå vidare med liggande lagförslag.</w:t>
      </w:r>
    </w:p>
    <w:p w:rsidR="00812636" w:rsidP="002749F7">
      <w:pPr>
        <w:pStyle w:val="BodyText"/>
      </w:pPr>
      <w:r>
        <w:t>Frågan kan kopplas till förslage</w:t>
      </w:r>
      <w:r w:rsidR="00F67AC6">
        <w:t>n</w:t>
      </w:r>
      <w:r>
        <w:t xml:space="preserve"> i </w:t>
      </w:r>
      <w:r w:rsidRPr="00812636">
        <w:t>promemorian Tillfälliga förbud att transportera personer utan giltiga identitetshandlingar till Sverige</w:t>
      </w:r>
      <w:r>
        <w:t xml:space="preserve"> som remitterades </w:t>
      </w:r>
      <w:r w:rsidR="00F67AC6">
        <w:t>mellan den 18 juli och den</w:t>
      </w:r>
      <w:r>
        <w:t xml:space="preserve"> 15 oktober. De inkomna remissvaren bereds nu inom Regeringskansliet.</w:t>
      </w:r>
    </w:p>
    <w:p w:rsidR="001106ED" w:rsidP="001106ED">
      <w:pPr>
        <w:pStyle w:val="BodyText"/>
      </w:pPr>
      <w:r w:rsidRPr="001106ED">
        <w:t xml:space="preserve">Det är viktigt att regeringen har de verktyg som behövs för att säkerställa </w:t>
      </w:r>
      <w:r w:rsidR="002275ED">
        <w:t xml:space="preserve">den </w:t>
      </w:r>
      <w:r w:rsidRPr="002275ED" w:rsidR="002275ED">
        <w:t xml:space="preserve">allmänna </w:t>
      </w:r>
      <w:r w:rsidRPr="001106ED">
        <w:t>ordning</w:t>
      </w:r>
      <w:r w:rsidR="002275ED">
        <w:t>en</w:t>
      </w:r>
      <w:r w:rsidRPr="001106ED">
        <w:t xml:space="preserve"> och </w:t>
      </w:r>
      <w:r w:rsidR="002275ED">
        <w:t xml:space="preserve">den </w:t>
      </w:r>
      <w:r w:rsidRPr="002275ED" w:rsidR="002275ED">
        <w:t xml:space="preserve">inre </w:t>
      </w:r>
      <w:r w:rsidRPr="001106ED">
        <w:t>säkerhet</w:t>
      </w:r>
      <w:r w:rsidR="002275ED">
        <w:t>en i landet.</w:t>
      </w:r>
      <w:r>
        <w:t xml:space="preserve"> </w:t>
      </w:r>
      <w:r w:rsidRPr="00AD0BC4" w:rsidR="00AD0BC4">
        <w:t>I Tidöavtalet anges bland annat flera åtgärder som ska vara möjliga att genomföra i syfte att bekämpa irreguljär migration till Sverige. Den remitterade promemorian utgör underlag för några av dessa åtgärder.</w:t>
      </w:r>
    </w:p>
    <w:p w:rsidR="00516655" w:rsidP="00F67AC6">
      <w:pPr>
        <w:pStyle w:val="BodyText"/>
      </w:pPr>
      <w:r>
        <w:t xml:space="preserve">Under remisstiden har det framförts många synpunkter kring effekterna för trafiken </w:t>
      </w:r>
      <w:r w:rsidR="00F67AC6">
        <w:t xml:space="preserve">och transportörerna </w:t>
      </w:r>
      <w:r>
        <w:t>med anledning av förslaget</w:t>
      </w:r>
      <w:r w:rsidR="00C45AA4">
        <w:t>.</w:t>
      </w:r>
      <w:r>
        <w:t xml:space="preserve"> </w:t>
      </w:r>
      <w:r w:rsidR="00C45AA4">
        <w:t xml:space="preserve">Jag </w:t>
      </w:r>
      <w:r>
        <w:t xml:space="preserve">vill därför tydliggöra att promemorian inte innehåller förslag på </w:t>
      </w:r>
      <w:r w:rsidR="002275ED">
        <w:t xml:space="preserve">specifika </w:t>
      </w:r>
      <w:r>
        <w:t xml:space="preserve">åtgärder som omedelbart </w:t>
      </w:r>
      <w:r w:rsidR="00E76460">
        <w:t>är tänkta att</w:t>
      </w:r>
      <w:r>
        <w:t xml:space="preserve"> införas. </w:t>
      </w:r>
      <w:r w:rsidR="0025364C">
        <w:t>Regeringen</w:t>
      </w:r>
      <w:r w:rsidR="00BB23E1">
        <w:t xml:space="preserve"> föreslås </w:t>
      </w:r>
      <w:r w:rsidR="00C45AA4">
        <w:t xml:space="preserve">endast </w:t>
      </w:r>
      <w:r w:rsidR="00BB23E1">
        <w:t xml:space="preserve">få </w:t>
      </w:r>
      <w:r w:rsidR="0025364C">
        <w:t xml:space="preserve">meddela föreskrifter </w:t>
      </w:r>
      <w:r w:rsidR="004C4BC1">
        <w:t>om åtgärder enligt d</w:t>
      </w:r>
      <w:r>
        <w:t>en föreslagna nya lagen under särskilda omständigheter</w:t>
      </w:r>
      <w:r w:rsidR="0025364C">
        <w:t xml:space="preserve">. </w:t>
      </w:r>
      <w:r w:rsidR="00BB23E1">
        <w:t>Å</w:t>
      </w:r>
      <w:r w:rsidR="0025364C">
        <w:t xml:space="preserve">tgärder får beslutas om det enligt regeringens bedömning </w:t>
      </w:r>
      <w:r w:rsidRPr="001106ED">
        <w:t xml:space="preserve">har uppkommit en allvarlig fara för den allmänna ordningen eller den inre säkerheten i landet </w:t>
      </w:r>
      <w:r w:rsidRPr="00DB38ED" w:rsidR="00DB38ED">
        <w:t>på grund av en migrationssituation</w:t>
      </w:r>
      <w:r w:rsidR="00C45AA4">
        <w:t xml:space="preserve">. I </w:t>
      </w:r>
      <w:r w:rsidR="00BB23E1">
        <w:t>detta</w:t>
      </w:r>
      <w:r w:rsidR="00C45AA4">
        <w:t xml:space="preserve"> fall kan</w:t>
      </w:r>
      <w:r w:rsidRPr="001106ED">
        <w:t xml:space="preserve"> föreskrifterna behöv</w:t>
      </w:r>
      <w:r w:rsidR="00720A40">
        <w:t>a</w:t>
      </w:r>
      <w:r w:rsidRPr="001106ED">
        <w:t>s för att viktiga samhällsfunktioner</w:t>
      </w:r>
      <w:r w:rsidR="00720A40">
        <w:t xml:space="preserve"> ska kunna</w:t>
      </w:r>
      <w:r w:rsidRPr="001106ED">
        <w:t xml:space="preserve"> fullgöra sina uppgifter</w:t>
      </w:r>
      <w:r w:rsidR="00DB38ED">
        <w:t xml:space="preserve">. </w:t>
      </w:r>
      <w:r w:rsidR="00F67AC6">
        <w:t xml:space="preserve">Regeringen är väl medveten om de praktiska problem som </w:t>
      </w:r>
      <w:r w:rsidR="00F67AC6">
        <w:t xml:space="preserve">kan uppstå och att ett eventuellt införande av åtgärder påverkar såväl transportörer som den enskilda resenären och pendlaren. </w:t>
      </w:r>
    </w:p>
    <w:p w:rsidR="00F67AC6" w:rsidP="00F67AC6">
      <w:pPr>
        <w:pStyle w:val="BodyText"/>
      </w:pPr>
      <w:r w:rsidRPr="00AD0BC4">
        <w:t xml:space="preserve">Vilka åtgärder som kan anses nödvändiga att införa </w:t>
      </w:r>
      <w:r>
        <w:t xml:space="preserve">föreslås </w:t>
      </w:r>
      <w:r w:rsidRPr="00AD0BC4">
        <w:t>bedöm</w:t>
      </w:r>
      <w:r>
        <w:t>a</w:t>
      </w:r>
      <w:r w:rsidRPr="00AD0BC4">
        <w:t>s i samband med att regeringen meddelar föreskrifter. Detta innebär till exempel att det inte behöver vara nödvändigt att införa förbud vid transporter med alla de t</w:t>
      </w:r>
      <w:r w:rsidR="00D2719F">
        <w:t>rafik</w:t>
      </w:r>
      <w:r w:rsidRPr="00AD0BC4">
        <w:t>slag som lagen omfattar, eller att alla typer av resenärer eller alla stater omfattas. Som en del av denna bedömning beaktas situationen i gränsregionerna</w:t>
      </w:r>
      <w:r>
        <w:t xml:space="preserve">. </w:t>
      </w:r>
      <w:r w:rsidR="00516655">
        <w:t>Den föreslagna nya lagen medför alltså inte i sig några direkta effekter men ger</w:t>
      </w:r>
      <w:r w:rsidR="00DB38ED">
        <w:t xml:space="preserve"> regeringen möjlighet att </w:t>
      </w:r>
      <w:r w:rsidR="00516655">
        <w:t xml:space="preserve">snabbt agera och </w:t>
      </w:r>
      <w:r w:rsidR="00DB38ED">
        <w:t>besluta om särskilda åtgärder</w:t>
      </w:r>
      <w:r>
        <w:t xml:space="preserve"> om förhållandena kräver det.</w:t>
      </w:r>
    </w:p>
    <w:p w:rsidR="0081263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6903B2511BF43289F4D8E0CFA4AE82C"/>
          </w:placeholder>
          <w:dataBinding w:xpath="/ns0:DocumentInfo[1]/ns0:BaseInfo[1]/ns0:HeaderDate[1]" w:storeItemID="{E449C1E1-74C9-4428-B457-4E9953DDDE05}" w:prefixMappings="xmlns:ns0='http://lp/documentinfo/RK' "/>
          <w:date w:fullDate="2023-10-3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B23E1">
            <w:t>31 oktober 2023</w:t>
          </w:r>
        </w:sdtContent>
      </w:sdt>
    </w:p>
    <w:p w:rsidR="00812636" w:rsidP="004E7A8F">
      <w:pPr>
        <w:pStyle w:val="Brdtextutanavstnd"/>
      </w:pPr>
    </w:p>
    <w:p w:rsidR="00812636" w:rsidP="004E7A8F">
      <w:pPr>
        <w:pStyle w:val="Brdtextutanavstnd"/>
      </w:pPr>
    </w:p>
    <w:p w:rsidR="00812636" w:rsidP="004E7A8F">
      <w:pPr>
        <w:pStyle w:val="Brdtextutanavstnd"/>
      </w:pPr>
    </w:p>
    <w:p w:rsidR="00812636" w:rsidP="00422A41">
      <w:pPr>
        <w:pStyle w:val="BodyText"/>
      </w:pPr>
      <w:r>
        <w:t>Andreas Carlson</w:t>
      </w:r>
    </w:p>
    <w:p w:rsidR="0081263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126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12636" w:rsidRPr="007D73AB" w:rsidP="00340DE0">
          <w:pPr>
            <w:pStyle w:val="Header"/>
          </w:pPr>
        </w:p>
      </w:tc>
      <w:tc>
        <w:tcPr>
          <w:tcW w:w="1134" w:type="dxa"/>
        </w:tcPr>
        <w:p w:rsidR="008126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126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12636" w:rsidRPr="00710A6C" w:rsidP="00EE3C0F">
          <w:pPr>
            <w:pStyle w:val="Header"/>
            <w:rPr>
              <w:b/>
            </w:rPr>
          </w:pPr>
        </w:p>
        <w:p w:rsidR="00812636" w:rsidP="00EE3C0F">
          <w:pPr>
            <w:pStyle w:val="Header"/>
          </w:pPr>
        </w:p>
        <w:p w:rsidR="00812636" w:rsidP="00EE3C0F">
          <w:pPr>
            <w:pStyle w:val="Header"/>
          </w:pPr>
        </w:p>
        <w:p w:rsidR="008126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B1B512763D041A9A7D1C362B67F56F3"/>
            </w:placeholder>
            <w:dataBinding w:xpath="/ns0:DocumentInfo[1]/ns0:BaseInfo[1]/ns0:Dnr[1]" w:storeItemID="{E449C1E1-74C9-4428-B457-4E9953DDDE05}" w:prefixMappings="xmlns:ns0='http://lp/documentinfo/RK' "/>
            <w:text/>
          </w:sdtPr>
          <w:sdtContent>
            <w:p w:rsidR="00812636" w:rsidP="00EE3C0F">
              <w:pPr>
                <w:pStyle w:val="Header"/>
              </w:pPr>
              <w:r>
                <w:t>LI2023/03444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47B2F447014ADEA9303E1E17EDF5CD"/>
            </w:placeholder>
            <w:showingPlcHdr/>
            <w:dataBinding w:xpath="/ns0:DocumentInfo[1]/ns0:BaseInfo[1]/ns0:DocNumber[1]" w:storeItemID="{E449C1E1-74C9-4428-B457-4E9953DDDE05}" w:prefixMappings="xmlns:ns0='http://lp/documentinfo/RK' "/>
            <w:text/>
          </w:sdtPr>
          <w:sdtContent>
            <w:p w:rsidR="008126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12636" w:rsidP="00EE3C0F">
          <w:pPr>
            <w:pStyle w:val="Header"/>
          </w:pPr>
        </w:p>
      </w:tc>
      <w:tc>
        <w:tcPr>
          <w:tcW w:w="1134" w:type="dxa"/>
        </w:tcPr>
        <w:p w:rsidR="00812636" w:rsidP="0094502D">
          <w:pPr>
            <w:pStyle w:val="Header"/>
          </w:pPr>
        </w:p>
        <w:p w:rsidR="008126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68D6D43338248E3984F46293A21B14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12636" w:rsidRPr="00812636" w:rsidP="00340DE0">
              <w:pPr>
                <w:pStyle w:val="Header"/>
                <w:rPr>
                  <w:b/>
                </w:rPr>
              </w:pPr>
              <w:r w:rsidRPr="00812636">
                <w:rPr>
                  <w:b/>
                </w:rPr>
                <w:t>Landsbygds- och infrastrukturdepartementet</w:t>
              </w:r>
            </w:p>
            <w:p w:rsidR="00812636" w:rsidRPr="00340DE0" w:rsidP="00340DE0">
              <w:pPr>
                <w:pStyle w:val="Header"/>
              </w:pPr>
              <w:r w:rsidRPr="00812636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EDC85468B8E4497814E35828DFFF455"/>
          </w:placeholder>
          <w:dataBinding w:xpath="/ns0:DocumentInfo[1]/ns0:BaseInfo[1]/ns0:Recipient[1]" w:storeItemID="{E449C1E1-74C9-4428-B457-4E9953DDDE05}" w:prefixMappings="xmlns:ns0='http://lp/documentinfo/RK' "/>
          <w:text w:multiLine="1"/>
        </w:sdtPr>
        <w:sdtContent>
          <w:tc>
            <w:tcPr>
              <w:tcW w:w="3170" w:type="dxa"/>
            </w:tcPr>
            <w:p w:rsidR="008126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126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275ED"/>
    <w:pPr>
      <w:spacing w:after="0" w:line="240" w:lineRule="auto"/>
    </w:pPr>
  </w:style>
  <w:style w:type="paragraph" w:customStyle="1" w:styleId="Avsndare">
    <w:name w:val="Avsändare"/>
    <w:basedOn w:val="Normal"/>
    <w:rsid w:val="00E10BF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1B512763D041A9A7D1C362B67F5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22F3B-7FCF-4EE7-9A94-82F0FB529D0A}"/>
      </w:docPartPr>
      <w:docPartBody>
        <w:p w:rsidR="00D252DB" w:rsidP="00EB6308">
          <w:pPr>
            <w:pStyle w:val="4B1B512763D041A9A7D1C362B67F56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47B2F447014ADEA9303E1E17EDF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555D0-D2D0-4C1D-8449-D55BF30EA15F}"/>
      </w:docPartPr>
      <w:docPartBody>
        <w:p w:rsidR="00D252DB" w:rsidP="00EB6308">
          <w:pPr>
            <w:pStyle w:val="5A47B2F447014ADEA9303E1E17EDF5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8D6D43338248E3984F46293A21B1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BE54D-538B-4E96-85B0-30F051533CBD}"/>
      </w:docPartPr>
      <w:docPartBody>
        <w:p w:rsidR="00D252DB" w:rsidP="00EB6308">
          <w:pPr>
            <w:pStyle w:val="668D6D43338248E3984F46293A21B14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DC85468B8E4497814E35828DFFF4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E471B-37D7-4E2E-9146-D8FA831F81AA}"/>
      </w:docPartPr>
      <w:docPartBody>
        <w:p w:rsidR="00D252DB" w:rsidP="00EB6308">
          <w:pPr>
            <w:pStyle w:val="AEDC85468B8E4497814E35828DFFF4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903B2511BF43289F4D8E0CFA4AE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6031E-0DA7-4105-9CE4-1C49350C1FCE}"/>
      </w:docPartPr>
      <w:docPartBody>
        <w:p w:rsidR="00D252DB" w:rsidP="00EB6308">
          <w:pPr>
            <w:pStyle w:val="A6903B2511BF43289F4D8E0CFA4AE82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6308"/>
    <w:rPr>
      <w:noProof w:val="0"/>
      <w:color w:val="808080"/>
    </w:rPr>
  </w:style>
  <w:style w:type="paragraph" w:customStyle="1" w:styleId="4B1B512763D041A9A7D1C362B67F56F3">
    <w:name w:val="4B1B512763D041A9A7D1C362B67F56F3"/>
    <w:rsid w:val="00EB6308"/>
  </w:style>
  <w:style w:type="paragraph" w:customStyle="1" w:styleId="AEDC85468B8E4497814E35828DFFF455">
    <w:name w:val="AEDC85468B8E4497814E35828DFFF455"/>
    <w:rsid w:val="00EB6308"/>
  </w:style>
  <w:style w:type="paragraph" w:customStyle="1" w:styleId="5A47B2F447014ADEA9303E1E17EDF5CD1">
    <w:name w:val="5A47B2F447014ADEA9303E1E17EDF5CD1"/>
    <w:rsid w:val="00EB63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8D6D43338248E3984F46293A21B14A1">
    <w:name w:val="668D6D43338248E3984F46293A21B14A1"/>
    <w:rsid w:val="00EB63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903B2511BF43289F4D8E0CFA4AE82C">
    <w:name w:val="A6903B2511BF43289F4D8E0CFA4AE82C"/>
    <w:rsid w:val="00EB63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25ae9cba-4dcd-4bce-b70d-70f4f3d8e9f4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2023-10-31T00:00:00</HeaderDate>
    <Office/>
    <Dnr>LI2023/03444</Dnr>
    <ParagrafNr/>
    <DocumentTitle/>
    <VisitingAddress/>
    <Extra1/>
    <Extra2/>
    <Extra3>Linda W Snecker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AE9B1F-093A-431A-B607-984659A120CE}"/>
</file>

<file path=customXml/itemProps3.xml><?xml version="1.0" encoding="utf-8"?>
<ds:datastoreItem xmlns:ds="http://schemas.openxmlformats.org/officeDocument/2006/customXml" ds:itemID="{74371F2B-9122-4133-B934-E21155B75344}">
  <ds:schemaRefs/>
</ds:datastoreItem>
</file>

<file path=customXml/itemProps4.xml><?xml version="1.0" encoding="utf-8"?>
<ds:datastoreItem xmlns:ds="http://schemas.openxmlformats.org/officeDocument/2006/customXml" ds:itemID="{A9167EC3-1571-4B95-9F3C-2C94BECA92A8}">
  <ds:schemaRefs/>
</ds:datastoreItem>
</file>

<file path=customXml/itemProps5.xml><?xml version="1.0" encoding="utf-8"?>
<ds:datastoreItem xmlns:ds="http://schemas.openxmlformats.org/officeDocument/2006/customXml" ds:itemID="{E449C1E1-74C9-4428-B457-4E9953DDDE05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367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152 slutversion.docx</dc:title>
  <cp:revision>3</cp:revision>
  <dcterms:created xsi:type="dcterms:W3CDTF">2023-10-31T09:53:00Z</dcterms:created>
  <dcterms:modified xsi:type="dcterms:W3CDTF">2023-10-31T09:54:00Z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