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AEE7DDD" w14:textId="77777777">
          <w:pPr>
            <w:pStyle w:val="Rubrik1"/>
            <w:spacing w:after="300"/>
          </w:pPr>
          <w:r w:rsidRPr="009B062B">
            <w:t>Förslag till riksdagsbeslut</w:t>
          </w:r>
        </w:p>
      </w:sdtContent>
    </w:sdt>
    <w:sdt>
      <w:sdtPr>
        <w:alias w:val="Yrkande 1"/>
        <w:tag w:val="b8b9b9e3-58f8-4047-8181-c9a3aa98a633"/>
        <w:id w:val="-101036583"/>
        <w:lock w:val="sdtLocked"/>
      </w:sdtPr>
      <w:sdtEndPr/>
      <w:sdtContent>
        <w:p w:rsidR="00CC0A28" w:rsidRDefault="00405696" w14:paraId="63819352" w14:textId="77777777">
          <w:pPr>
            <w:pStyle w:val="Frslagstext"/>
          </w:pPr>
          <w:r>
            <w:t>Riksdagen ställer sig bakom det som anförs i motionen om att Sverige ska ingå ett defensivt försvarsförbund med Finland och tillkännager detta för regeringen.</w:t>
          </w:r>
        </w:p>
      </w:sdtContent>
    </w:sdt>
    <w:sdt>
      <w:sdtPr>
        <w:alias w:val="Yrkande 2"/>
        <w:tag w:val="2f492834-f236-45ef-8bf8-2772397cdbb2"/>
        <w:id w:val="259347108"/>
        <w:lock w:val="sdtLocked"/>
      </w:sdtPr>
      <w:sdtEndPr/>
      <w:sdtContent>
        <w:p w:rsidR="00CC0A28" w:rsidRDefault="00405696" w14:paraId="64861AB1" w14:textId="77777777">
          <w:pPr>
            <w:pStyle w:val="Frslagstext"/>
          </w:pPr>
          <w:r>
            <w:t xml:space="preserve">Riksdagen ställer sig bakom det som anförs i motionen om att det nordiska försvarssamarbetet inom ramen för </w:t>
          </w:r>
          <w:proofErr w:type="spellStart"/>
          <w:r>
            <w:t>Nordefco</w:t>
          </w:r>
          <w:proofErr w:type="spellEnd"/>
          <w:r>
            <w:t xml:space="preserve"> ska fördjupas och tillkännager detta för regeringen.</w:t>
          </w:r>
        </w:p>
      </w:sdtContent>
    </w:sdt>
    <w:sdt>
      <w:sdtPr>
        <w:alias w:val="Yrkande 3"/>
        <w:tag w:val="734ed5b7-8b49-4b14-a90c-48e382119aa2"/>
        <w:id w:val="1391004931"/>
        <w:lock w:val="sdtLocked"/>
      </w:sdtPr>
      <w:sdtEndPr/>
      <w:sdtContent>
        <w:p w:rsidR="00CC0A28" w:rsidRDefault="00405696" w14:paraId="5AA93C23" w14:textId="77777777">
          <w:pPr>
            <w:pStyle w:val="Frslagstext"/>
          </w:pPr>
          <w:r>
            <w:t>Riksdagen ställer sig bakom det som anförs i motionen om att Sverige ska stå utanför Nato och andra stormakters militärallianser och tillkännager detta för regeringen.</w:t>
          </w:r>
        </w:p>
      </w:sdtContent>
    </w:sdt>
    <w:sdt>
      <w:sdtPr>
        <w:alias w:val="Yrkande 4"/>
        <w:tag w:val="0294d7a1-83bb-48ae-a552-fe68cac9d4d7"/>
        <w:id w:val="-1076897244"/>
        <w:lock w:val="sdtLocked"/>
      </w:sdtPr>
      <w:sdtEndPr/>
      <w:sdtContent>
        <w:p w:rsidR="00CC0A28" w:rsidRDefault="00405696" w14:paraId="3DE6F240" w14:textId="77777777">
          <w:pPr>
            <w:pStyle w:val="Frslagstext"/>
          </w:pPr>
          <w:r>
            <w:t>Riksdagen ställer sig bakom det som anförs i motionen om att Sverige efter förmåga aktivt ska kunna delta i insatser inom ramen för FN och OSSE och tillkännager detta för regeringen.</w:t>
          </w:r>
        </w:p>
      </w:sdtContent>
    </w:sdt>
    <w:sdt>
      <w:sdtPr>
        <w:alias w:val="Yrkande 5"/>
        <w:tag w:val="35b9d530-1a33-486e-abf1-b5b023cd6659"/>
        <w:id w:val="490837680"/>
        <w:lock w:val="sdtLocked"/>
      </w:sdtPr>
      <w:sdtEndPr/>
      <w:sdtContent>
        <w:p w:rsidR="00CC0A28" w:rsidRDefault="00405696" w14:paraId="066FEB41" w14:textId="77777777">
          <w:pPr>
            <w:pStyle w:val="Frslagstext"/>
          </w:pPr>
          <w:r>
            <w:t>Riksdagen ställer sig bakom det som anförs i motionen om att internationella insatser där Sverige deltar ska åtnjuta tydliga mandat från FN:s säkerhetsråd och tillkännager detta för regeringen.</w:t>
          </w:r>
        </w:p>
      </w:sdtContent>
    </w:sdt>
    <w:sdt>
      <w:sdtPr>
        <w:alias w:val="Yrkande 6"/>
        <w:tag w:val="547dcc29-6a1a-45cb-a810-c30389bce1ae"/>
        <w:id w:val="-165247486"/>
        <w:lock w:val="sdtLocked"/>
      </w:sdtPr>
      <w:sdtEndPr/>
      <w:sdtContent>
        <w:p w:rsidR="00CC0A28" w:rsidRDefault="00405696" w14:paraId="28165050" w14:textId="77777777">
          <w:pPr>
            <w:pStyle w:val="Frslagstext"/>
          </w:pPr>
          <w:r>
            <w:t>Riksdagen ställer sig bakom det som anförs i motionen om att Sverige ska ha en egen fungerande försvarsindustri och tillkännager detta för regeringen.</w:t>
          </w:r>
        </w:p>
      </w:sdtContent>
    </w:sdt>
    <w:sdt>
      <w:sdtPr>
        <w:alias w:val="Yrkande 7"/>
        <w:tag w:val="b52e4702-175d-421e-b689-43b72920aa20"/>
        <w:id w:val="56837892"/>
        <w:lock w:val="sdtLocked"/>
      </w:sdtPr>
      <w:sdtEndPr/>
      <w:sdtContent>
        <w:p w:rsidR="00CC0A28" w:rsidRDefault="00405696" w14:paraId="2AD67E24"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8"/>
        <w:tag w:val="ce0de3a8-8319-4a6c-91eb-b92105723057"/>
        <w:id w:val="-1824813941"/>
        <w:lock w:val="sdtLocked"/>
      </w:sdtPr>
      <w:sdtEndPr/>
      <w:sdtContent>
        <w:p w:rsidR="00CC0A28" w:rsidRDefault="00405696" w14:paraId="54FB594D"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9"/>
        <w:tag w:val="038a954d-e49b-4fd8-96bf-8f2391a4526e"/>
        <w:id w:val="663977394"/>
        <w:lock w:val="sdtLocked"/>
      </w:sdtPr>
      <w:sdtEndPr/>
      <w:sdtContent>
        <w:p w:rsidR="00CC0A28" w:rsidRDefault="00405696" w14:paraId="7ED6DC2E"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0"/>
        <w:tag w:val="d45353e8-86cf-41d8-9c65-882a91841f6f"/>
        <w:id w:val="1977480830"/>
        <w:lock w:val="sdtLocked"/>
      </w:sdtPr>
      <w:sdtEndPr/>
      <w:sdtContent>
        <w:p w:rsidR="00CC0A28" w:rsidRDefault="00405696" w14:paraId="39B6F557"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1"/>
        <w:tag w:val="2bf35a74-744a-4067-9294-389f915c5e99"/>
        <w:id w:val="-160393869"/>
        <w:lock w:val="sdtLocked"/>
      </w:sdtPr>
      <w:sdtEndPr/>
      <w:sdtContent>
        <w:p w:rsidR="00CC0A28" w:rsidRDefault="00405696" w14:paraId="5DF781BB" w14:textId="31626D42">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w:t>
          </w:r>
          <w:r w:rsidR="002F462A">
            <w:t>,</w:t>
          </w:r>
          <w:r>
            <w:t xml:space="preserve"> och </w:t>
          </w:r>
          <w:r w:rsidR="002F462A">
            <w:t xml:space="preserve">detta </w:t>
          </w:r>
          <w:r>
            <w:t xml:space="preserve">tillkännager </w:t>
          </w:r>
          <w:r w:rsidR="002F462A">
            <w:t xml:space="preserve">riksdagen </w:t>
          </w:r>
          <w:r>
            <w:t>för regeringen.</w:t>
          </w:r>
        </w:p>
      </w:sdtContent>
    </w:sdt>
    <w:sdt>
      <w:sdtPr>
        <w:alias w:val="Yrkande 12"/>
        <w:tag w:val="aa9e1a3f-73c6-4ecb-a222-e1804f7c1bfd"/>
        <w:id w:val="-61333292"/>
        <w:lock w:val="sdtLocked"/>
      </w:sdtPr>
      <w:sdtEndPr/>
      <w:sdtContent>
        <w:p w:rsidR="00CC0A28" w:rsidRDefault="00405696" w14:paraId="67929A0C" w14:textId="280646C8">
          <w:pPr>
            <w:pStyle w:val="Frslagstext"/>
          </w:pPr>
          <w:r>
            <w:t>Riksdagen ställer sig bakom det som anförs i motionen om att samtliga lagar om Försvarsmaktens stöd till ordningsmakten bör ändras så att Försvarsmakten ges laga stöd att assistera polisen i upprätthållandet av lag och ordning vid extraordinära situationer</w:t>
          </w:r>
          <w:r w:rsidR="002F462A">
            <w:t>,</w:t>
          </w:r>
          <w:r>
            <w:t xml:space="preserve"> och </w:t>
          </w:r>
          <w:r w:rsidR="002F462A">
            <w:t xml:space="preserve">detta </w:t>
          </w:r>
          <w:r>
            <w:t xml:space="preserve">tillkännager </w:t>
          </w:r>
          <w:r w:rsidR="002F462A">
            <w:t xml:space="preserve">riksdagen </w:t>
          </w:r>
          <w:r>
            <w:t>för regeringen.</w:t>
          </w:r>
        </w:p>
      </w:sdtContent>
    </w:sdt>
    <w:sdt>
      <w:sdtPr>
        <w:alias w:val="Yrkande 13"/>
        <w:tag w:val="ae3dbcbb-4bee-4878-899a-b2821064bc7f"/>
        <w:id w:val="1147631700"/>
        <w:lock w:val="sdtLocked"/>
      </w:sdtPr>
      <w:sdtEndPr/>
      <w:sdtContent>
        <w:p w:rsidR="00CC0A28" w:rsidRDefault="00405696" w14:paraId="5849CC6A" w14:textId="77777777">
          <w:pPr>
            <w:pStyle w:val="Frslagstext"/>
          </w:pPr>
          <w:r>
            <w:t>Riksdagen ställer sig bakom det som anförs i motionen om att lagar som medger möjligheten att utlysa lokala undantagstillstånd bör utredas samt implementeras och tillkännager detta för regeringen.</w:t>
          </w:r>
        </w:p>
      </w:sdtContent>
    </w:sdt>
    <w:sdt>
      <w:sdtPr>
        <w:alias w:val="Yrkande 14"/>
        <w:tag w:val="d5e2c332-812a-49f8-bcd0-1d370bf09f21"/>
        <w:id w:val="-130945237"/>
        <w:lock w:val="sdtLocked"/>
      </w:sdtPr>
      <w:sdtEndPr/>
      <w:sdtContent>
        <w:p w:rsidR="00CC0A28" w:rsidRDefault="00405696" w14:paraId="41BFF4A7" w14:textId="77777777">
          <w:pPr>
            <w:pStyle w:val="Frslagstext"/>
          </w:pPr>
          <w:r>
            <w:t>Riksdagen ställer sig bakom det som anförs i motionen om att tydliga mål bör sättas upp för ordningsmakten för att komma till rätta med våldsproblematiken i de värst drabbade utanförskapsområdena och tillkännager detta för regeringen.</w:t>
          </w:r>
        </w:p>
      </w:sdtContent>
    </w:sdt>
    <w:sdt>
      <w:sdtPr>
        <w:alias w:val="Yrkande 15"/>
        <w:tag w:val="cea6829b-d4e0-4908-876b-00c5fd9fa439"/>
        <w:id w:val="2132433040"/>
        <w:lock w:val="sdtLocked"/>
      </w:sdtPr>
      <w:sdtEndPr/>
      <w:sdtContent>
        <w:p w:rsidR="00CC0A28" w:rsidRDefault="00405696" w14:paraId="54D30C57" w14:textId="77777777">
          <w:pPr>
            <w:pStyle w:val="Frslagstext"/>
          </w:pPr>
          <w:r>
            <w:t>Riksdagen ställer sig bakom det som anförs i motionen om att situationen i de särskilt utsatta områdena och den generella utmaning som subversiva kriminella element utgör mot statens våldsmonopol ska kategoriseras som ett inre säkerhetshot och tillkännager detta för regeringen.</w:t>
          </w:r>
        </w:p>
      </w:sdtContent>
    </w:sdt>
    <w:sdt>
      <w:sdtPr>
        <w:alias w:val="Yrkande 16"/>
        <w:tag w:val="72f90a85-d21c-42a9-ae14-c1e12d965916"/>
        <w:id w:val="720405732"/>
        <w:lock w:val="sdtLocked"/>
      </w:sdtPr>
      <w:sdtEndPr/>
      <w:sdtContent>
        <w:p w:rsidR="00CC0A28" w:rsidRDefault="00405696" w14:paraId="79719544" w14:textId="13D63D47">
          <w:pPr>
            <w:pStyle w:val="Frslagstext"/>
          </w:pPr>
          <w:r>
            <w:t>Riksdagen ställer sig bakom det som anförs i motionen om att Sverige bör skaffa sig ett aktivt informationsteknologiskt försvar (</w:t>
          </w:r>
          <w:r w:rsidR="002F462A">
            <w:t xml:space="preserve">en </w:t>
          </w:r>
          <w:r>
            <w:t>aktiv cyberförmåga) och att en samordnande myndighet bör ansvara för att den offentliga sektorn skyddas mot angrepp genom tillräckligt skydd och tillräcklig kompetens</w:t>
          </w:r>
          <w:r w:rsidR="002F462A">
            <w:t>,</w:t>
          </w:r>
          <w:r>
            <w:t xml:space="preserve"> och </w:t>
          </w:r>
          <w:r w:rsidR="002F462A">
            <w:t xml:space="preserve">detta </w:t>
          </w:r>
          <w:r>
            <w:t xml:space="preserve">tillkännager </w:t>
          </w:r>
          <w:r w:rsidR="002F462A">
            <w:t xml:space="preserve">riksdagen </w:t>
          </w:r>
          <w:r>
            <w:t>för regeringen.</w:t>
          </w:r>
        </w:p>
      </w:sdtContent>
    </w:sdt>
    <w:sdt>
      <w:sdtPr>
        <w:alias w:val="Yrkande 17"/>
        <w:tag w:val="13e93b67-9f74-4912-b78d-6870758d6a4c"/>
        <w:id w:val="-413320598"/>
        <w:lock w:val="sdtLocked"/>
      </w:sdtPr>
      <w:sdtEndPr/>
      <w:sdtContent>
        <w:p w:rsidR="00CC0A28" w:rsidRDefault="00405696" w14:paraId="3BD4F45B" w14:textId="1CF97F5F">
          <w:pPr>
            <w:pStyle w:val="Frslagstext"/>
          </w:pPr>
          <w:r>
            <w:t xml:space="preserve">Riksdagen ställer sig bakom det som anförs i motionen om att Sveriges självförsörjningsgrad </w:t>
          </w:r>
          <w:r w:rsidR="002F462A">
            <w:t>i fråga om</w:t>
          </w:r>
          <w:r>
            <w:t xml:space="preserve"> livsmedel bör öka för att garantera större uthållighet vid internationella kriser och tillkännager detta för regeringen.</w:t>
          </w:r>
        </w:p>
      </w:sdtContent>
    </w:sdt>
    <w:sdt>
      <w:sdtPr>
        <w:alias w:val="Yrkande 18"/>
        <w:tag w:val="ad242f79-bf15-402e-a6df-9b1cb6abc5cc"/>
        <w:id w:val="-233709025"/>
        <w:lock w:val="sdtLocked"/>
      </w:sdtPr>
      <w:sdtEndPr/>
      <w:sdtContent>
        <w:p w:rsidR="00CC0A28" w:rsidRDefault="00405696" w14:paraId="2141EC0B" w14:textId="77777777">
          <w:pPr>
            <w:pStyle w:val="Frslagstext"/>
          </w:pPr>
          <w:r>
            <w:t>Riksdagen ställer sig bakom det som anförs i motionen om att regeringen inom Arktiska rådet bör ta initiativ till ett traktat som reglerar frågan om Rysslands kontroll över Nordostpassagen och tillkännager detta för regeringen.</w:t>
          </w:r>
        </w:p>
      </w:sdtContent>
    </w:sdt>
    <w:sdt>
      <w:sdtPr>
        <w:alias w:val="Yrkande 19"/>
        <w:tag w:val="233c6b4a-04e9-407c-889c-8e7e3bc7ed9d"/>
        <w:id w:val="-1207864579"/>
        <w:lock w:val="sdtLocked"/>
      </w:sdtPr>
      <w:sdtEndPr/>
      <w:sdtContent>
        <w:p w:rsidR="00CC0A28" w:rsidRDefault="00405696" w14:paraId="0DF06FE5" w14:textId="2A9B3D5D">
          <w:pPr>
            <w:pStyle w:val="Frslagstext"/>
          </w:pPr>
          <w:r>
            <w:t>Riksdagen ställer sig bakom det som anförs i motionen om att befolkningsökningen i Afrika, Mellanöstern och Sydasien leder till en ökad risk för pandemier, vilket gör att Sverige bör öka kapaciteten att ta hand om och bota smittade,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161EB" w:rsidR="006D79C9" w:rsidP="00333E95" w:rsidRDefault="00821556" w14:paraId="04E1DD87" w14:textId="4D04E528">
          <w:pPr>
            <w:pStyle w:val="Rubrik1"/>
          </w:pPr>
          <w:r w:rsidRPr="00821556">
            <w:t>Försvarssamarbete</w:t>
          </w:r>
        </w:p>
      </w:sdtContent>
    </w:sdt>
    <w:p w:rsidRPr="009161EB" w:rsidR="00AE0CB3" w:rsidP="00821556" w:rsidRDefault="00AE0CB3" w14:paraId="39ECD65C" w14:textId="284F8A2A">
      <w:pPr>
        <w:pStyle w:val="Normalutanindragellerluft"/>
      </w:pPr>
      <w:r w:rsidRPr="009161EB">
        <w:t>Den svenska militära alliansfriheten har tjänat landet väl sedan den rådande utrikespolit</w:t>
      </w:r>
      <w:r w:rsidR="00821556">
        <w:softHyphen/>
      </w:r>
      <w:r w:rsidRPr="009161EB">
        <w:t xml:space="preserve">iska linjen infördes 1814. Det är viktigt att bidra till avspänning i det militärt strategiska område där Sverige befinner sig.  Det är därför Sverige inte ingår i en militär allians som kan rubba balansen i vårt närområde. Sverigedemokraterna är dock positiva till försvarssamarbeten och ser gärna att Sverige har ett fungerande samarbete med Nato men Sverige </w:t>
      </w:r>
      <w:r w:rsidR="00E71D7A">
        <w:t xml:space="preserve">bör </w:t>
      </w:r>
      <w:r w:rsidRPr="009161EB">
        <w:t>fortsatt stå utanför medlemskapet i Nato och andra stormakters militär</w:t>
      </w:r>
      <w:r w:rsidR="00821556">
        <w:softHyphen/>
      </w:r>
      <w:r w:rsidRPr="009161EB">
        <w:t>allianser. Det finns däremot skäl att försäkra sig om att kunna arbeta förebyggande för att minska risken för militär aggression mot svenskt territorium syftande till att menligt påverka landets nationella frihet eller det svenska folkets självbestämmanderätt. Ett sätt att arbeta förebyggande vore att ingå ett defensivt försvarsförbund med Finland. Sverige och Finland möter samma säkerhetspolitiska utmaningar med hänsyn till ländernas gemensamma geografiska läge.</w:t>
      </w:r>
    </w:p>
    <w:p w:rsidRPr="009161EB" w:rsidR="00AE0CB3" w:rsidP="00821556" w:rsidRDefault="00AE0CB3" w14:paraId="4DE85E1D" w14:textId="77777777">
      <w:r w:rsidRPr="009161EB">
        <w:t>Sverige och Finland har därutöver starka kulturella och politiska band och en lång gemensam historia. Genom ett försvarsförbund höjs tröskeleffekten och nya strategiska djup skapas, vilket stärker ländernas försvarsförmåga. Ett försvarsförbund med Finland ska inte ha som uttalat syfte ett försvar mot en utpekad part, utan syftar till att befria de båda länderna från eventuella yttre politiska och militära påtryckningar.</w:t>
      </w:r>
    </w:p>
    <w:p w:rsidRPr="009161EB" w:rsidR="00AE0CB3" w:rsidP="00821556" w:rsidRDefault="00AE0CB3" w14:paraId="59870212" w14:textId="01C4DFB5">
      <w:r w:rsidRPr="009161EB">
        <w:t xml:space="preserve">Möjligheter finns dessutom att fördjupa försvarssamarbetet med övriga nordiska länder inom ramen för </w:t>
      </w:r>
      <w:proofErr w:type="spellStart"/>
      <w:r w:rsidRPr="009161EB">
        <w:t>Nordefco</w:t>
      </w:r>
      <w:proofErr w:type="spellEnd"/>
      <w:r w:rsidRPr="009161EB">
        <w:t xml:space="preserve"> och detta oavsett om Sverige och Finland utgör ett </w:t>
      </w:r>
      <w:r w:rsidRPr="009161EB">
        <w:lastRenderedPageBreak/>
        <w:t xml:space="preserve">försvarsförbund och Norge, Danmark och Island ingår i en annan försvarsallians. Detta fördjupade försvarssamarbete kan ses som ett naturligt fortsatt steg eftersom Sverige gemensamt med övriga nordiska länder etablerade en solidaritetsförklaring år 2011. Vad gäller samarbete kring materiel, övningar och underrättelseutbyten med olika länder </w:t>
      </w:r>
      <w:r w:rsidR="00E71D7A">
        <w:t>bör</w:t>
      </w:r>
      <w:r w:rsidRPr="009161EB">
        <w:t xml:space="preserve"> detta fortsätta. Likaså bör redan inledda militära samarbeten fortsätta.</w:t>
      </w:r>
    </w:p>
    <w:p w:rsidRPr="00821556" w:rsidR="00AE0CB3" w:rsidP="00821556" w:rsidRDefault="00AE0CB3" w14:paraId="2B675165" w14:textId="77777777">
      <w:pPr>
        <w:pStyle w:val="Rubrik1"/>
      </w:pPr>
      <w:r w:rsidRPr="00821556">
        <w:t>Internationella militära insatser</w:t>
      </w:r>
    </w:p>
    <w:p w:rsidR="001A5C29" w:rsidP="00821556" w:rsidRDefault="00AE0CB3" w14:paraId="12D0C48B" w14:textId="48F5A090">
      <w:pPr>
        <w:pStyle w:val="Normalutanindragellerluft"/>
      </w:pPr>
      <w:r w:rsidRPr="009161EB">
        <w:t>Sedan FN:s tillkomst har Sverige deltagit i många av organisationens fredsbevarande insatser, allt som allt uppgående till 120 internationella uppdrag i 60 länder. Under senare år har dock Sverige nästan helt valt bort att delta i FN-ledda fredsbevarande in</w:t>
      </w:r>
      <w:r w:rsidR="00821556">
        <w:softHyphen/>
      </w:r>
      <w:r w:rsidRPr="009161EB">
        <w:t xml:space="preserve">satser, och i stället givit företräde åt EU- eller </w:t>
      </w:r>
      <w:proofErr w:type="spellStart"/>
      <w:r w:rsidRPr="009161EB">
        <w:t>N</w:t>
      </w:r>
      <w:r w:rsidR="0013397D">
        <w:t>ato</w:t>
      </w:r>
      <w:r w:rsidRPr="009161EB">
        <w:t>ledda</w:t>
      </w:r>
      <w:proofErr w:type="spellEnd"/>
      <w:r w:rsidRPr="009161EB">
        <w:t xml:space="preserve"> insatser. FN har synbarligen valts bort som konflikthanterare av diverse svenska regeringar, </w:t>
      </w:r>
      <w:r w:rsidR="00E71D7A">
        <w:t>vilket är beklagligt</w:t>
      </w:r>
      <w:r w:rsidRPr="009161EB">
        <w:t>. Sverigedemokraterna ser FN som det primära samarbetsorganet för att hantera konflikt</w:t>
      </w:r>
      <w:r w:rsidR="00821556">
        <w:softHyphen/>
      </w:r>
      <w:r w:rsidRPr="009161EB">
        <w:t>er och värna fred och säkerhet. En grundläggande förutsättning för internationella insatser ska vara ett tydligt mandat från FN:s säkerhetsråd.</w:t>
      </w:r>
    </w:p>
    <w:p w:rsidRPr="009161EB" w:rsidR="0051136D" w:rsidP="00821556" w:rsidRDefault="001A5C29" w14:paraId="62AE39F6" w14:textId="3C6C8749">
      <w:r w:rsidRPr="001A5C29">
        <w:t xml:space="preserve">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w:t>
      </w:r>
      <w:r w:rsidRPr="009161EB" w:rsidR="0051136D">
        <w:t xml:space="preserve">Fredsbevarande och fredsskapande operationer kan vara viktiga för att begränsa pågående konflikter och mildra mänskligt lidande. </w:t>
      </w:r>
      <w:r w:rsidRPr="001A5C29" w:rsidR="00A73C6C">
        <w:t xml:space="preserve">Internationella insatser får dock inte leda till att vårt eget lands fortbestånd sätts på spel. </w:t>
      </w:r>
      <w:r w:rsidRPr="009161EB" w:rsidR="0051136D">
        <w:t xml:space="preserve">Sverige </w:t>
      </w:r>
      <w:r w:rsidR="00EF3536">
        <w:t xml:space="preserve">bör </w:t>
      </w:r>
      <w:r w:rsidR="00A73C6C">
        <w:t xml:space="preserve">därför </w:t>
      </w:r>
      <w:r w:rsidR="00EF3536">
        <w:t>i</w:t>
      </w:r>
      <w:r w:rsidRPr="009161EB" w:rsidR="0051136D">
        <w:t xml:space="preserve"> nuläget fokusera på återuppbyggnaden av </w:t>
      </w:r>
      <w:r w:rsidR="0013397D">
        <w:t>t</w:t>
      </w:r>
      <w:r w:rsidRPr="009161EB" w:rsidR="0051136D">
        <w:t xml:space="preserve">otalförsvaret framför deltagande i mer omfattande internationella insatser. Sverigedemokraterna stödjer dock fortsatt svenskt deltagande i Operation Atalanta. </w:t>
      </w:r>
    </w:p>
    <w:p w:rsidRPr="009161EB" w:rsidR="00AE0CB3" w:rsidP="00821556" w:rsidRDefault="0051136D" w14:paraId="50F2714D" w14:textId="3386172D">
      <w:r w:rsidRPr="009161EB">
        <w:t xml:space="preserve">När </w:t>
      </w:r>
      <w:r w:rsidR="0013397D">
        <w:t>t</w:t>
      </w:r>
      <w:r w:rsidRPr="009161EB">
        <w:t>otalförsvaret stärkts till en acceptabel nivå, ser Sverigedemokraterna positivt på svenskt deltagande i större internationella insatser så länge insatsen vilar på ett FN</w:t>
      </w:r>
      <w:r w:rsidRPr="009161EB">
        <w:noBreakHyphen/>
        <w:t>mandat.</w:t>
      </w:r>
    </w:p>
    <w:p w:rsidRPr="00821556" w:rsidR="00AE0CB3" w:rsidP="00821556" w:rsidRDefault="00AE0CB3" w14:paraId="7FF17621" w14:textId="77777777">
      <w:pPr>
        <w:pStyle w:val="Rubrik1"/>
      </w:pPr>
      <w:r w:rsidRPr="00821556">
        <w:t>Vapenexport</w:t>
      </w:r>
    </w:p>
    <w:p w:rsidRPr="009161EB" w:rsidR="00AE0CB3" w:rsidP="00821556" w:rsidRDefault="00AE0CB3" w14:paraId="6D4DC40D" w14:textId="1BCD218F">
      <w:pPr>
        <w:pStyle w:val="Normalutanindragellerluft"/>
      </w:pPr>
      <w:r w:rsidRPr="009161EB">
        <w:t xml:space="preserve">För </w:t>
      </w:r>
      <w:r w:rsidR="001167BA">
        <w:t>att Sverige fortsatt ska kunna stå utanför stormaktsallianser</w:t>
      </w:r>
      <w:r w:rsidRPr="009161EB">
        <w:t xml:space="preserve"> och garantera en stabil och god tillgång på försvarsmateriel måste Sverige förfoga över en försvarsindustri som på egen hand kan ge ett tillräckligt bidrag till utvecklingen av ny materiel, framförallt genom export. Sådan export måste självfallet regleras. Exportkontrollrådet och </w:t>
      </w:r>
      <w:r w:rsidRPr="009161EB">
        <w:lastRenderedPageBreak/>
        <w:t>Inspek</w:t>
      </w:r>
      <w:r w:rsidR="00821556">
        <w:softHyphen/>
      </w:r>
      <w:r w:rsidRPr="009161EB">
        <w:t>tionen för strategiska produkter</w:t>
      </w:r>
      <w:r w:rsidR="00566A71">
        <w:t xml:space="preserve">, </w:t>
      </w:r>
      <w:r w:rsidRPr="009161EB">
        <w:t>IS</w:t>
      </w:r>
      <w:r w:rsidR="00566A71">
        <w:t>P,</w:t>
      </w:r>
      <w:r w:rsidRPr="009161EB">
        <w:t xml:space="preserve"> verkar i enlighet med existerande regelverk, som upprättats i bred politisk enighet på såväl nationell som internationell nivå.</w:t>
      </w:r>
    </w:p>
    <w:p w:rsidRPr="009161EB" w:rsidR="00AE0CB3" w:rsidP="00821556" w:rsidRDefault="00AE0CB3" w14:paraId="5B670E7F" w14:textId="7CDFE441">
      <w:r w:rsidRPr="009161EB">
        <w:t>Principerna för vapenexport ska baseras på en avvägning mellan Sveriges försvars</w:t>
      </w:r>
      <w:r w:rsidR="00821556">
        <w:softHyphen/>
      </w:r>
      <w:r w:rsidRPr="009161EB">
        <w:t>industriella och säkerhetspolitiska intressen och hänsynstaganden till svenska utrikes</w:t>
      </w:r>
      <w:r w:rsidR="00821556">
        <w:softHyphen/>
      </w:r>
      <w:r w:rsidRPr="009161EB">
        <w:t xml:space="preserve">politiska mål, situationen för mänskliga rättigheter i mottagarlandet och risken för anfallskrig eller att vapen används mot den egna befolkningen. Sverigedemokraterna stödjer dessa principer. </w:t>
      </w:r>
      <w:r w:rsidR="00566A71">
        <w:t>Det är välkommet att</w:t>
      </w:r>
      <w:r w:rsidRPr="009161EB">
        <w:t xml:space="preserve"> man framöver </w:t>
      </w:r>
      <w:r w:rsidR="00566A71">
        <w:t>även</w:t>
      </w:r>
      <w:r w:rsidRPr="009161EB">
        <w:t xml:space="preserve"> vill ta hänsyn till grad</w:t>
      </w:r>
      <w:r w:rsidR="00821556">
        <w:softHyphen/>
      </w:r>
      <w:r w:rsidRPr="009161EB">
        <w:t>en av demokrati i mottagarlandet, under förutsättning att möjlighet finns till nyanserade bedömningar i enlighet med gällande regelverk.</w:t>
      </w:r>
    </w:p>
    <w:p w:rsidRPr="009161EB" w:rsidR="0051136D" w:rsidP="00821556" w:rsidRDefault="00AE0CB3" w14:paraId="22096E05" w14:textId="369927F2">
      <w:r w:rsidRPr="009161EB">
        <w:t>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ska följas. Sveriges handlingsfrihet eller möjlighet att bedriva en inhemsk dynamisk försvarsindu</w:t>
      </w:r>
      <w:r w:rsidR="00821556">
        <w:softHyphen/>
      </w:r>
      <w:r w:rsidRPr="009161EB">
        <w:t xml:space="preserve">stri får emellertid aldrig inskränkas. Därför måste Sveriges och </w:t>
      </w:r>
      <w:r w:rsidR="0013397D">
        <w:t xml:space="preserve">de </w:t>
      </w:r>
      <w:r w:rsidRPr="009161EB">
        <w:t>övriga medlems</w:t>
      </w:r>
      <w:r w:rsidR="00821556">
        <w:softHyphen/>
      </w:r>
      <w:r w:rsidRPr="009161EB">
        <w:t>staternas möjlighet att tillämpa artikel 346 i EU:s funktionsfördrag om skyddandet av inhemska försvarsindustrier respekteras.</w:t>
      </w:r>
    </w:p>
    <w:p w:rsidRPr="00821556" w:rsidR="00AE0CB3" w:rsidP="00821556" w:rsidRDefault="00AE0CB3" w14:paraId="32F18E28" w14:textId="77777777">
      <w:pPr>
        <w:pStyle w:val="Rubrik1"/>
      </w:pPr>
      <w:r w:rsidRPr="00821556">
        <w:t>Terrorism och subversiv kriminell aktivitet</w:t>
      </w:r>
    </w:p>
    <w:p w:rsidRPr="009161EB" w:rsidR="00AE0CB3" w:rsidP="00821556" w:rsidRDefault="00AE0CB3" w14:paraId="77E75FD5" w14:textId="01F99C5C">
      <w:pPr>
        <w:pStyle w:val="Normalutanindragellerluft"/>
      </w:pPr>
      <w:r w:rsidRPr="009161EB">
        <w:t xml:space="preserve">På senare år har den internationella terrorismen utvecklats till ett högst påtagligt och allvarligt fenomen. Sverige </w:t>
      </w:r>
      <w:r w:rsidR="002E330E">
        <w:t xml:space="preserve">bör </w:t>
      </w:r>
      <w:r w:rsidRPr="009161EB">
        <w:t>i sin utrikespolitik ta tydligare avstånd från</w:t>
      </w:r>
      <w:r w:rsidR="002E330E">
        <w:t>,</w:t>
      </w:r>
      <w:r w:rsidRPr="009161EB">
        <w:t xml:space="preserve"> och göra allt för att undvika</w:t>
      </w:r>
      <w:r w:rsidR="002E330E">
        <w:t>,</w:t>
      </w:r>
      <w:r w:rsidRPr="009161EB">
        <w:t xml:space="preserve"> att direkt eller indirekt bidra till terroristers verksamhet. Det måste alltid vara ett överordnat mål att skydda och försvara dem som kan riskera att falla offer för terrorism och extremism.</w:t>
      </w:r>
    </w:p>
    <w:p w:rsidRPr="009161EB" w:rsidR="00AE0CB3" w:rsidP="00821556" w:rsidRDefault="00AE0CB3" w14:paraId="02545D47" w14:textId="2C9E4E60">
      <w:r w:rsidRPr="009161EB">
        <w:t>I ett läge där flera terroristattacker har genomförts på olika håll i Europa, och där allt fler individer väljer att stödja terrorism genom aktiviteter i eller utanför Europa, krävs internationell samverkan för att effektivt bemöta detta hot. Detta är viktigt ur flera perspektiv – dels för att inte ytterligare destabilisera regioner som är särskilt hårt drab</w:t>
      </w:r>
      <w:r w:rsidR="00821556">
        <w:softHyphen/>
      </w:r>
      <w:r w:rsidRPr="009161EB">
        <w:t>bade, såsom Syrien och Irak, dels för att lindra det mänskliga lidandet där och dels för att värna säkerheten i Europa och förhindra ytterligare radikalisering och risk för nya terrorbrott.</w:t>
      </w:r>
    </w:p>
    <w:p w:rsidR="00821556" w:rsidP="00821556" w:rsidRDefault="004E1852" w14:paraId="12F74AAF" w14:textId="77777777">
      <w:r>
        <w:t>Sverigedemokraterna</w:t>
      </w:r>
      <w:r w:rsidRPr="009161EB" w:rsidR="00AE0CB3">
        <w:t xml:space="preserve"> välkomnar de initiativ som tagits av bland annat EU och Europarådet för att motverka rekryteringen av så kallade ”</w:t>
      </w:r>
      <w:proofErr w:type="spellStart"/>
      <w:r w:rsidRPr="009161EB" w:rsidR="00AE0CB3">
        <w:t>foreign</w:t>
      </w:r>
      <w:proofErr w:type="spellEnd"/>
      <w:r w:rsidRPr="009161EB" w:rsidR="00AE0CB3">
        <w:t xml:space="preserve"> fighters” men anser dem ändå klart otillräckliga. Med tanke på att den fria rörligheten inom EU också </w:t>
      </w:r>
      <w:r w:rsidRPr="009161EB" w:rsidR="00AE0CB3">
        <w:lastRenderedPageBreak/>
        <w:t xml:space="preserve">försvårar möjligheten att stoppa terrorister så vill vi framhålla vikten av såväl politisk som polisiär samverkan mellan länder. </w:t>
      </w:r>
      <w:r>
        <w:t xml:space="preserve">Det bör ske </w:t>
      </w:r>
      <w:r w:rsidRPr="009161EB" w:rsidR="00AE0CB3">
        <w:t>ett återupprättande av effektiva</w:t>
      </w:r>
      <w:r>
        <w:t xml:space="preserve">, permanenta inre </w:t>
      </w:r>
      <w:r w:rsidRPr="009161EB" w:rsidR="00AE0CB3">
        <w:t xml:space="preserve">gränskontroller. Det är </w:t>
      </w:r>
      <w:r>
        <w:t xml:space="preserve">även </w:t>
      </w:r>
      <w:r w:rsidRPr="009161EB" w:rsidR="00AE0CB3">
        <w:t>viktigt att varje land tar sitt eget ansvar och genomför nödvändiga lagändringar för att stoppa terrorism och terrorresor.</w:t>
      </w:r>
    </w:p>
    <w:p w:rsidRPr="009161EB" w:rsidR="00AE0CB3" w:rsidP="00821556" w:rsidRDefault="00AE0CB3" w14:paraId="6864D41E" w14:textId="6E341479">
      <w:r w:rsidRPr="009161EB">
        <w:t>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w:t>
      </w:r>
    </w:p>
    <w:p w:rsidRPr="009161EB" w:rsidR="00AE0CB3" w:rsidP="00821556" w:rsidRDefault="00AE0CB3" w14:paraId="1D338B46" w14:textId="5889EE93">
      <w:r w:rsidRPr="009161EB">
        <w:t>Sverigedemokraterna ser tyvärr med oro på att det i dagsläget kan ifrågasättas huru</w:t>
      </w:r>
      <w:r w:rsidR="00821556">
        <w:softHyphen/>
      </w:r>
      <w:r w:rsidRPr="009161EB">
        <w:t>vida Sveriges lagstiftning lever upp till vad det internationella samfundet efterfrågar och därför kommer vi att arbeta för en modern och effektiv antiterrorpolicy i linje med FN:s resolutioner och internationella avtal.</w:t>
      </w:r>
    </w:p>
    <w:p w:rsidR="00A73C6C" w:rsidP="00821556" w:rsidRDefault="00AE0CB3" w14:paraId="537BDED4" w14:textId="1E0A5A93">
      <w:r w:rsidRPr="009161EB">
        <w:t xml:space="preserve">Enligt svenska lagar och föreskrifter har Försvarsmakten idag efter förfrågan från ordningsmakten rätt att understödja ordningsmakten vid till exempel ett omfattande och/eller närstående terrorangrepp. </w:t>
      </w:r>
      <w:r w:rsidR="004E1852">
        <w:t>Då vi</w:t>
      </w:r>
      <w:r w:rsidRPr="009161EB">
        <w:t xml:space="preserve"> redan idag har flera hundra svenska medborg</w:t>
      </w:r>
      <w:r w:rsidR="00821556">
        <w:softHyphen/>
      </w:r>
      <w:r w:rsidRPr="009161EB">
        <w:t>are som tidigare anslutit sig till Islamiska staten</w:t>
      </w:r>
      <w:r w:rsidR="004E1852">
        <w:t xml:space="preserve">, </w:t>
      </w:r>
      <w:r w:rsidRPr="009161EB">
        <w:t>IS</w:t>
      </w:r>
      <w:r w:rsidR="004E1852">
        <w:t xml:space="preserve">, </w:t>
      </w:r>
      <w:r w:rsidRPr="009161EB">
        <w:t>bedömer vi risken för att Sverige kommer att utsättas för ytterligare terrorattacker som stor</w:t>
      </w:r>
      <w:r w:rsidR="004E1852">
        <w:t>.</w:t>
      </w:r>
      <w:r w:rsidRPr="009161EB">
        <w:t xml:space="preserve"> </w:t>
      </w:r>
    </w:p>
    <w:p w:rsidRPr="009161EB" w:rsidR="00AE0CB3" w:rsidP="00821556" w:rsidRDefault="00AE0CB3" w14:paraId="3E742C04" w14:textId="59076793">
      <w:r w:rsidRPr="009161EB">
        <w:t>Attentaten runt om i Europa visar vad IS är kapabla till. Betänk då vad flera hundra militärt kompetenta och stridserfarna islamister kan åstadkomma i en samordnad större attack. På grund av detta måste Försvarsmakten kunna leverera stöd till ordningsmakten om så skulle inträffa. Vi har två myndigheter som ansvarar för att upprätthålla statens våldsmonopol och båda ska kunna användas för att försäkra medborgarnas rätt till liv och hälsa.</w:t>
      </w:r>
    </w:p>
    <w:p w:rsidRPr="009161EB" w:rsidR="00AE0CB3" w:rsidP="00821556" w:rsidRDefault="00AE0CB3" w14:paraId="113AD0DA" w14:textId="0C1D6712">
      <w:r w:rsidRPr="009161EB">
        <w:t xml:space="preserve">Försvarsmakten och ordningsmakten ska därför ges i uppdrag att genomföra det som krävs i form av samövning och samordning för att Försvarsmakten ska kunna leverera snabbt och effektivt stöd till ordningsmakten vid ett storskaligt terrorangrepp. </w:t>
      </w:r>
    </w:p>
    <w:p w:rsidRPr="009161EB" w:rsidR="00AE0CB3" w:rsidP="00821556" w:rsidRDefault="00AE0CB3" w14:paraId="186AE755" w14:textId="77C305C3">
      <w:r w:rsidRPr="009161EB">
        <w:t>Försvarsmaktens möjlighet att assistera ordningsmakten bör inte enbart gälla terror</w:t>
      </w:r>
      <w:r w:rsidR="00821556">
        <w:softHyphen/>
      </w:r>
      <w:r w:rsidRPr="009161EB">
        <w:t>ism utan även annan subversiv kriminell aktivitet eller vid extraordinära situationer. Utöver juridiska förändringar ska tydliga riktlinjer ges till ordningsmakten och Försvarsmakten</w:t>
      </w:r>
      <w:r w:rsidR="0013397D">
        <w:t xml:space="preserve"> för</w:t>
      </w:r>
      <w:r w:rsidRPr="009161EB">
        <w:t xml:space="preserve"> vad som förväntas uppnås. De områden som definieras som särskilt utsatta områden ska, i ordets fullständiga mening, pacificeras av de båda myndigheter</w:t>
      </w:r>
      <w:r w:rsidR="00A066DA">
        <w:softHyphen/>
      </w:r>
      <w:r w:rsidRPr="009161EB">
        <w:t>nas gemensamma ansträngningar. Försvarsmakten äger förmåga att understödja polisen med hantering av kravaller, bevakning av objekt, eskort</w:t>
      </w:r>
      <w:r w:rsidR="00600F6E">
        <w:t xml:space="preserve"> och </w:t>
      </w:r>
      <w:r w:rsidRPr="009161EB">
        <w:t>skydd av brandkår, ambu</w:t>
      </w:r>
      <w:r w:rsidR="00A066DA">
        <w:softHyphen/>
      </w:r>
      <w:r w:rsidRPr="009161EB">
        <w:t>lans, bevakning av polispatrullers bilar och skydda andra offentliga aktörer som påverk</w:t>
      </w:r>
      <w:r w:rsidR="00A066DA">
        <w:softHyphen/>
      </w:r>
      <w:r w:rsidRPr="009161EB">
        <w:t xml:space="preserve">as av de kriminella med mera. </w:t>
      </w:r>
    </w:p>
    <w:p w:rsidRPr="009161EB" w:rsidR="00AE0CB3" w:rsidP="00821556" w:rsidRDefault="00AE0CB3" w14:paraId="58395AD4" w14:textId="79C54FAC">
      <w:r w:rsidRPr="009161EB">
        <w:lastRenderedPageBreak/>
        <w:t>Försvarsmaktens närvaro kommer dessutom minimera risken till eskalering från de kriminellas sida. Försvarsmakten har en helt annan skyddsnivå och dessutom ett betyd</w:t>
      </w:r>
      <w:r w:rsidR="00A066DA">
        <w:softHyphen/>
      </w:r>
      <w:r w:rsidRPr="009161EB">
        <w:t>ligt högre våldskapital än vad de kriminella gängen har eller någonsin kan förvärva. Alla dessa insatser kommer avlasta den hårt ansträngda poliskåren. Utöver Försvars</w:t>
      </w:r>
      <w:r w:rsidR="00A066DA">
        <w:softHyphen/>
      </w:r>
      <w:r w:rsidRPr="009161EB">
        <w:t>makten bör alla myndigheter som på något sätt kan understödja polisen i dess arbete att förhindra och försvåra för de kriminella involveras i dessa insatser.</w:t>
      </w:r>
    </w:p>
    <w:p w:rsidRPr="009161EB" w:rsidR="00AE0CB3" w:rsidP="00821556" w:rsidRDefault="00AE0CB3" w14:paraId="5F479116" w14:textId="52225167">
      <w:r w:rsidRPr="009161EB">
        <w:t>Först när dessa särskilt utsatta områden pacificerats kan övriga offentliga och civilsamhälleliga aktörer med socialt ansvar fullt ut verka för att områdena långsiktigt förblir lugna.</w:t>
      </w:r>
    </w:p>
    <w:p w:rsidRPr="009161EB" w:rsidR="00AE0CB3" w:rsidP="00821556" w:rsidRDefault="00AE0CB3" w14:paraId="2D639D69" w14:textId="218E66BB">
      <w:r w:rsidRPr="009161EB">
        <w:t>En ny lag som ger regeringen, på förfrågan från ordningsmakten eller på eget initiativ, möjlighet att utlysa tillfälliga undantagstillstånd i tydligt geografiska avgräns</w:t>
      </w:r>
      <w:r w:rsidR="00A066DA">
        <w:softHyphen/>
      </w:r>
      <w:r w:rsidRPr="009161EB">
        <w:t>ade områden bör utredas och implementeras. Undantagstillstånd bör innefatta möjlighet till att tillfälligt begränsa medborgarnas rörelsefrihet inom det avgränsade geografiska området. Det bör tillfälligt utöka polisens befogenheter att göra tillslag mot enskilda personer, lokaler, bostäder med mera. Andra västländers lagstiftning bör användas som modell då många länder har lagstiftning som är beprövad.</w:t>
      </w:r>
    </w:p>
    <w:p w:rsidRPr="009161EB" w:rsidR="00AE0CB3" w:rsidP="00821556" w:rsidRDefault="00AE0CB3" w14:paraId="619A87E7" w14:textId="77777777">
      <w:r w:rsidRPr="009161EB">
        <w:t>Tydliga målsättningar till ordningsmakten om vad som förväntas uppnås i de särskilt utsatta områdena bör sättas upp och den subversiva kriminaliteten bör klassificeras som ett säkerhetspolitiskt inre hot.</w:t>
      </w:r>
    </w:p>
    <w:p w:rsidRPr="00821556" w:rsidR="00AE0CB3" w:rsidP="00821556" w:rsidRDefault="00AE0CB3" w14:paraId="7CE80668" w14:textId="77777777">
      <w:pPr>
        <w:pStyle w:val="Rubrik1"/>
      </w:pPr>
      <w:r w:rsidRPr="00821556">
        <w:t>Informationsteknologi</w:t>
      </w:r>
    </w:p>
    <w:p w:rsidRPr="009161EB" w:rsidR="00AE0CB3" w:rsidP="00821556" w:rsidRDefault="00AE0CB3" w14:paraId="09846F2C" w14:textId="679EA2E8">
      <w:pPr>
        <w:pStyle w:val="Normalutanindragellerluft"/>
      </w:pPr>
      <w:r w:rsidRPr="009161EB">
        <w:t xml:space="preserve">Spridningen av informationsteknologi har varit en mycket viktig del i globaliseringen som knutit samman alla länder så att man idag har omedelbar tillgång till hela världen. Ny teknik har varit vital för ökad omvärldskunskap samt i spridandet av nya idéer. Informationsteknologin kan användas både för positiva och negativa ändamål. </w:t>
      </w:r>
    </w:p>
    <w:p w:rsidRPr="009161EB" w:rsidR="00AE0CB3" w:rsidP="00821556" w:rsidRDefault="00AE0CB3" w14:paraId="5DE06A29" w14:textId="5F02658F">
      <w:r w:rsidRPr="009161EB">
        <w:t xml:space="preserve">Spioneri och regelrätta cyberattacker över nätet har blivit vardag idag. Stormakterna med Ryssland, USA och Kina i spetsen satsar stort på att bygga upp sina resurser för cyberkrigföring, spionage och övervakning. </w:t>
      </w:r>
    </w:p>
    <w:p w:rsidRPr="009161EB" w:rsidR="00A73C6C" w:rsidP="00821556" w:rsidRDefault="00AE0CB3" w14:paraId="7D887905" w14:textId="6F07E77A">
      <w:r w:rsidRPr="009161EB">
        <w:t xml:space="preserve">Militär underrättelsetjänst, terrorister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w:t>
      </w:r>
      <w:r w:rsidRPr="009161EB">
        <w:lastRenderedPageBreak/>
        <w:t xml:space="preserve">transporter. Sverige bör skaffa sig ett aktivt informationsteknologiskt försvar (aktiv cyberförmåga). </w:t>
      </w:r>
      <w:r w:rsidR="00A73C6C">
        <w:t xml:space="preserve">I september 2019 gav regeringen </w:t>
      </w:r>
      <w:r w:rsidRPr="00A73C6C" w:rsidR="00A73C6C">
        <w:t>Försvarets radioanstalt, Försvarsmakt</w:t>
      </w:r>
      <w:r w:rsidR="00A066DA">
        <w:softHyphen/>
      </w:r>
      <w:r w:rsidRPr="00A73C6C" w:rsidR="00A73C6C">
        <w:t>en, Myndigheten för samhällsskydd och beredskap och Säkerhetspolisen i uppdrag att göra förberedelser för att kunna skapa ett nationellt cybersäkerhetscenter under 2020. Myndigheterna ska senast den 16 december 2019 gemensamt redovisa uppdraget.</w:t>
      </w:r>
      <w:r w:rsidR="00A73C6C">
        <w:t xml:space="preserve"> Sverigedemokraterna vill betona vikten av samordning. E</w:t>
      </w:r>
      <w:r w:rsidRPr="009161EB" w:rsidR="00A73C6C">
        <w:t xml:space="preserve">n samordnande myndighet måste ansvara för att den offentliga sektorn skyddas mot angrepp genom tillräckliga skydd och kompetens. </w:t>
      </w:r>
      <w:r w:rsidR="00A73C6C">
        <w:t>Det räcker inte längre med endast samverkan.</w:t>
      </w:r>
    </w:p>
    <w:p w:rsidRPr="00821556" w:rsidR="00AE0CB3" w:rsidP="00821556" w:rsidRDefault="00AE0CB3" w14:paraId="01B898B5" w14:textId="77777777">
      <w:pPr>
        <w:pStyle w:val="Rubrik1"/>
      </w:pPr>
      <w:r w:rsidRPr="00821556">
        <w:t>Miljön och naturresurser</w:t>
      </w:r>
    </w:p>
    <w:p w:rsidRPr="009161EB" w:rsidR="00AE0CB3" w:rsidP="00821556" w:rsidRDefault="00AE0CB3" w14:paraId="6A2C5D72" w14:textId="7338ACAB">
      <w:pPr>
        <w:pStyle w:val="Normalutanindragellerluft"/>
      </w:pPr>
      <w:r w:rsidRPr="009161EB">
        <w:t>Den kraftiga befolkningsökningen i kombination med en snabb ekonomisk utveckling i världen leder till en omfattande belastning på världens miljö och en kapplöpning efter naturresurser. Risken är stor att detta kan leda till fler konflikter om odlingsmark, söt</w:t>
      </w:r>
      <w:r w:rsidR="00A066DA">
        <w:softHyphen/>
      </w:r>
      <w:r w:rsidRPr="009161EB">
        <w:t>vatten, energiresurser, mineraltillgångar och andra naturtillgångar. Kampen om resurs</w:t>
      </w:r>
      <w:r w:rsidR="00A066DA">
        <w:softHyphen/>
      </w:r>
      <w:r w:rsidRPr="009161EB">
        <w:t>erna riskerar också att leda till ansträngda relationer och i värsta fall väpnade konflikter mellan stormakterna.</w:t>
      </w:r>
    </w:p>
    <w:p w:rsidRPr="009161EB" w:rsidR="00AE0CB3" w:rsidP="00821556" w:rsidRDefault="00AE0CB3" w14:paraId="68BA5297" w14:textId="663B5125">
      <w:r w:rsidRPr="009161EB">
        <w:t xml:space="preserve">En viktig utveckling inför framtiden är också USA:s växande </w:t>
      </w:r>
      <w:proofErr w:type="spellStart"/>
      <w:r w:rsidRPr="009161EB">
        <w:t>energioberoende</w:t>
      </w:r>
      <w:proofErr w:type="spellEnd"/>
      <w:r w:rsidRPr="009161EB">
        <w:t xml:space="preserve">. </w:t>
      </w:r>
      <w:proofErr w:type="spellStart"/>
      <w:r w:rsidRPr="009161EB">
        <w:t>Shale</w:t>
      </w:r>
      <w:proofErr w:type="spellEnd"/>
      <w:r w:rsidRPr="009161EB">
        <w:t>-teknologin kommer sannolikt på sikt göra USA till nettoexportör av energi och bryta USA:s beroende av utländsk energi. Detta kan komma att radikalt minska USA:s intresse för Mellanöstern med dess oljetillgångar samt hålla handelsvägarna öppna från regionen.</w:t>
      </w:r>
    </w:p>
    <w:p w:rsidRPr="00A066DA" w:rsidR="00AE0CB3" w:rsidP="00821556" w:rsidRDefault="00AE0CB3" w14:paraId="3695BD50" w14:textId="6F33BA4E">
      <w:pPr>
        <w:rPr>
          <w:spacing w:val="-1"/>
        </w:rPr>
      </w:pPr>
      <w:r w:rsidRPr="00A066DA">
        <w:rPr>
          <w:spacing w:val="-1"/>
        </w:rPr>
        <w:t>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 och betydelsen av Nordostpassagen</w:t>
      </w:r>
      <w:r w:rsidRPr="00A066DA" w:rsidR="007069D2">
        <w:rPr>
          <w:spacing w:val="-1"/>
        </w:rPr>
        <w:t xml:space="preserve"> </w:t>
      </w:r>
      <w:r w:rsidRPr="00A066DA">
        <w:rPr>
          <w:spacing w:val="-1"/>
        </w:rPr>
        <w:t xml:space="preserve">kommer att öka. För att undvika framtida konflikter bör Arktiska rådet ta initiativ till </w:t>
      </w:r>
      <w:r w:rsidRPr="00A066DA" w:rsidR="00E511E9">
        <w:rPr>
          <w:spacing w:val="-1"/>
        </w:rPr>
        <w:t>upprättandet av ett</w:t>
      </w:r>
      <w:r w:rsidRPr="00A066DA">
        <w:rPr>
          <w:spacing w:val="-1"/>
        </w:rPr>
        <w:t xml:space="preserve"> traktat som reglerar frågan om Rysslands kontroll över </w:t>
      </w:r>
      <w:r w:rsidRPr="00A066DA" w:rsidR="00E511E9">
        <w:rPr>
          <w:spacing w:val="-1"/>
        </w:rPr>
        <w:t>Nordostpassagen</w:t>
      </w:r>
      <w:r w:rsidRPr="00A066DA">
        <w:rPr>
          <w:spacing w:val="-1"/>
        </w:rPr>
        <w:t xml:space="preserve">. Avtalet skulle kunna innehålla en specificering av vilka områden Ryssland anser ”is-täckta”, hur ett sådant område definieras och vilka krav Ryssland i framtiden kommer att ställa för att fartyg ska få passera.  </w:t>
      </w:r>
    </w:p>
    <w:p w:rsidRPr="009161EB" w:rsidR="00AE0CB3" w:rsidP="00821556" w:rsidRDefault="00AE0CB3" w14:paraId="0DC31637" w14:textId="5AB0D23F">
      <w:r w:rsidRPr="009161EB">
        <w:t xml:space="preserve">Sveriges storskaliga vattenkraft och kärnkraft är känslig för sabotage, något som gäller såväl i freds- som i krigstillstånd. De skyddade zonerna runt kraftverken bör göras större och bevakas bättre, byggnaderna bör förstärkas ytterligare och </w:t>
      </w:r>
      <w:r w:rsidR="0013397D">
        <w:t>h</w:t>
      </w:r>
      <w:r w:rsidRPr="009161EB">
        <w:t>emvärnet</w:t>
      </w:r>
      <w:r w:rsidR="00E511E9">
        <w:t xml:space="preserve"> </w:t>
      </w:r>
      <w:r w:rsidRPr="009161EB">
        <w:t>bör ges en mer aktiv roll i objektskyddet.</w:t>
      </w:r>
    </w:p>
    <w:p w:rsidRPr="00A066DA" w:rsidR="00AE0CB3" w:rsidP="00821556" w:rsidRDefault="00E511E9" w14:paraId="1037EF4F" w14:textId="6DA8CF8E">
      <w:pPr>
        <w:rPr>
          <w:spacing w:val="-1"/>
        </w:rPr>
      </w:pPr>
      <w:r w:rsidRPr="00A066DA">
        <w:rPr>
          <w:spacing w:val="-1"/>
        </w:rPr>
        <w:lastRenderedPageBreak/>
        <w:t>Det</w:t>
      </w:r>
      <w:r w:rsidRPr="00A066DA" w:rsidR="00AE0CB3">
        <w:rPr>
          <w:spacing w:val="-1"/>
        </w:rPr>
        <w:t xml:space="preserve"> finns</w:t>
      </w:r>
      <w:r w:rsidRPr="00A066DA">
        <w:rPr>
          <w:spacing w:val="-1"/>
        </w:rPr>
        <w:t xml:space="preserve"> även</w:t>
      </w:r>
      <w:r w:rsidRPr="00A066DA" w:rsidR="00AE0CB3">
        <w:rPr>
          <w:spacing w:val="-1"/>
        </w:rPr>
        <w:t xml:space="preserve"> ett behov av att upprätthålla lager av olja </w:t>
      </w:r>
      <w:r w:rsidRPr="00A066DA">
        <w:rPr>
          <w:spacing w:val="-1"/>
        </w:rPr>
        <w:t>för att</w:t>
      </w:r>
      <w:r w:rsidRPr="00A066DA" w:rsidR="00AE0CB3">
        <w:rPr>
          <w:spacing w:val="-1"/>
        </w:rPr>
        <w:t xml:space="preserve"> klara en kris med följande importbegränsningar. Det är inte tillräckligt att sådana lager placeras utomlands, vilket är fallet med Sveriges nuvarande tolkning av EU:s direktiv. Ett prioriterings- och ransoneringssystem för petroleumprodukter bör förberedas i lagen. Sveriges självförsörj</w:t>
      </w:r>
      <w:r w:rsidR="00A066DA">
        <w:rPr>
          <w:spacing w:val="-1"/>
        </w:rPr>
        <w:softHyphen/>
      </w:r>
      <w:r w:rsidRPr="00A066DA" w:rsidR="00AE0CB3">
        <w:rPr>
          <w:spacing w:val="-1"/>
        </w:rPr>
        <w:t>ningsgrad av livsmedel bör höjas för att göra oss tåligare för verkningarna av internatio</w:t>
      </w:r>
      <w:r w:rsidR="00A066DA">
        <w:rPr>
          <w:spacing w:val="-1"/>
        </w:rPr>
        <w:softHyphen/>
      </w:r>
      <w:r w:rsidRPr="00A066DA" w:rsidR="00AE0CB3">
        <w:rPr>
          <w:spacing w:val="-1"/>
        </w:rPr>
        <w:t>nella kriser.</w:t>
      </w:r>
    </w:p>
    <w:p w:rsidRPr="00821556" w:rsidR="00AE0CB3" w:rsidP="00821556" w:rsidRDefault="00AE0CB3" w14:paraId="72471CF4" w14:textId="77777777">
      <w:pPr>
        <w:pStyle w:val="Rubrik1"/>
      </w:pPr>
      <w:r w:rsidRPr="00821556">
        <w:t>Demografi och hälsa</w:t>
      </w:r>
    </w:p>
    <w:p w:rsidRPr="009161EB" w:rsidR="00AE0CB3" w:rsidP="00821556" w:rsidRDefault="00AE0CB3" w14:paraId="2D2EB07B" w14:textId="454E4381">
      <w:pPr>
        <w:pStyle w:val="Normalutanindragellerluft"/>
      </w:pPr>
      <w:r w:rsidRPr="009161EB">
        <w:t>Befolkningsökningen i världen verkar avta i takt med att länder industrialiseras och uppnår en viss levnadsstandard. Kvinnor som läser högre utbildning får färre barn och vid högre ålder. Denna utveckling har varit tydlig i USA, Europa och Japan. På sikt kommer detta att leda till minskande befolkningar och höjd medelålder. I USA har denna utveckling än så länge hindrats av en omfattande invandring från främst Latin</w:t>
      </w:r>
      <w:r w:rsidR="00A066DA">
        <w:softHyphen/>
      </w:r>
      <w:r w:rsidRPr="009161EB">
        <w:t xml:space="preserve">amerika. Nu har även Kina och resten av Ostasien börjat utvecklats på samma sätt. </w:t>
      </w:r>
    </w:p>
    <w:p w:rsidRPr="009161EB" w:rsidR="00AE0CB3" w:rsidP="00821556" w:rsidRDefault="00AE0CB3" w14:paraId="5ABDCA40" w14:textId="2C436B9C">
      <w:r w:rsidRPr="009161EB">
        <w:t xml:space="preserve">Minskade barnkullar kommer att leda till färre personer i arbetskraften och en ökad försörjningsbörda på dessa. Detta kan kompenseras via längre tid i arbetslivet, ökad sysselsättningsgrad samt olika tekniska lösningar som robotisering och automatisering. I Sverige har en oansvarig </w:t>
      </w:r>
      <w:proofErr w:type="spellStart"/>
      <w:r w:rsidRPr="009161EB">
        <w:t>migrationspolitik</w:t>
      </w:r>
      <w:proofErr w:type="spellEnd"/>
      <w:r w:rsidRPr="009161EB">
        <w:t xml:space="preserve"> lett till att antalet personer i arbetsför ålder som inte arbetar har ökat dramatiskt. Det tär hårt på Sveriges resurser. </w:t>
      </w:r>
    </w:p>
    <w:p w:rsidRPr="009161EB" w:rsidR="00AE0CB3" w:rsidP="00821556" w:rsidRDefault="00AE0CB3" w14:paraId="596AF34E" w14:textId="31841D2F">
      <w:r w:rsidRPr="009161EB">
        <w:t>På försvarsområdet kommer sannolikt satsningar på teknologiska lösningar bli allt viktigare i takt med att ungdomskullarna minskar. Samtidigt kommer konkurrensen om dessa ungdomar sannolikt att leda till att någon form av värnpliktssystem fortsätter att vara det bästa sättet att garantera personalförsörjningen på försvarsområdet.</w:t>
      </w:r>
    </w:p>
    <w:p w:rsidRPr="009161EB" w:rsidR="00AE0CB3" w:rsidP="00821556" w:rsidRDefault="00AE0CB3" w14:paraId="0E104613" w14:textId="66808B8B">
      <w:r w:rsidRPr="009161EB">
        <w:t>I Afrika, Mellanöstern och Sydasien är befolkningsökningen fortfarande hög. Om den ekonomiska utvecklingen i dessa regioner</w:t>
      </w:r>
      <w:r w:rsidR="0080454B">
        <w:t xml:space="preserve"> inte</w:t>
      </w:r>
      <w:r w:rsidRPr="009161EB">
        <w:t xml:space="preserve"> ligger på en så hög nivå att levnads</w:t>
      </w:r>
      <w:r w:rsidR="00A066DA">
        <w:softHyphen/>
      </w:r>
      <w:r w:rsidRPr="009161EB">
        <w:t>standarden stiger riskerar det leda till svåra interna problem med omfattande konflikter som följd. Samtidigt kommer det sannolikt finnas ett stort migrationstryck från dessa regioner hur utvecklingen än blir</w:t>
      </w:r>
      <w:r w:rsidR="0080454B">
        <w:t>.</w:t>
      </w:r>
      <w:r w:rsidRPr="009161EB">
        <w:t xml:space="preserve"> </w:t>
      </w:r>
      <w:r w:rsidR="0080454B">
        <w:t>M</w:t>
      </w:r>
      <w:r w:rsidRPr="009161EB">
        <w:t>ed en dålig ekonomisk utveckling och konflikter kommer</w:t>
      </w:r>
      <w:r w:rsidR="0080454B">
        <w:t xml:space="preserve"> dock</w:t>
      </w:r>
      <w:r w:rsidRPr="009161EB">
        <w:t xml:space="preserve"> detta migrationstryck att öka radikalt, vilket </w:t>
      </w:r>
      <w:r w:rsidR="0080454B">
        <w:t>nuvarande migrationsflöden</w:t>
      </w:r>
      <w:r w:rsidRPr="009161EB">
        <w:t xml:space="preserve"> är ett exempel på.</w:t>
      </w:r>
    </w:p>
    <w:p w:rsidRPr="009161EB" w:rsidR="00AE0CB3" w:rsidP="00821556" w:rsidRDefault="00AE0CB3" w14:paraId="215D0DDD" w14:textId="6C7651F9">
      <w:r w:rsidRPr="009161EB">
        <w:t>Befolkningsökningen i vissa delar av världen leder till ökade hot för globala pan</w:t>
      </w:r>
      <w:r w:rsidR="00A066DA">
        <w:softHyphen/>
      </w:r>
      <w:r w:rsidRPr="009161EB">
        <w:t xml:space="preserve">demier. Modern sjukvård klarar av att läka allt fler sjukdomar och sjukdomstillstånd men är ingen garant för skydd mot nya smittsamma sjukdomar som kan uppenbara sig </w:t>
      </w:r>
      <w:r w:rsidRPr="009161EB">
        <w:lastRenderedPageBreak/>
        <w:t>snabbt. Sveriges kapacitet för att omhänderta och bota sjuka bör öka</w:t>
      </w:r>
      <w:r w:rsidR="00E46AD1">
        <w:t>, det kan exempelvis ske genom inrättandet av ett nytt pandemicentrum</w:t>
      </w:r>
      <w:r w:rsidRPr="009161EB">
        <w:t>.</w:t>
      </w:r>
    </w:p>
    <w:sdt>
      <w:sdtPr>
        <w:alias w:val="CC_Underskrifter"/>
        <w:tag w:val="CC_Underskrifter"/>
        <w:id w:val="583496634"/>
        <w:lock w:val="sdtContentLocked"/>
        <w:placeholder>
          <w:docPart w:val="3BC9C6308B864F1C87E9D6F2E22ED943"/>
        </w:placeholder>
      </w:sdtPr>
      <w:sdtEndPr/>
      <w:sdtContent>
        <w:p w:rsidR="00431A60" w:rsidP="00431A60" w:rsidRDefault="00431A60" w14:paraId="350F9BB3" w14:textId="77777777"/>
        <w:p w:rsidRPr="008E0FE2" w:rsidR="004801AC" w:rsidP="00431A60" w:rsidRDefault="00A066DA" w14:paraId="44E25649" w14:textId="18F6F7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9B7676" w:rsidRDefault="009B7676" w14:paraId="182C8D24" w14:textId="77777777"/>
    <w:sectPr w:rsidR="009B76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782B6" w14:textId="77777777" w:rsidR="00B53379" w:rsidRDefault="00B53379" w:rsidP="000C1CAD">
      <w:pPr>
        <w:spacing w:line="240" w:lineRule="auto"/>
      </w:pPr>
      <w:r>
        <w:separator/>
      </w:r>
    </w:p>
  </w:endnote>
  <w:endnote w:type="continuationSeparator" w:id="0">
    <w:p w14:paraId="0E878087"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05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8847" w14:textId="05A02D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A6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57D9" w14:textId="2DF5B218" w:rsidR="00262EA3" w:rsidRPr="00431A60" w:rsidRDefault="00262EA3" w:rsidP="00431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113F" w14:textId="77777777" w:rsidR="00B53379" w:rsidRDefault="00B53379" w:rsidP="000C1CAD">
      <w:pPr>
        <w:spacing w:line="240" w:lineRule="auto"/>
      </w:pPr>
      <w:r>
        <w:separator/>
      </w:r>
    </w:p>
  </w:footnote>
  <w:footnote w:type="continuationSeparator" w:id="0">
    <w:p w14:paraId="4E5D031E"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B09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312A1" wp14:anchorId="1E428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66DA" w14:paraId="246482CF"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717348">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28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66DA" w14:paraId="246482CF"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717348">
                          <w:t>229</w:t>
                        </w:r>
                      </w:sdtContent>
                    </w:sdt>
                  </w:p>
                </w:txbxContent>
              </v:textbox>
              <w10:wrap anchorx="page"/>
            </v:shape>
          </w:pict>
        </mc:Fallback>
      </mc:AlternateContent>
    </w:r>
  </w:p>
  <w:p w:rsidRPr="00293C4F" w:rsidR="00262EA3" w:rsidP="00776B74" w:rsidRDefault="00262EA3" w14:paraId="7487C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783108" w14:textId="77777777">
    <w:pPr>
      <w:jc w:val="right"/>
    </w:pPr>
  </w:p>
  <w:p w:rsidR="00262EA3" w:rsidP="00776B74" w:rsidRDefault="00262EA3" w14:paraId="05FDA2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66DA" w14:paraId="01F9B3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2639F" wp14:anchorId="65DEA5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66DA" w14:paraId="636782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717348">
          <w:t>229</w:t>
        </w:r>
      </w:sdtContent>
    </w:sdt>
  </w:p>
  <w:p w:rsidRPr="008227B3" w:rsidR="00262EA3" w:rsidP="008227B3" w:rsidRDefault="00A066DA" w14:paraId="151960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66DA" w14:paraId="09982C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4BEB0B94C7F4BE8BBE68FDF61E6BD16"/>
        </w:placeholder>
        <w:showingPlcHdr/>
        <w15:appearance w15:val="hidden"/>
        <w:text/>
      </w:sdtPr>
      <w:sdtEndPr>
        <w:rPr>
          <w:rStyle w:val="Rubrik1Char"/>
          <w:rFonts w:asciiTheme="majorHAnsi" w:hAnsiTheme="majorHAnsi"/>
          <w:sz w:val="38"/>
        </w:rPr>
      </w:sdtEndPr>
      <w:sdtContent>
        <w:r>
          <w:t>:750</w:t>
        </w:r>
      </w:sdtContent>
    </w:sdt>
  </w:p>
  <w:p w:rsidR="00262EA3" w:rsidP="00E03A3D" w:rsidRDefault="00A066DA" w14:paraId="2E022CD1"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1F32E2" w14:paraId="247E1808" w14:textId="77777777">
        <w:pPr>
          <w:pStyle w:val="FSHRub2"/>
        </w:pPr>
        <w:r>
          <w:t>Säkerhetspolitik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46CB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681BB6"/>
    <w:multiLevelType w:val="hybridMultilevel"/>
    <w:tmpl w:val="F626A5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BA"/>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7D"/>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C29"/>
    <w:rsid w:val="001A6048"/>
    <w:rsid w:val="001A679A"/>
    <w:rsid w:val="001A78AD"/>
    <w:rsid w:val="001A7F59"/>
    <w:rsid w:val="001B0912"/>
    <w:rsid w:val="001B1273"/>
    <w:rsid w:val="001B1478"/>
    <w:rsid w:val="001B20A4"/>
    <w:rsid w:val="001B2732"/>
    <w:rsid w:val="001B33E9"/>
    <w:rsid w:val="001B481B"/>
    <w:rsid w:val="001B4F28"/>
    <w:rsid w:val="001B5424"/>
    <w:rsid w:val="001B6645"/>
    <w:rsid w:val="001B66CE"/>
    <w:rsid w:val="001B6716"/>
    <w:rsid w:val="001B697A"/>
    <w:rsid w:val="001B7753"/>
    <w:rsid w:val="001C1DDA"/>
    <w:rsid w:val="001C2470"/>
    <w:rsid w:val="001C3B42"/>
    <w:rsid w:val="001C545F"/>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E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30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62A"/>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69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6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A4"/>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85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6D"/>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71"/>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F6E"/>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D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34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C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4B"/>
    <w:rsid w:val="0080549D"/>
    <w:rsid w:val="00805573"/>
    <w:rsid w:val="00805EC4"/>
    <w:rsid w:val="0080624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556"/>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1EB"/>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76"/>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2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DA"/>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6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BA"/>
    <w:rsid w:val="00AE0C38"/>
    <w:rsid w:val="00AE0CB3"/>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4E"/>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2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AD1"/>
    <w:rsid w:val="00E478BF"/>
    <w:rsid w:val="00E511E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7A"/>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A3"/>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6D3"/>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3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D3B01"/>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6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3BC9C6308B864F1C87E9D6F2E22ED943"/>
        <w:category>
          <w:name w:val="Allmänt"/>
          <w:gallery w:val="placeholder"/>
        </w:category>
        <w:types>
          <w:type w:val="bbPlcHdr"/>
        </w:types>
        <w:behaviors>
          <w:behavior w:val="content"/>
        </w:behaviors>
        <w:guid w:val="{AB080C9A-5D35-4021-A1FE-26C4803A645D}"/>
      </w:docPartPr>
      <w:docPartBody>
        <w:p w:rsidR="00AB3BE4" w:rsidRDefault="00AB3BE4"/>
      </w:docPartBody>
    </w:docPart>
    <w:docPart>
      <w:docPartPr>
        <w:name w:val="24BEB0B94C7F4BE8BBE68FDF61E6BD16"/>
        <w:category>
          <w:name w:val="Allmänt"/>
          <w:gallery w:val="placeholder"/>
        </w:category>
        <w:types>
          <w:type w:val="bbPlcHdr"/>
        </w:types>
        <w:behaviors>
          <w:behavior w:val="content"/>
        </w:behaviors>
        <w:guid w:val="{F0E0D09C-138F-44A0-BD97-30593FE8D869}"/>
      </w:docPartPr>
      <w:docPartBody>
        <w:p w:rsidR="00000000" w:rsidRDefault="00D730D7">
          <w:r>
            <w:t>:750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1E56DB"/>
    <w:rsid w:val="002B7ED9"/>
    <w:rsid w:val="003A1322"/>
    <w:rsid w:val="00997AA6"/>
    <w:rsid w:val="00AB3BE4"/>
    <w:rsid w:val="00D73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6DB"/>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60CF1-B9E2-4F14-A792-243F402A0A14}"/>
</file>

<file path=customXml/itemProps2.xml><?xml version="1.0" encoding="utf-8"?>
<ds:datastoreItem xmlns:ds="http://schemas.openxmlformats.org/officeDocument/2006/customXml" ds:itemID="{CE9ABAAB-A8FE-4550-BAAE-4DC1DE4BB66F}"/>
</file>

<file path=customXml/itemProps3.xml><?xml version="1.0" encoding="utf-8"?>
<ds:datastoreItem xmlns:ds="http://schemas.openxmlformats.org/officeDocument/2006/customXml" ds:itemID="{FB52790B-A32A-4CB2-8FD5-3D541E7DF5C5}"/>
</file>

<file path=docProps/app.xml><?xml version="1.0" encoding="utf-8"?>
<Properties xmlns="http://schemas.openxmlformats.org/officeDocument/2006/extended-properties" xmlns:vt="http://schemas.openxmlformats.org/officeDocument/2006/docPropsVTypes">
  <Template>Normal</Template>
  <TotalTime>22</TotalTime>
  <Pages>8</Pages>
  <Words>3062</Words>
  <Characters>18560</Characters>
  <Application>Microsoft Office Word</Application>
  <DocSecurity>0</DocSecurity>
  <Lines>304</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SD229 Säkerhetspolitik</vt:lpstr>
      <vt:lpstr>
      </vt:lpstr>
    </vt:vector>
  </TitlesOfParts>
  <Company>Sveriges riksdag</Company>
  <LinksUpToDate>false</LinksUpToDate>
  <CharactersWithSpaces>21540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