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DC9" w:rsidRPr="00ED0E1C" w:rsidRDefault="00412DC9">
      <w:pPr>
        <w:pStyle w:val="Hemstlrubrik"/>
      </w:pPr>
      <w:r w:rsidRPr="00ED0E1C">
        <w:t>Förslag till riksdagsbeslut</w:t>
      </w:r>
    </w:p>
    <w:p w:rsidR="00412DC9" w:rsidRPr="00ED0E1C" w:rsidRDefault="00412DC9">
      <w:pPr>
        <w:pStyle w:val="Hemstlatt"/>
        <w:ind w:left="0"/>
      </w:pPr>
      <w:r w:rsidRPr="00ED0E1C">
        <w:t>Riksdagen tillkännager för regeringen som sin mening vad som anförs i motionen om statens ansvar för bevarandet av Svenska ky</w:t>
      </w:r>
      <w:r w:rsidRPr="00ED0E1C">
        <w:t>r</w:t>
      </w:r>
      <w:r w:rsidRPr="00ED0E1C">
        <w:t>kans samlade kulturarv, inklusive gravkulturen.</w:t>
      </w:r>
    </w:p>
    <w:p w:rsidR="00412DC9" w:rsidRPr="00ED0E1C" w:rsidRDefault="00412DC9">
      <w:pPr>
        <w:pStyle w:val="Rubrik1"/>
      </w:pPr>
      <w:r w:rsidRPr="00ED0E1C">
        <w:t>Motivering</w:t>
      </w:r>
    </w:p>
    <w:p w:rsidR="00412DC9" w:rsidRPr="00ED0E1C" w:rsidRDefault="00412DC9">
      <w:r w:rsidRPr="00ED0E1C">
        <w:t>Enligt den överenskommelse som träffades mellan staten och Svenska kyrkan i samband med förändringen av relationerna betalar staten år 2008 Svenska kyrkan med 395 miljoner kronor för vård av kyrkliga kulturvärden. För år 2009 kommer den kyrkoantikvariska ersättningen enligt årets budgetpropos</w:t>
      </w:r>
      <w:r w:rsidRPr="00ED0E1C">
        <w:t>i</w:t>
      </w:r>
      <w:r w:rsidRPr="00ED0E1C">
        <w:t xml:space="preserve">tion att uppgå till 465 miljoner kronor, och år 2010 till 460 miljoner kronor. </w:t>
      </w:r>
    </w:p>
    <w:p w:rsidR="00412DC9" w:rsidRPr="00ED0E1C" w:rsidRDefault="00412DC9">
      <w:pPr>
        <w:pStyle w:val="Normaltindrag"/>
      </w:pPr>
      <w:r w:rsidRPr="00ED0E1C">
        <w:t>Det avtal som nu gäller mellan Svenska kyrkan och staten om vård av ky</w:t>
      </w:r>
      <w:r w:rsidRPr="00ED0E1C">
        <w:t>r</w:t>
      </w:r>
      <w:r w:rsidRPr="00ED0E1C">
        <w:t>kans kulturarv gäller till och med år 2009. Under nästa år (2008) kommer avtalet att omförhandlas. Utöver den indikation på hur stort belopp regeringen räknar med för perioden efter nuvarande avtalsperiod, har kulturministern i medier antytt att ett antal nya frågor kommer att aktualiseras i de förhandlin</w:t>
      </w:r>
      <w:r w:rsidRPr="00ED0E1C">
        <w:t>g</w:t>
      </w:r>
      <w:r w:rsidRPr="00ED0E1C">
        <w:t xml:space="preserve">ar som kommer att ske mellan staten och Svenska kyrkan, bland annat frågan om hur kyrkor byggda efter 1940 skall behandlas från bidragssynpunkt. </w:t>
      </w:r>
    </w:p>
    <w:p w:rsidR="00412DC9" w:rsidRPr="00ED0E1C" w:rsidRDefault="00412DC9">
      <w:pPr>
        <w:pStyle w:val="Normaltindrag"/>
      </w:pPr>
      <w:r w:rsidRPr="00ED0E1C">
        <w:t>Därutöver har även andra frågor aktualiserats, till exempe</w:t>
      </w:r>
      <w:r w:rsidRPr="00ED0E1C">
        <w:t>l frågor som hänger samman med beslut om återuppbyggnad av särskilt värdefulla byg</w:t>
      </w:r>
      <w:r w:rsidRPr="00ED0E1C">
        <w:t>g</w:t>
      </w:r>
      <w:r w:rsidRPr="00ED0E1C">
        <w:t>nader som drabbats av brand eller beslut om försäljning eller annat avyttrande av byggnader av särskilt kulturellt värde.</w:t>
      </w:r>
    </w:p>
    <w:p w:rsidR="00412DC9" w:rsidRPr="00ED0E1C" w:rsidRDefault="00412DC9">
      <w:pPr>
        <w:pStyle w:val="Normaltindrag"/>
      </w:pPr>
      <w:r w:rsidRPr="00ED0E1C">
        <w:t>Tidigare avtal har varit fokuserat på kyrkans kulturarv i form av byggn</w:t>
      </w:r>
      <w:r w:rsidRPr="00ED0E1C">
        <w:t>a</w:t>
      </w:r>
      <w:r w:rsidRPr="00ED0E1C">
        <w:t>der. Under senare tid har också vården av inredning, textilier och orglar etc</w:t>
      </w:r>
      <w:r w:rsidRPr="00ED0E1C">
        <w:t>e</w:t>
      </w:r>
      <w:r w:rsidRPr="00ED0E1C">
        <w:t>tera varit i fokus. Däremot har vården av kyrkans begravningsplatser veterl</w:t>
      </w:r>
      <w:r w:rsidRPr="00ED0E1C">
        <w:t>i</w:t>
      </w:r>
      <w:r w:rsidRPr="00ED0E1C">
        <w:t>gen inte behandlats i dessa sammanhang. I samband med de kommande fö</w:t>
      </w:r>
      <w:r w:rsidRPr="00ED0E1C">
        <w:t>r</w:t>
      </w:r>
      <w:r w:rsidRPr="00ED0E1C">
        <w:t>han</w:t>
      </w:r>
      <w:r w:rsidRPr="00ED0E1C">
        <w:t>d</w:t>
      </w:r>
      <w:r w:rsidRPr="00ED0E1C">
        <w:t xml:space="preserve">lingarna mellan staten och Svenska kyrkan bör diskussionen enligt min </w:t>
      </w:r>
      <w:r w:rsidRPr="00ED0E1C">
        <w:lastRenderedPageBreak/>
        <w:t>up</w:t>
      </w:r>
      <w:r w:rsidRPr="00ED0E1C">
        <w:t>p</w:t>
      </w:r>
      <w:r w:rsidRPr="00ED0E1C">
        <w:t>fattning vidgas till att omfatta hela det kulturarv som anförtrotts kyrkan, det vill säga också den svenska gravkulturen.</w:t>
      </w:r>
    </w:p>
    <w:p w:rsidR="00412DC9" w:rsidRPr="00ED0E1C" w:rsidRDefault="00412DC9">
      <w:pPr>
        <w:pStyle w:val="Normaltindrag"/>
      </w:pPr>
      <w:r w:rsidRPr="00ED0E1C">
        <w:t>Begravningsväsendet är statligt, men på de flesta håll delegerat till Sven</w:t>
      </w:r>
      <w:r w:rsidRPr="00ED0E1C">
        <w:t>s</w:t>
      </w:r>
      <w:r w:rsidRPr="00ED0E1C">
        <w:t>ka kyrkan. Kyrkogårdarna och gravkulturen är ett kulturarv, en minnenas trädgård, en kulturhistorisk oas dit vi själva och våra efterkommande kan söka oss för meditation, sorgebearbetning och reflektion över tidens och generati</w:t>
      </w:r>
      <w:r w:rsidRPr="00ED0E1C">
        <w:t>o</w:t>
      </w:r>
      <w:r w:rsidRPr="00ED0E1C">
        <w:t>nernas gång. Kyrkogården är ett ”levande” museum över socknens och o</w:t>
      </w:r>
      <w:r w:rsidRPr="00ED0E1C">
        <w:t>r</w:t>
      </w:r>
      <w:r w:rsidRPr="00ED0E1C">
        <w:t>tens historia och de människor som bott och verkat där. I olika delar av landet präglas kyrkogårdarna/begravningsplatserna inte bara av de människor som bott och bor där, utan också av de lokala och regionala tradi</w:t>
      </w:r>
      <w:r w:rsidRPr="00ED0E1C">
        <w:t>tioner som u</w:t>
      </w:r>
      <w:r w:rsidRPr="00ED0E1C">
        <w:t>t</w:t>
      </w:r>
      <w:r w:rsidRPr="00ED0E1C">
        <w:t>vecklats under århundraden. De gamla bruksorternas begravningsplatser har sin särskilda karaktär, fiskarsamhällenas och de små, medeltida sockenky</w:t>
      </w:r>
      <w:r w:rsidRPr="00ED0E1C">
        <w:t>r</w:t>
      </w:r>
      <w:r w:rsidRPr="00ED0E1C">
        <w:t>kornas begravningsplatser sin. Men också sentida begravningsplatser i de städer och orter som växt upp under det senaste århundradet säger framtida generationer mycket om den tid vi själva lever i.</w:t>
      </w:r>
    </w:p>
    <w:p w:rsidR="00412DC9" w:rsidRPr="00ED0E1C" w:rsidRDefault="00412DC9">
      <w:pPr>
        <w:pStyle w:val="Normaltindrag"/>
      </w:pPr>
      <w:r w:rsidRPr="00ED0E1C">
        <w:t>Med nuvarande regler kräver kyrkogårdsförvaltningarna full kostnadstäc</w:t>
      </w:r>
      <w:r w:rsidRPr="00ED0E1C">
        <w:t>k</w:t>
      </w:r>
      <w:r w:rsidRPr="00ED0E1C">
        <w:t>ning av varje gravrättsinnehavare för att hålla gravar, gräsytor och gångar i gott skick. De gravar till vilka man inte kan hitta innehavare markeras sä</w:t>
      </w:r>
      <w:r w:rsidRPr="00ED0E1C">
        <w:t>r</w:t>
      </w:r>
      <w:r w:rsidRPr="00ED0E1C">
        <w:t>skilt, vanvårdas systematiskt under något eller några år, varefter de avlägsnas och eventuellt blir makadam.</w:t>
      </w:r>
    </w:p>
    <w:p w:rsidR="00412DC9" w:rsidRPr="00ED0E1C" w:rsidRDefault="00412DC9">
      <w:pPr>
        <w:pStyle w:val="Normaltindrag"/>
      </w:pPr>
      <w:r w:rsidRPr="00ED0E1C">
        <w:t xml:space="preserve">På vissa håll har man börjat med K-märkning av gravstenar. I samråd med museipersonal eller andra experter markeras de gravar som på grund av sitt utseende eller text kan anses vara särskilt värda att bevara. I bästa fall får då dessa stå kvar även </w:t>
      </w:r>
      <w:r w:rsidRPr="00ED0E1C">
        <w:t xml:space="preserve">om det inte finns någon gravrättsinnehavare som betalar för skötseln. </w:t>
      </w:r>
    </w:p>
    <w:p w:rsidR="00412DC9" w:rsidRPr="00ED0E1C" w:rsidRDefault="00412DC9">
      <w:pPr>
        <w:pStyle w:val="Normaltindrag"/>
      </w:pPr>
      <w:r w:rsidRPr="00ED0E1C">
        <w:t>Men är det bara särskilt snirkliga stenar eller kulturhistoriskt intressa</w:t>
      </w:r>
      <w:r w:rsidRPr="00ED0E1C">
        <w:t>n</w:t>
      </w:r>
      <w:r w:rsidRPr="00ED0E1C">
        <w:t xml:space="preserve">ta gravar som bör bevaras? Är det inte så, att för besökaren är det just DEN graven, kulturhistoriskt värdefull eller inte, man vill hitta, fotografera och meditera över. </w:t>
      </w:r>
    </w:p>
    <w:p w:rsidR="00412DC9" w:rsidRPr="00ED0E1C" w:rsidRDefault="00412DC9">
      <w:pPr>
        <w:pStyle w:val="Normaltindrag"/>
      </w:pPr>
      <w:r w:rsidRPr="00ED0E1C">
        <w:t>I flera länder har man hittat en medelväg. Även om det inte finns gra</w:t>
      </w:r>
      <w:r w:rsidRPr="00ED0E1C">
        <w:t>v</w:t>
      </w:r>
      <w:r w:rsidRPr="00ED0E1C">
        <w:t>rättsinnehavare som är beredda att betala för skötseln av vissa gravar, får stenarna stå kvar, medan skötseln minimeras genom att man tar bort grusbä</w:t>
      </w:r>
      <w:r w:rsidRPr="00ED0E1C">
        <w:t>d</w:t>
      </w:r>
      <w:r w:rsidRPr="00ED0E1C">
        <w:t xml:space="preserve">dar, steninramningar, kedjor, rabatter osv. Detta är en lösning, som ur nästan varje synvinkel kan försvaras. </w:t>
      </w:r>
    </w:p>
    <w:p w:rsidR="00412DC9" w:rsidRPr="00ED0E1C" w:rsidRDefault="00412DC9">
      <w:pPr>
        <w:pStyle w:val="Normaltindrag"/>
      </w:pPr>
      <w:r w:rsidRPr="00ED0E1C">
        <w:t>I Sverige finns stränga lagar som skyddar de stendösen från järnålder eller bronsålder som råkar finnas ute i naturen. Däremot finns inget skydd för de gravar som rymmer våra nära och kära i den förra eller förrförra generati</w:t>
      </w:r>
      <w:r w:rsidRPr="00ED0E1C">
        <w:t>o</w:t>
      </w:r>
      <w:r w:rsidRPr="00ED0E1C">
        <w:t xml:space="preserve">nen!  Det anses naturligt att kostnaden för den forntida gravkulturen skall betalas av staten, medan det inte finns något ansvar för att även vår egen tids gravskick och personhistoriska minnen bevaras åt eftervärlden. Jag anser att det är lika viktigt att ansvaret för bevarandet av den svenska gravkulturen regleras i lag och att statens ekonomiska ansvar i detta sammanhang klargörs.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E1C">
        <w:trPr>
          <w:cantSplit/>
        </w:trPr>
        <w:tc>
          <w:tcPr>
            <w:tcW w:w="3046" w:type="dxa"/>
          </w:tcPr>
          <w:p w:rsidR="00412DC9" w:rsidRPr="00ED0E1C" w:rsidRDefault="00412DC9">
            <w:pPr>
              <w:pStyle w:val="UnderskriftDatum"/>
              <w:spacing w:before="240"/>
            </w:pPr>
            <w:r w:rsidRPr="00ED0E1C">
              <w:t>Stockholm den 26 september 2007</w:t>
            </w:r>
          </w:p>
        </w:tc>
        <w:tc>
          <w:tcPr>
            <w:tcW w:w="3047" w:type="dxa"/>
          </w:tcPr>
          <w:p w:rsidR="00412DC9" w:rsidRPr="00ED0E1C" w:rsidRDefault="00412DC9">
            <w:pPr>
              <w:pStyle w:val="Underskrifter"/>
              <w:spacing w:before="240"/>
            </w:pPr>
          </w:p>
        </w:tc>
      </w:tr>
      <w:tr w:rsidR="00000000" w:rsidRPr="00ED0E1C">
        <w:trPr>
          <w:cantSplit/>
        </w:trPr>
        <w:tc>
          <w:tcPr>
            <w:tcW w:w="3046" w:type="dxa"/>
          </w:tcPr>
          <w:p w:rsidR="00412DC9" w:rsidRPr="00ED0E1C" w:rsidRDefault="00412DC9">
            <w:pPr>
              <w:pStyle w:val="Underskrifter"/>
            </w:pPr>
            <w:r w:rsidRPr="00ED0E1C">
              <w:t>Lars Elinderson (m)</w:t>
            </w:r>
          </w:p>
        </w:tc>
        <w:tc>
          <w:tcPr>
            <w:tcW w:w="3046" w:type="dxa"/>
          </w:tcPr>
          <w:p w:rsidR="00412DC9" w:rsidRPr="00ED0E1C" w:rsidRDefault="00412DC9">
            <w:pPr>
              <w:pStyle w:val="Underskrifter"/>
            </w:pPr>
          </w:p>
        </w:tc>
      </w:tr>
    </w:tbl>
    <w:p w:rsidR="00412DC9" w:rsidRPr="00ED0E1C" w:rsidRDefault="00412DC9">
      <w:pPr>
        <w:pStyle w:val="Normaltindrag"/>
      </w:pPr>
    </w:p>
    <w:sectPr w:rsidR="00412DC9" w:rsidRPr="00ED0E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DC9" w:rsidRPr="00ED0E1C" w:rsidRDefault="00412DC9">
      <w:r w:rsidRPr="00ED0E1C">
        <w:separator/>
      </w:r>
    </w:p>
  </w:endnote>
  <w:endnote w:type="continuationSeparator" w:id="0">
    <w:p w:rsidR="00412DC9" w:rsidRPr="00ED0E1C" w:rsidRDefault="00412DC9">
      <w:r w:rsidRPr="00ED0E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DC9" w:rsidRPr="00ED0E1C" w:rsidRDefault="00ED0E1C">
    <w:pPr>
      <w:pStyle w:val="Sidfot"/>
    </w:pPr>
    <w:r w:rsidRPr="00ED0E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7498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DC9" w:rsidRDefault="00412D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2DC9" w:rsidRDefault="00412D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DC9" w:rsidRPr="00ED0E1C" w:rsidRDefault="00ED0E1C">
    <w:pPr>
      <w:pStyle w:val="Sidfot"/>
    </w:pPr>
    <w:r w:rsidRPr="00ED0E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518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DC9" w:rsidRDefault="00412D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2DC9" w:rsidRDefault="00412D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DC9" w:rsidRPr="00ED0E1C" w:rsidRDefault="00ED0E1C">
    <w:pPr>
      <w:pStyle w:val="Sidfot"/>
    </w:pPr>
    <w:r w:rsidRPr="00ED0E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040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DC9" w:rsidRDefault="00412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2DC9" w:rsidRDefault="00412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DC9" w:rsidRPr="00ED0E1C" w:rsidRDefault="00412DC9">
      <w:r w:rsidRPr="00ED0E1C">
        <w:separator/>
      </w:r>
    </w:p>
  </w:footnote>
  <w:footnote w:type="continuationSeparator" w:id="0">
    <w:p w:rsidR="00412DC9" w:rsidRPr="00ED0E1C" w:rsidRDefault="00412DC9">
      <w:r w:rsidRPr="00ED0E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DC9" w:rsidRPr="00ED0E1C" w:rsidRDefault="00ED0E1C">
    <w:pPr>
      <w:pStyle w:val="Sidhuvud"/>
    </w:pPr>
    <w:r w:rsidRPr="00ED0E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2436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DC9" w:rsidRDefault="00412D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2DC9" w:rsidRDefault="00412D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DC9" w:rsidRPr="00ED0E1C" w:rsidRDefault="00ED0E1C">
    <w:pPr>
      <w:pStyle w:val="Sidhuvud"/>
    </w:pPr>
    <w:r w:rsidRPr="00ED0E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799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DC9" w:rsidRDefault="00412D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2DC9" w:rsidRDefault="00412D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DC9" w:rsidRPr="00ED0E1C" w:rsidRDefault="00412DC9">
    <w:pPr>
      <w:pStyle w:val="FSHNormal"/>
      <w:tabs>
        <w:tab w:val="right" w:pos="5840"/>
      </w:tabs>
    </w:pPr>
    <w:r w:rsidRPr="00ED0E1C">
      <w:br/>
    </w:r>
    <w:r w:rsidRPr="00ED0E1C">
      <w:fldChar w:fldCharType="begin" w:fldLock="1"/>
    </w:r>
    <w:r w:rsidRPr="00ED0E1C">
      <w:instrText xml:space="preserve"> DOCPROPERTY</w:instrText>
    </w:r>
    <w:r w:rsidRPr="00ED0E1C">
      <w:rPr>
        <w:sz w:val="18"/>
      </w:rPr>
      <w:instrText xml:space="preserve"> "YearUser" *\charformat </w:instrText>
    </w:r>
    <w:r w:rsidRPr="00ED0E1C">
      <w:fldChar w:fldCharType="separate"/>
    </w:r>
    <w:r w:rsidRPr="00ED0E1C">
      <w:t>2007/08</w:t>
    </w:r>
    <w:r w:rsidRPr="00ED0E1C">
      <w:fldChar w:fldCharType="end"/>
    </w:r>
    <w:r w:rsidRPr="00ED0E1C">
      <w:t xml:space="preserve"> </w:t>
    </w:r>
    <w:r w:rsidRPr="00ED0E1C">
      <w:tab/>
      <w:t xml:space="preserve">mnr: </w:t>
    </w:r>
    <w:r w:rsidRPr="00ED0E1C">
      <w:fldChar w:fldCharType="begin" w:fldLock="1"/>
    </w:r>
    <w:r w:rsidRPr="00ED0E1C">
      <w:instrText xml:space="preserve"> DOCPROPERTY</w:instrText>
    </w:r>
    <w:r w:rsidRPr="00ED0E1C">
      <w:rPr>
        <w:sz w:val="18"/>
      </w:rPr>
      <w:instrText xml:space="preserve"> "Motionsnummer" *\charformat </w:instrText>
    </w:r>
    <w:r w:rsidRPr="00ED0E1C">
      <w:fldChar w:fldCharType="separate"/>
    </w:r>
    <w:r w:rsidRPr="00ED0E1C">
      <w:t>Kr209</w:t>
    </w:r>
    <w:r w:rsidRPr="00ED0E1C">
      <w:fldChar w:fldCharType="end"/>
    </w:r>
    <w:r w:rsidRPr="00ED0E1C">
      <w:br/>
    </w:r>
    <w:r w:rsidRPr="00ED0E1C">
      <w:fldChar w:fldCharType="begin" w:fldLock="1"/>
    </w:r>
    <w:r w:rsidRPr="00ED0E1C">
      <w:instrText xml:space="preserve"> DOCPROPERTY</w:instrText>
    </w:r>
    <w:r w:rsidRPr="00ED0E1C">
      <w:rPr>
        <w:sz w:val="18"/>
      </w:rPr>
      <w:instrText xml:space="preserve"> "Samling" *\charformat </w:instrText>
    </w:r>
    <w:r w:rsidRPr="00ED0E1C">
      <w:fldChar w:fldCharType="end"/>
    </w:r>
    <w:r w:rsidRPr="00ED0E1C">
      <w:tab/>
      <w:t xml:space="preserve">pnr: </w:t>
    </w:r>
    <w:r w:rsidRPr="00ED0E1C">
      <w:fldChar w:fldCharType="begin" w:fldLock="1"/>
    </w:r>
    <w:r w:rsidRPr="00ED0E1C">
      <w:instrText xml:space="preserve"> DOCPROPERTY</w:instrText>
    </w:r>
    <w:r w:rsidRPr="00ED0E1C">
      <w:rPr>
        <w:sz w:val="18"/>
      </w:rPr>
      <w:instrText xml:space="preserve"> "Partinummer" *\charformat </w:instrText>
    </w:r>
    <w:r w:rsidRPr="00ED0E1C">
      <w:fldChar w:fldCharType="separate"/>
    </w:r>
    <w:r w:rsidRPr="00ED0E1C">
      <w:t>m1157</w:t>
    </w:r>
    <w:r w:rsidRPr="00ED0E1C">
      <w:fldChar w:fldCharType="end"/>
    </w:r>
  </w:p>
  <w:p w:rsidR="00412DC9" w:rsidRPr="00ED0E1C" w:rsidRDefault="00412DC9">
    <w:pPr>
      <w:pStyle w:val="FSHRub1"/>
    </w:pPr>
    <w:r w:rsidRPr="00ED0E1C">
      <w:t>Motion till riksdagen</w:t>
    </w:r>
    <w:r w:rsidRPr="00ED0E1C">
      <w:br/>
    </w:r>
    <w:r w:rsidRPr="00ED0E1C">
      <w:fldChar w:fldCharType="begin" w:fldLock="1"/>
    </w:r>
    <w:r w:rsidRPr="00ED0E1C">
      <w:instrText xml:space="preserve"> DOCPROPERTY "YearUser" *\charformat </w:instrText>
    </w:r>
    <w:r w:rsidRPr="00ED0E1C">
      <w:fldChar w:fldCharType="separate"/>
    </w:r>
    <w:r w:rsidRPr="00ED0E1C">
      <w:t>2007/08</w:t>
    </w:r>
    <w:r w:rsidRPr="00ED0E1C">
      <w:fldChar w:fldCharType="end"/>
    </w:r>
    <w:r w:rsidRPr="00ED0E1C">
      <w:t>:</w:t>
    </w:r>
    <w:r w:rsidRPr="00ED0E1C">
      <w:fldChar w:fldCharType="begin" w:fldLock="1"/>
    </w:r>
    <w:r w:rsidRPr="00ED0E1C">
      <w:instrText xml:space="preserve"> DOCPROPERTY "Motionsnummer" *\charformat </w:instrText>
    </w:r>
    <w:r w:rsidRPr="00ED0E1C">
      <w:fldChar w:fldCharType="separate"/>
    </w:r>
    <w:r w:rsidRPr="00ED0E1C">
      <w:t>Kr209</w:t>
    </w:r>
    <w:r w:rsidRPr="00ED0E1C">
      <w:fldChar w:fldCharType="end"/>
    </w:r>
  </w:p>
  <w:p w:rsidR="00412DC9" w:rsidRPr="00ED0E1C" w:rsidRDefault="00412DC9">
    <w:pPr>
      <w:pStyle w:val="FSHNormalS5"/>
    </w:pPr>
    <w:r w:rsidRPr="00ED0E1C">
      <w:fldChar w:fldCharType="begin" w:fldLock="1"/>
    </w:r>
    <w:r w:rsidRPr="00ED0E1C">
      <w:instrText xml:space="preserve"> DOCPROPERTY "MotionarText" *\charformat </w:instrText>
    </w:r>
    <w:r w:rsidRPr="00ED0E1C">
      <w:fldChar w:fldCharType="separate"/>
    </w:r>
    <w:r w:rsidRPr="00ED0E1C">
      <w:t>av Lars Elinderson (m)</w:t>
    </w:r>
    <w:r w:rsidRPr="00ED0E1C">
      <w:fldChar w:fldCharType="end"/>
    </w:r>
    <w:r w:rsidRPr="00ED0E1C">
      <w:br/>
    </w:r>
    <w:r w:rsidRPr="00ED0E1C">
      <w:fldChar w:fldCharType="begin" w:fldLock="1"/>
    </w:r>
    <w:r w:rsidRPr="00ED0E1C">
      <w:instrText xml:space="preserve"> DOCPROPERTY "SvarFrasKort" *\charformat </w:instrText>
    </w:r>
    <w:r w:rsidRPr="00ED0E1C">
      <w:fldChar w:fldCharType="end"/>
    </w:r>
  </w:p>
  <w:p w:rsidR="00412DC9" w:rsidRPr="00ED0E1C" w:rsidRDefault="00412DC9">
    <w:pPr>
      <w:pStyle w:val="FSHTitel"/>
    </w:pPr>
    <w:r w:rsidRPr="00ED0E1C">
      <w:fldChar w:fldCharType="begin" w:fldLock="1"/>
    </w:r>
    <w:r w:rsidRPr="00ED0E1C">
      <w:instrText xml:space="preserve"> DOCPROPERTY</w:instrText>
    </w:r>
    <w:r w:rsidRPr="00ED0E1C">
      <w:rPr>
        <w:sz w:val="18"/>
      </w:rPr>
      <w:instrText xml:space="preserve"> "RubrikSvar" *\charformat </w:instrText>
    </w:r>
    <w:r w:rsidRPr="00ED0E1C">
      <w:fldChar w:fldCharType="separate"/>
    </w:r>
    <w:r w:rsidRPr="00ED0E1C">
      <w:t>Statens ansvar för bevarande av Svenska kyrkans samlade kulturarv</w:t>
    </w:r>
    <w:r w:rsidRPr="00ED0E1C">
      <w:fldChar w:fldCharType="end"/>
    </w:r>
  </w:p>
  <w:p w:rsidR="00412DC9" w:rsidRPr="00ED0E1C" w:rsidRDefault="00412DC9">
    <w:pPr>
      <w:pStyle w:val="Normal00"/>
    </w:pPr>
  </w:p>
  <w:p w:rsidR="00412DC9" w:rsidRPr="00ED0E1C" w:rsidRDefault="00412D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7047860">
    <w:abstractNumId w:val="8"/>
  </w:num>
  <w:num w:numId="2" w16cid:durableId="12848153">
    <w:abstractNumId w:val="9"/>
  </w:num>
  <w:num w:numId="3" w16cid:durableId="984891581">
    <w:abstractNumId w:val="8"/>
  </w:num>
  <w:num w:numId="4" w16cid:durableId="1288202575">
    <w:abstractNumId w:val="9"/>
  </w:num>
  <w:num w:numId="5" w16cid:durableId="1398095025">
    <w:abstractNumId w:val="13"/>
  </w:num>
  <w:num w:numId="6" w16cid:durableId="490100824">
    <w:abstractNumId w:val="10"/>
  </w:num>
  <w:num w:numId="7" w16cid:durableId="1802067222">
    <w:abstractNumId w:val="11"/>
  </w:num>
  <w:num w:numId="8" w16cid:durableId="1736857700">
    <w:abstractNumId w:val="12"/>
  </w:num>
  <w:num w:numId="9" w16cid:durableId="1240822898">
    <w:abstractNumId w:val="8"/>
  </w:num>
  <w:num w:numId="10" w16cid:durableId="2070036618">
    <w:abstractNumId w:val="3"/>
  </w:num>
  <w:num w:numId="11" w16cid:durableId="689836964">
    <w:abstractNumId w:val="2"/>
  </w:num>
  <w:num w:numId="12" w16cid:durableId="472409617">
    <w:abstractNumId w:val="1"/>
  </w:num>
  <w:num w:numId="13" w16cid:durableId="1705860251">
    <w:abstractNumId w:val="0"/>
  </w:num>
  <w:num w:numId="14" w16cid:durableId="2053070164">
    <w:abstractNumId w:val="9"/>
  </w:num>
  <w:num w:numId="15" w16cid:durableId="637421621">
    <w:abstractNumId w:val="7"/>
  </w:num>
  <w:num w:numId="16" w16cid:durableId="1680935437">
    <w:abstractNumId w:val="6"/>
  </w:num>
  <w:num w:numId="17" w16cid:durableId="1356804342">
    <w:abstractNumId w:val="5"/>
  </w:num>
  <w:num w:numId="18" w16cid:durableId="276446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122C744D-E38B-41E6-80EC-B97E5E6109DE}"/>
  </w:docVars>
  <w:rsids>
    <w:rsidRoot w:val="002D6AAF"/>
    <w:rsid w:val="002D6AAF"/>
    <w:rsid w:val="00412DC9"/>
    <w:rsid w:val="00ED0E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830B7F-6FCB-44E4-B0A6-89A5ABE1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4012</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m1157</vt:lpstr>
    </vt:vector>
  </TitlesOfParts>
  <Company>Riksdagen</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m1157</dc:title>
  <dc:subject>m1157</dc:subject>
  <dc:creator>Riksdagen</dc:creator>
  <cp:keywords>Riksdagen</cp:keywords>
  <dc:description>TKG-ktrl, MSMQ4mb, PersReg-Distribution mm</dc:description>
  <cp:lastModifiedBy>Lars Brink</cp:lastModifiedBy>
  <cp:revision>2</cp:revision>
  <cp:lastPrinted>2007-10-24T06:44:00Z</cp:lastPrinted>
  <dcterms:created xsi:type="dcterms:W3CDTF">2025-12-17T06:26:00Z</dcterms:created>
  <dcterms:modified xsi:type="dcterms:W3CDTF">2025-12-17T06:26:00Z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Statens ansvar för bevarande av Svenska kyrkans samlade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ansvar för bevarande av Svenska kyrkans samlade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20072008000000000109000011570069</vt:lpwstr>
  </property>
  <property fmtid="{D5CDD505-2E9C-101B-9397-08002B2CF9AE}" pid="47" name="datum">
    <vt:lpwstr>070926</vt:lpwstr>
  </property>
  <property fmtid="{D5CDD505-2E9C-101B-9397-08002B2CF9AE}" pid="48" name="avsändar-e-post">
    <vt:lpwstr>maryse.forsgren@riksdagen.se</vt:lpwstr>
  </property>
  <property fmtid="{D5CDD505-2E9C-101B-9397-08002B2CF9AE}" pid="49" name="id">
    <vt:lpwstr>20072008000000000109000011570069</vt:lpwstr>
  </property>
  <property fmtid="{D5CDD505-2E9C-101B-9397-08002B2CF9AE}" pid="50" name="nummer">
    <vt:lpwstr>209</vt:lpwstr>
  </property>
  <property fmtid="{D5CDD505-2E9C-101B-9397-08002B2CF9AE}" pid="51" name="utskottsbeteckning">
    <vt:lpwstr>Kr</vt:lpwstr>
  </property>
  <property fmtid="{D5CDD505-2E9C-101B-9397-08002B2CF9AE}" pid="52" name="GlobalUID">
    <vt:lpwstr>{DFC9D2EB-977C-4D46-ACF8-FEC0C7B5F551}</vt:lpwstr>
  </property>
  <property fmtid="{D5CDD505-2E9C-101B-9397-08002B2CF9AE}" pid="53" name="Överföringar">
    <vt:i4>0</vt:i4>
  </property>
  <property fmtid="{D5CDD505-2E9C-101B-9397-08002B2CF9AE}" pid="54" name="Checksum">
    <vt:lpwstr>*1011050467759*</vt:lpwstr>
  </property>
  <property fmtid="{D5CDD505-2E9C-101B-9397-08002B2CF9AE}" pid="55" name="skuggnummer">
    <vt:lpwstr>269</vt:lpwstr>
  </property>
  <property fmtid="{D5CDD505-2E9C-101B-9397-08002B2CF9AE}" pid="56" name="urixVersion">
    <vt:lpwstr>3.2.0.8</vt:lpwstr>
  </property>
  <property fmtid="{D5CDD505-2E9C-101B-9397-08002B2CF9AE}" pid="57" name="urixOrigin">
    <vt:lpwstr>071024 08:44:23.891</vt:lpwstr>
  </property>
  <property fmtid="{D5CDD505-2E9C-101B-9397-08002B2CF9AE}" pid="58" name="urixGuid">
    <vt:lpwstr>{630C6633-C5BE-447B-BBFE-B77150075208}</vt:lpwstr>
  </property>
</Properties>
</file>