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310384016"/>
        <w:lock w:val="contentLocked"/>
        <w:placeholder>
          <w:docPart w:val="21E4116E321A49BDA19E22F78BF50159"/>
        </w:placeholder>
        <w:group/>
      </w:sdtPr>
      <w:sdtEndPr>
        <w:rPr>
          <w:b w:val="0"/>
        </w:rPr>
      </w:sdtEndPr>
      <w:sdtContent>
        <w:p w14:paraId="12123D80" w14:textId="77777777" w:rsidR="00907069" w:rsidRPr="00710A6C" w:rsidRDefault="00907069" w:rsidP="001C2731">
          <w:pPr>
            <w:pStyle w:val="Sidhuvud"/>
            <w:ind w:left="3969" w:right="-567"/>
            <w:rPr>
              <w:b/>
            </w:rPr>
          </w:pPr>
          <w:r>
            <w:rPr>
              <w:noProof/>
            </w:rPr>
            <w:drawing>
              <wp:anchor distT="0" distB="0" distL="114300" distR="114300" simplePos="0" relativeHeight="251658240" behindDoc="1" locked="1" layoutInCell="1" allowOverlap="0" wp14:anchorId="69117330" wp14:editId="5D7CE2D6">
                <wp:simplePos x="0" y="0"/>
                <wp:positionH relativeFrom="margin">
                  <wp:posOffset>0</wp:posOffset>
                </wp:positionH>
                <wp:positionV relativeFrom="page">
                  <wp:posOffset>369570</wp:posOffset>
                </wp:positionV>
                <wp:extent cx="1746000" cy="504000"/>
                <wp:effectExtent l="0" t="0" r="6985" b="0"/>
                <wp:wrapNone/>
                <wp:docPr id="1" name="Bildobjekt 1" descr="Regeringskansliets logotyp"/>
                <wp:cNvGraphicFramePr/>
                <a:graphic xmlns:a="http://schemas.openxmlformats.org/drawingml/2006/main">
                  <a:graphicData uri="http://schemas.openxmlformats.org/drawingml/2006/picture">
                    <pic:pic xmlns:pic="http://schemas.openxmlformats.org/drawingml/2006/picture">
                      <pic:nvPicPr>
                        <pic:cNvPr id="1" name="Bildobjekt 1" descr="Regeringskansliets logoty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46000" cy="504000"/>
                        </a:xfrm>
                        <a:prstGeom prst="rect">
                          <a:avLst/>
                        </a:prstGeom>
                      </pic:spPr>
                    </pic:pic>
                  </a:graphicData>
                </a:graphic>
                <wp14:sizeRelH relativeFrom="margin">
                  <wp14:pctWidth>0</wp14:pctWidth>
                </wp14:sizeRelH>
                <wp14:sizeRelV relativeFrom="margin">
                  <wp14:pctHeight>0</wp14:pctHeight>
                </wp14:sizeRelV>
              </wp:anchor>
            </w:drawing>
          </w:r>
          <w:r w:rsidR="002963B6">
            <w:rPr>
              <w:b/>
            </w:rPr>
            <w:t>Faktapromemoria</w:t>
          </w:r>
        </w:p>
        <w:p w14:paraId="60CE122B" w14:textId="45768CEC" w:rsidR="00907069" w:rsidRDefault="00C85FE1" w:rsidP="001C2731">
          <w:pPr>
            <w:pStyle w:val="Sidhuvud"/>
            <w:ind w:left="3969" w:right="-567"/>
          </w:pPr>
          <w:r>
            <w:t>Riksdagså</w:t>
          </w:r>
          <w:r w:rsidR="00907069">
            <w:t xml:space="preserve">r: </w:t>
          </w:r>
          <w:sdt>
            <w:sdtPr>
              <w:alias w:val="Ar"/>
              <w:tag w:val="Ar"/>
              <w:id w:val="-280807286"/>
              <w:placeholder>
                <w:docPart w:val="C7C756E8AC5B4F91BBCFDCC414451F9B"/>
              </w:placeholder>
              <w:dataBinding w:prefixMappings="xmlns:ns0='http://rk.se/faktapm' " w:xpath="/ns0:faktaPM[1]/ns0:Ar[1]" w:storeItemID="{0B9A7431-9D19-4C2A-8E12-639802D7B40B}"/>
              <w:comboBox w:lastValue="2026/27">
                <w:listItem w:displayText="2022/23" w:value="2022/23"/>
                <w:listItem w:displayText="2023/24" w:value="2023/24"/>
                <w:listItem w:displayText="2024/25" w:value="2024/25"/>
                <w:listItem w:displayText="2025/26" w:value="2025/26"/>
                <w:listItem w:displayText="2026/27" w:value="2026/27"/>
                <w:listItem w:displayText="2027/28" w:value="2027/28"/>
              </w:comboBox>
            </w:sdtPr>
            <w:sdtEndPr/>
            <w:sdtContent>
              <w:r w:rsidR="00871137">
                <w:t>2026/27</w:t>
              </w:r>
            </w:sdtContent>
          </w:sdt>
        </w:p>
        <w:p w14:paraId="5C9BDE13" w14:textId="14CA85BE" w:rsidR="00907069" w:rsidRDefault="00907069" w:rsidP="001C2731">
          <w:pPr>
            <w:pStyle w:val="Sidhuvud"/>
            <w:ind w:left="3969" w:right="-567"/>
          </w:pPr>
          <w:r>
            <w:t>FPM</w:t>
          </w:r>
          <w:r w:rsidR="004B795E">
            <w:t>-</w:t>
          </w:r>
          <w:r>
            <w:t xml:space="preserve">nummer: </w:t>
          </w:r>
          <w:sdt>
            <w:sdtPr>
              <w:alias w:val="FPMNummer"/>
              <w:tag w:val="FPMNummer"/>
              <w:id w:val="1114556829"/>
              <w:placeholder>
                <w:docPart w:val="B9E4BFB0865A4FA99C55381D4D119549"/>
              </w:placeholder>
              <w:dataBinding w:prefixMappings="xmlns:ns0='http://rk.se/faktapm' " w:xpath="/ns0:faktaPM[1]/ns0:Nr[1]" w:storeItemID="{0B9A7431-9D19-4C2A-8E12-639802D7B40B}"/>
              <w:text/>
            </w:sdtPr>
            <w:sdtEndPr/>
            <w:sdtContent>
              <w:r w:rsidR="00871137">
                <w:t>2</w:t>
              </w:r>
            </w:sdtContent>
          </w:sdt>
        </w:p>
        <w:sdt>
          <w:sdtPr>
            <w:alias w:val="Datum"/>
            <w:tag w:val="Datum"/>
            <w:id w:val="-363979562"/>
            <w:placeholder>
              <w:docPart w:val="85E47C93B1D7438FB397982BD78E96E6"/>
            </w:placeholder>
            <w:dataBinding w:prefixMappings="xmlns:ns0='http://rk.se/faktapm' " w:xpath="/ns0:faktaPM[1]/ns0:UppDat[1]" w:storeItemID="{0B9A7431-9D19-4C2A-8E12-639802D7B40B}"/>
            <w:date w:fullDate="2026-10-14T00:00:00Z">
              <w:dateFormat w:val="yyyy-MM-dd"/>
              <w:lid w:val="sv-SE"/>
              <w:storeMappedDataAs w:val="dateTime"/>
              <w:calendar w:val="gregorian"/>
            </w:date>
          </w:sdtPr>
          <w:sdtEndPr/>
          <w:sdtContent>
            <w:p w14:paraId="62A372AA" w14:textId="6D9979AD" w:rsidR="00907069" w:rsidRDefault="00871137" w:rsidP="001C2731">
              <w:pPr>
                <w:pStyle w:val="Sidhuvud"/>
                <w:spacing w:after="960"/>
                <w:ind w:left="3969" w:right="-567"/>
              </w:pPr>
              <w:r>
                <w:t>2026-10-14</w:t>
              </w:r>
            </w:p>
          </w:sdtContent>
        </w:sdt>
      </w:sdtContent>
    </w:sdt>
    <w:p w14:paraId="3372D5F3" w14:textId="77850E80" w:rsidR="007D542F" w:rsidRDefault="00966519" w:rsidP="007D542F">
      <w:pPr>
        <w:pStyle w:val="Rubrik"/>
      </w:pPr>
      <w:sdt>
        <w:sdtPr>
          <w:id w:val="886605850"/>
          <w:lock w:val="contentLocked"/>
          <w:placeholder>
            <w:docPart w:val="21E4116E321A49BDA19E22F78BF50159"/>
          </w:placeholder>
          <w:group/>
        </w:sdtPr>
        <w:sdtEndPr/>
        <w:sdtContent>
          <w:sdt>
            <w:sdtPr>
              <w:id w:val="-1141882450"/>
              <w:placeholder>
                <w:docPart w:val="8C64A34BF2BD4417A2D07701BF930F93"/>
              </w:placeholder>
              <w:dataBinding w:prefixMappings="xmlns:ns0='http://rk.se/faktapm' " w:xpath="/ns0:faktaPM[1]/ns0:Titel[1]" w:storeItemID="{0B9A7431-9D19-4C2A-8E12-639802D7B40B}"/>
              <w:text/>
            </w:sdtPr>
            <w:sdtContent>
              <w:r w:rsidR="0076602C" w:rsidRPr="0076602C">
                <w:t>Förordning om inrättande av en åtgärdsram för att stärka unionens innovationsekosystem</w:t>
              </w:r>
            </w:sdtContent>
          </w:sdt>
        </w:sdtContent>
      </w:sdt>
    </w:p>
    <w:sdt>
      <w:sdtPr>
        <w:id w:val="1508712681"/>
        <w15:dataBinding w:prefixMappings="xmlns:ns0='http://rk.se/faktapm' " w:xpath="/ns0:faktaPM[1]/ns0:DepLista[1]/ns0:Item" w:storeItemID="{0B9A7431-9D19-4C2A-8E12-639802D7B40B}"/>
        <w15:repeatingSection/>
      </w:sdtPr>
      <w:sdtEndPr/>
      <w:sdtContent>
        <w:sdt>
          <w:sdtPr>
            <w:id w:val="-602265425"/>
            <w:placeholder>
              <w:docPart w:val="88E8925226504F9184F4B136F9C5A34C"/>
            </w:placeholder>
            <w15:repeatingSectionItem/>
          </w:sdtPr>
          <w:sdtEndPr/>
          <w:sdtContent>
            <w:p w14:paraId="57869E39" w14:textId="218FA08C" w:rsidR="007D542F" w:rsidRDefault="00966519" w:rsidP="007D542F">
              <w:pPr>
                <w:pStyle w:val="Brdtext"/>
              </w:pPr>
              <w:sdt>
                <w:sdtPr>
                  <w:rPr>
                    <w:rStyle w:val="Departement"/>
                  </w:rPr>
                  <w:id w:val="19440330"/>
                  <w:placeholder>
                    <w:docPart w:val="C41F0205FDE14A3886BBB9254C9C0D69"/>
                  </w:placeholder>
                  <w:dataBinding w:prefixMappings="xmlns:ns0='http://rk.se/faktapm' " w:xpath="/ns0:faktaPM[1]/ns0:DepLista[1]/ns0:Item[1]/ns0:Departementsnamn[1]" w:storeItemID="{0B9A7431-9D19-4C2A-8E12-639802D7B40B}"/>
                  <w:comboBox w:lastValue="Klimat- och näringslivsdepartementet">
                    <w:listItem w:value="Välj ett objekt."/>
                    <w:listItem w:displayText="Statsrådsberedningen" w:value="Statsrådsberedningen"/>
                    <w:listItem w:displayText="Justitiedepartementet" w:value="Justitiedepartementet"/>
                    <w:listItem w:displayText="Utrikesdepartementet" w:value="Utrikesdepartementet"/>
                    <w:listItem w:displayText="Försvarsdepartementet" w:value="Försvarsdepartementet"/>
                    <w:listItem w:displayText="Socialdepartementet" w:value="Socialdepartementet"/>
                    <w:listItem w:displayText="Finansdepartementet" w:value="Finansdepartementet"/>
                    <w:listItem w:displayText="Utbildningsdepartementet" w:value="Utbildningsdepartementet"/>
                    <w:listItem w:displayText="Klimat- och näringslivsdepartementet" w:value="Klimat- och näringslivsdepartementet"/>
                    <w:listItem w:displayText="Kulturdepartementet" w:value="Kulturdepartementet"/>
                    <w:listItem w:displayText="Arbetsmarknadsdepartementet" w:value="Arbetsmarknadsdepartementet"/>
                    <w:listItem w:displayText="Landsbygds- och infrastrukturdepartementet" w:value="Landsbygds- och infrastrukturdepartementet"/>
                    <w:listItem w:displayText="Förvaltningsavdelningen" w:value="Förvaltningsavdelningen"/>
                  </w:comboBox>
                </w:sdtPr>
                <w:sdtEndPr>
                  <w:rPr>
                    <w:rStyle w:val="Standardstycketeckensnitt"/>
                    <w:rFonts w:asciiTheme="minorHAnsi" w:hAnsiTheme="minorHAnsi"/>
                    <w:sz w:val="22"/>
                  </w:rPr>
                </w:sdtEndPr>
                <w:sdtContent>
                  <w:r w:rsidR="00DC0603">
                    <w:rPr>
                      <w:rStyle w:val="Departement"/>
                    </w:rPr>
                    <w:t>Klimat- och näringslivsdepartementet</w:t>
                  </w:r>
                </w:sdtContent>
              </w:sdt>
              <w:r w:rsidR="007D542F">
                <w:t xml:space="preserve"> </w:t>
              </w:r>
            </w:p>
          </w:sdtContent>
        </w:sdt>
      </w:sdtContent>
    </w:sdt>
    <w:bookmarkStart w:id="0" w:name="_Toc93996727"/>
    <w:p w14:paraId="6270CD77" w14:textId="77777777" w:rsidR="007D542F" w:rsidRPr="0076602C" w:rsidRDefault="00966519" w:rsidP="00AC59D3">
      <w:pPr>
        <w:pStyle w:val="Rubrik2utannumrering"/>
        <w:rPr>
          <w:lang w:val="en-GB"/>
        </w:rPr>
      </w:pPr>
      <w:sdt>
        <w:sdtPr>
          <w:id w:val="-208794150"/>
          <w:lock w:val="contentLocked"/>
          <w:placeholder>
            <w:docPart w:val="21E4116E321A49BDA19E22F78BF50159"/>
          </w:placeholder>
          <w:group/>
        </w:sdtPr>
        <w:sdtEndPr/>
        <w:sdtContent>
          <w:r w:rsidR="007D542F">
            <w:t>Dokumentbeteckning</w:t>
          </w:r>
          <w:bookmarkEnd w:id="0"/>
        </w:sdtContent>
      </w:sdt>
    </w:p>
    <w:sdt>
      <w:sdtPr>
        <w:id w:val="438026267"/>
        <w15:dataBinding w:prefixMappings="xmlns:ns0='http://rk.se/faktapm' " w:xpath="/ns0:faktaPM[1]/ns0:DokLista[1]/ns0:DokItem" w:storeItemID="{0B9A7431-9D19-4C2A-8E12-639802D7B40B}"/>
        <w15:repeatingSection/>
      </w:sdtPr>
      <w:sdtEndPr/>
      <w:sdtContent>
        <w:sdt>
          <w:sdtPr>
            <w:id w:val="2071376719"/>
            <w:placeholder>
              <w:docPart w:val="88E8925226504F9184F4B136F9C5A34C"/>
            </w:placeholder>
            <w15:repeatingSectionItem/>
          </w:sdtPr>
          <w:sdtEndPr/>
          <w:sdtContent>
            <w:p w14:paraId="1C87497D" w14:textId="7A9C204D" w:rsidR="00390335" w:rsidRPr="0076602C" w:rsidRDefault="00966519" w:rsidP="002F204A">
              <w:pPr>
                <w:pStyle w:val="Brdtext"/>
                <w:tabs>
                  <w:tab w:val="clear" w:pos="1701"/>
                  <w:tab w:val="clear" w:pos="3600"/>
                  <w:tab w:val="left" w:pos="2835"/>
                </w:tabs>
                <w:spacing w:after="80"/>
                <w:ind w:left="2835" w:hanging="2835"/>
                <w:rPr>
                  <w:lang w:val="en-GB"/>
                </w:rPr>
              </w:pPr>
              <w:sdt>
                <w:sdtPr>
                  <w:rPr>
                    <w:lang w:val="en-GB"/>
                  </w:rPr>
                  <w:id w:val="-1666781584"/>
                  <w:placeholder>
                    <w:docPart w:val="9F5DF15CE1634B08BFF4A3FE439158C1"/>
                  </w:placeholder>
                  <w:dataBinding w:prefixMappings="xmlns:ns0='http://rk.se/faktapm' " w:xpath="/ns0:faktaPM[1]/ns0:DokLista[1]/ns0:DokItem[1]/ns0:Beteckning[1]" w:storeItemID="{0B9A7431-9D19-4C2A-8E12-639802D7B40B}"/>
                  <w:text/>
                </w:sdtPr>
                <w:sdtEndPr/>
                <w:sdtContent>
                  <w:r w:rsidR="00DC0603" w:rsidRPr="0076602C">
                    <w:rPr>
                      <w:lang w:val="en-GB"/>
                    </w:rPr>
                    <w:t>COM(2026) 567</w:t>
                  </w:r>
                </w:sdtContent>
              </w:sdt>
              <w:r w:rsidR="007D542F" w:rsidRPr="0076602C">
                <w:rPr>
                  <w:lang w:val="en-GB"/>
                </w:rPr>
                <w:t xml:space="preserve"> </w:t>
              </w:r>
              <w:r w:rsidR="007D542F" w:rsidRPr="0076602C">
                <w:rPr>
                  <w:lang w:val="en-GB"/>
                </w:rPr>
                <w:tab/>
                <w:t xml:space="preserve">Celexnummer </w:t>
              </w:r>
              <w:sdt>
                <w:sdtPr>
                  <w:rPr>
                    <w:lang w:val="en-GB"/>
                  </w:rPr>
                  <w:id w:val="403725708"/>
                  <w:placeholder>
                    <w:docPart w:val="C82CA41B86A44273A2FE17C3884ECC06"/>
                  </w:placeholder>
                  <w:dataBinding w:prefixMappings="xmlns:ns0='http://rk.se/faktapm' " w:xpath="/ns0:faktaPM[1]/ns0:DokLista[1]/ns0:DokItem[1]/ns0:Celexnummer[1]" w:storeItemID="{0B9A7431-9D19-4C2A-8E12-639802D7B40B}"/>
                  <w:text/>
                </w:sdtPr>
                <w:sdtEndPr/>
                <w:sdtContent>
                  <w:r w:rsidR="00871137" w:rsidRPr="0076602C">
                    <w:rPr>
                      <w:lang w:val="en-GB"/>
                    </w:rPr>
                    <w:t>52026PC0567</w:t>
                  </w:r>
                </w:sdtContent>
              </w:sdt>
            </w:p>
            <w:p w14:paraId="0D1B1289" w14:textId="7949006E" w:rsidR="007D542F" w:rsidRPr="003A6FB4" w:rsidRDefault="00966519" w:rsidP="00390335">
              <w:pPr>
                <w:pStyle w:val="Brdtext"/>
                <w:tabs>
                  <w:tab w:val="clear" w:pos="1701"/>
                  <w:tab w:val="clear" w:pos="3600"/>
                </w:tabs>
                <w:rPr>
                  <w:lang w:val="en-GB"/>
                </w:rPr>
              </w:pPr>
              <w:sdt>
                <w:sdtPr>
                  <w:rPr>
                    <w:lang w:val="en-GB"/>
                  </w:rPr>
                  <w:id w:val="-1736688595"/>
                  <w:placeholder>
                    <w:docPart w:val="7B2E2B285E9640CF9FD3A58A558A476C"/>
                  </w:placeholder>
                  <w:dataBinding w:prefixMappings="xmlns:ns0='http://rk.se/faktapm' " w:xpath="/ns0:faktaPM[1]/ns0:DokLista[1]/ns0:DokItem[1]/ns0:DokTitel[1]" w:storeItemID="{0B9A7431-9D19-4C2A-8E12-639802D7B40B}"/>
                  <w:text/>
                </w:sdtPr>
                <w:sdtEndPr/>
                <w:sdtContent>
                  <w:r w:rsidR="00DC0603" w:rsidRPr="003A6FB4">
                    <w:rPr>
                      <w:lang w:val="en-GB"/>
                    </w:rPr>
                    <w:t>Proposal for a REGULATION OF THE EUROPEAN PARLIAMENT AND OF THE COUNCIL establishing a framework of measures for strengthening the Union innovation ecosystem and amending Regulation (EU) 2017/1001 (European Innovation Act)</w:t>
                  </w:r>
                </w:sdtContent>
              </w:sdt>
            </w:p>
          </w:sdtContent>
        </w:sdt>
      </w:sdtContent>
    </w:sdt>
    <w:bookmarkStart w:id="1" w:name="_Toc93996728"/>
    <w:p w14:paraId="62A2C83E" w14:textId="77777777" w:rsidR="007D542F" w:rsidRDefault="00966519" w:rsidP="00721D8B">
      <w:pPr>
        <w:pStyle w:val="Rubrik1utannumrering"/>
      </w:pPr>
      <w:sdt>
        <w:sdtPr>
          <w:id w:val="1122497011"/>
          <w:lock w:val="contentLocked"/>
          <w:placeholder>
            <w:docPart w:val="21E4116E321A49BDA19E22F78BF50159"/>
          </w:placeholder>
          <w:group/>
        </w:sdtPr>
        <w:sdtEndPr/>
        <w:sdtContent>
          <w:r w:rsidR="007D542F">
            <w:t>Sammanfattning</w:t>
          </w:r>
          <w:bookmarkEnd w:id="1"/>
        </w:sdtContent>
      </w:sdt>
    </w:p>
    <w:p w14:paraId="19E8CE63" w14:textId="71BF4AB5" w:rsidR="007D542F" w:rsidRDefault="00327020" w:rsidP="007D542F">
      <w:pPr>
        <w:pStyle w:val="Brdtext"/>
      </w:pPr>
      <w:bookmarkStart w:id="2" w:name="_Toc93996729"/>
      <w:r>
        <w:t>K</w:t>
      </w:r>
      <w:r w:rsidRPr="00327020">
        <w:t xml:space="preserve">ommissionen presenterade den 9 september 2026 ett förslag till </w:t>
      </w:r>
      <w:r w:rsidR="002519FD">
        <w:t>förordning om</w:t>
      </w:r>
      <w:r w:rsidRPr="00327020">
        <w:t xml:space="preserve"> </w:t>
      </w:r>
      <w:r w:rsidR="002519FD">
        <w:t>att</w:t>
      </w:r>
      <w:r w:rsidRPr="00327020">
        <w:t xml:space="preserve"> stärka EU:s innovationsekosystem och </w:t>
      </w:r>
      <w:r w:rsidR="00CC0A6A">
        <w:t>främja att</w:t>
      </w:r>
      <w:r w:rsidRPr="00327020">
        <w:t xml:space="preserve"> forskning </w:t>
      </w:r>
      <w:r w:rsidR="00CC0A6A">
        <w:t>och innovation</w:t>
      </w:r>
      <w:r w:rsidRPr="00327020">
        <w:t xml:space="preserve"> </w:t>
      </w:r>
      <w:r w:rsidR="00CC0A6A">
        <w:t xml:space="preserve">även leder </w:t>
      </w:r>
      <w:r w:rsidRPr="00327020">
        <w:t xml:space="preserve">till kommersiellt framgångsrika produkter och företag. </w:t>
      </w:r>
      <w:r w:rsidR="006B4650">
        <w:t>O</w:t>
      </w:r>
      <w:r w:rsidR="006B4650" w:rsidRPr="006B4650">
        <w:t xml:space="preserve">ffentlig upphandling och </w:t>
      </w:r>
      <w:r w:rsidR="00CC0A6A">
        <w:t>hanteringen</w:t>
      </w:r>
      <w:r w:rsidR="001821B2">
        <w:t xml:space="preserve"> av </w:t>
      </w:r>
      <w:r w:rsidR="006B4650" w:rsidRPr="006B4650">
        <w:t xml:space="preserve">immateriella </w:t>
      </w:r>
      <w:r w:rsidR="001821B2">
        <w:t>tillgångar</w:t>
      </w:r>
      <w:r w:rsidR="006B4650" w:rsidRPr="006B4650">
        <w:t xml:space="preserve"> </w:t>
      </w:r>
      <w:r w:rsidR="006B4650">
        <w:t xml:space="preserve">identifieras </w:t>
      </w:r>
      <w:r w:rsidR="006B4650" w:rsidRPr="006B4650">
        <w:t xml:space="preserve">som centrala </w:t>
      </w:r>
      <w:r w:rsidR="00F00D13">
        <w:t>delar i arbetet</w:t>
      </w:r>
      <w:r w:rsidR="00F00D13" w:rsidRPr="006B4650">
        <w:t xml:space="preserve"> </w:t>
      </w:r>
      <w:r w:rsidR="006B4650" w:rsidRPr="006B4650">
        <w:t xml:space="preserve">för </w:t>
      </w:r>
      <w:r w:rsidR="006B4650">
        <w:t xml:space="preserve">att stärka </w:t>
      </w:r>
      <w:r w:rsidR="006B4650" w:rsidRPr="006B4650">
        <w:t>EU:s konkurrenskraft genom att göra det lättare att utveckla, finansiera, kommersialisera och skala upp innovationer</w:t>
      </w:r>
      <w:r w:rsidR="006B4650">
        <w:t xml:space="preserve">. </w:t>
      </w:r>
      <w:r>
        <w:t>Förslaget innefattar</w:t>
      </w:r>
      <w:r w:rsidR="006B4650">
        <w:t xml:space="preserve"> </w:t>
      </w:r>
      <w:r w:rsidRPr="00327020">
        <w:t xml:space="preserve">ett gemensamt EU-ramverk </w:t>
      </w:r>
      <w:r>
        <w:t>avseende offentlig upphandling av forsknings- och utvecklingstjänster samt</w:t>
      </w:r>
      <w:r w:rsidR="00F00D13">
        <w:t xml:space="preserve"> åtgärder för att</w:t>
      </w:r>
      <w:r w:rsidR="00F00D13" w:rsidRPr="00F00D13">
        <w:t xml:space="preserve"> </w:t>
      </w:r>
      <w:r w:rsidR="00CC0A6A">
        <w:t>stärka</w:t>
      </w:r>
      <w:r w:rsidR="00F00D13" w:rsidRPr="00F00D13">
        <w:t xml:space="preserve"> </w:t>
      </w:r>
      <w:r w:rsidR="00FA499A">
        <w:t>mö</w:t>
      </w:r>
      <w:r w:rsidR="00CC0A6A">
        <w:t>jligheterna</w:t>
      </w:r>
      <w:r w:rsidR="00FA499A" w:rsidRPr="00F00D13">
        <w:t xml:space="preserve"> </w:t>
      </w:r>
      <w:r w:rsidR="00F00D13" w:rsidRPr="00F00D13">
        <w:t>till finansiering med immateriella tillgångar som säkerhet</w:t>
      </w:r>
      <w:r w:rsidR="00074C3A">
        <w:t xml:space="preserve"> och </w:t>
      </w:r>
      <w:r w:rsidR="00CC0A6A">
        <w:t>främja</w:t>
      </w:r>
      <w:r w:rsidR="00074C3A">
        <w:t xml:space="preserve"> </w:t>
      </w:r>
      <w:r>
        <w:t xml:space="preserve">kommersialisering av </w:t>
      </w:r>
      <w:r w:rsidR="00074C3A">
        <w:t>resultat av forskning och utveckling</w:t>
      </w:r>
      <w:r>
        <w:t xml:space="preserve">. </w:t>
      </w:r>
    </w:p>
    <w:p w14:paraId="3B1AD410" w14:textId="18B44FAE" w:rsidR="00273FEE" w:rsidRPr="00273FEE" w:rsidRDefault="00273FEE" w:rsidP="00273FEE">
      <w:pPr>
        <w:pStyle w:val="Brdtext"/>
      </w:pPr>
      <w:r w:rsidRPr="00273FEE">
        <w:t xml:space="preserve">Regeringen välkomnar kommissionens förslag om att stärka konkurrenskraften genom förbättrade </w:t>
      </w:r>
      <w:r>
        <w:t xml:space="preserve">och harmoniserade </w:t>
      </w:r>
      <w:r w:rsidRPr="00273FEE">
        <w:t xml:space="preserve">förutsättningar för upphandling av forskning och innovation inom den inre marknaden. Regeringen framhåller vikten av goda förutsättningar för forskning, innovation och kommersialisering, samt möjligheter för innovativa företag att etablera sig och växa. Regeringen betonar även betydelsen av </w:t>
      </w:r>
      <w:r w:rsidR="00CC0A6A">
        <w:t>goda</w:t>
      </w:r>
      <w:r w:rsidR="00CC0A6A" w:rsidRPr="00BC207F">
        <w:t xml:space="preserve"> </w:t>
      </w:r>
      <w:r w:rsidR="00BC207F" w:rsidRPr="00BC207F">
        <w:t>förutsättningar för värdeskapande</w:t>
      </w:r>
      <w:r w:rsidR="00CC0A6A">
        <w:t xml:space="preserve"> hantering</w:t>
      </w:r>
      <w:r w:rsidR="00BC207F" w:rsidRPr="00BC207F">
        <w:t xml:space="preserve">, </w:t>
      </w:r>
      <w:r w:rsidR="00BC207F" w:rsidRPr="00BC207F">
        <w:lastRenderedPageBreak/>
        <w:t xml:space="preserve">kommersialisering och skydd av immateriella tillgångar </w:t>
      </w:r>
      <w:r w:rsidRPr="00273FEE">
        <w:t xml:space="preserve">för </w:t>
      </w:r>
      <w:r w:rsidR="00BC207F">
        <w:t xml:space="preserve">att främja </w:t>
      </w:r>
      <w:r w:rsidRPr="00273FEE">
        <w:t>investeringar i innovativa verksamheter.</w:t>
      </w:r>
    </w:p>
    <w:p w14:paraId="004C44E3" w14:textId="306E4607" w:rsidR="006B4650" w:rsidRDefault="00273FEE" w:rsidP="007133BA">
      <w:pPr>
        <w:pStyle w:val="Brdtext"/>
        <w:spacing w:after="0"/>
      </w:pPr>
      <w:r w:rsidRPr="00273FEE">
        <w:t xml:space="preserve">Regeringen framhåller samtidigt vikten av att regelverket utformas på ett proportionerligt sätt och inte </w:t>
      </w:r>
      <w:r w:rsidR="0034030D">
        <w:t>leder</w:t>
      </w:r>
      <w:r w:rsidRPr="00273FEE">
        <w:t xml:space="preserve"> </w:t>
      </w:r>
      <w:r w:rsidRPr="007373C6">
        <w:t>till onödiga administrativa kostnader</w:t>
      </w:r>
      <w:r w:rsidRPr="00273FEE">
        <w:t xml:space="preserve"> </w:t>
      </w:r>
      <w:r w:rsidR="009B51E7">
        <w:t xml:space="preserve">eller andra genomförandekostnader </w:t>
      </w:r>
      <w:r w:rsidRPr="00273FEE">
        <w:t xml:space="preserve">för företag eller upphandlande myndigheter. Vidare understryks behovet av att regelverket även fortsatt möjliggör förkommersiell upphandling som ett verktyg för att främja innovation. </w:t>
      </w:r>
    </w:p>
    <w:sdt>
      <w:sdtPr>
        <w:id w:val="181785833"/>
        <w:lock w:val="contentLocked"/>
        <w:placeholder>
          <w:docPart w:val="21E4116E321A49BDA19E22F78BF50159"/>
        </w:placeholder>
        <w:group/>
      </w:sdtPr>
      <w:sdtEndPr/>
      <w:sdtContent>
        <w:p w14:paraId="134279F8" w14:textId="77777777" w:rsidR="007D542F" w:rsidRDefault="007D542F" w:rsidP="00B84500">
          <w:pPr>
            <w:pStyle w:val="Rubrik1"/>
            <w:spacing w:before="720"/>
          </w:pPr>
          <w:r>
            <w:t>Förslaget</w:t>
          </w:r>
        </w:p>
        <w:bookmarkEnd w:id="2" w:displacedByCustomXml="next"/>
      </w:sdtContent>
    </w:sdt>
    <w:bookmarkStart w:id="3" w:name="_Toc93996730"/>
    <w:p w14:paraId="7EF835EC" w14:textId="7E66C220" w:rsidR="007D542F" w:rsidRDefault="00966519" w:rsidP="007D542F">
      <w:pPr>
        <w:pStyle w:val="Rubrik2"/>
      </w:pPr>
      <w:sdt>
        <w:sdtPr>
          <w:id w:val="400485695"/>
          <w:lock w:val="contentLocked"/>
          <w:placeholder>
            <w:docPart w:val="21E4116E321A49BDA19E22F78BF50159"/>
          </w:placeholder>
          <w:group/>
        </w:sdtPr>
        <w:sdtEndPr/>
        <w:sdtContent>
          <w:r w:rsidR="007D542F">
            <w:t>Ärendets bakgrund</w:t>
          </w:r>
          <w:bookmarkEnd w:id="3"/>
        </w:sdtContent>
      </w:sdt>
    </w:p>
    <w:p w14:paraId="356B311C" w14:textId="5A0D4627" w:rsidR="008F1ED1" w:rsidRDefault="00883E2D" w:rsidP="008F1ED1">
      <w:pPr>
        <w:pStyle w:val="Brdtext"/>
      </w:pPr>
      <w:r>
        <w:t xml:space="preserve">Kommissionen </w:t>
      </w:r>
      <w:r w:rsidR="00C46B7E">
        <w:t>presenterade meddelandet om</w:t>
      </w:r>
      <w:r>
        <w:t xml:space="preserve"> den så kallade </w:t>
      </w:r>
      <w:r w:rsidR="008F1ED1">
        <w:t>konkurrenskraftskompass</w:t>
      </w:r>
      <w:r>
        <w:t>en</w:t>
      </w:r>
      <w:r w:rsidR="00C46B7E">
        <w:t xml:space="preserve"> för EU</w:t>
      </w:r>
      <w:r w:rsidR="008F1ED1" w:rsidRPr="008F1ED1">
        <w:t xml:space="preserve"> </w:t>
      </w:r>
      <w:r w:rsidR="00C46B7E">
        <w:t xml:space="preserve">(COM(2025) 30) </w:t>
      </w:r>
      <w:r w:rsidR="008F1ED1" w:rsidRPr="008F1ED1">
        <w:t xml:space="preserve">den </w:t>
      </w:r>
      <w:r w:rsidR="008F1ED1" w:rsidRPr="00883E2D">
        <w:t>29 januari 2025</w:t>
      </w:r>
      <w:r w:rsidR="00057B69">
        <w:t xml:space="preserve"> (se faktapromemoria 2024/25:FPM16)</w:t>
      </w:r>
      <w:r w:rsidR="008F1ED1" w:rsidRPr="008F1ED1">
        <w:t>.</w:t>
      </w:r>
      <w:r w:rsidR="008F1ED1">
        <w:t xml:space="preserve"> </w:t>
      </w:r>
      <w:r>
        <w:t>Där</w:t>
      </w:r>
      <w:r w:rsidR="008F1ED1" w:rsidRPr="008F1ED1">
        <w:t xml:space="preserve"> identifierar kommissionen bristande kommersialisering och uppskalning av innovation som en central orsak till EU:s produktivitets- och konkurrenskraftsutmaningar. Som en del av arbetet med att minska innovationsgapet avisera</w:t>
      </w:r>
      <w:r w:rsidR="008F1ED1">
        <w:t>des</w:t>
      </w:r>
      <w:r w:rsidR="008F1ED1" w:rsidRPr="008F1ED1">
        <w:t xml:space="preserve"> en europeisk innovations</w:t>
      </w:r>
      <w:r w:rsidR="000C3FD7">
        <w:t>förordning</w:t>
      </w:r>
      <w:r w:rsidR="008F1ED1" w:rsidRPr="008F1ED1">
        <w:t>, med syfte att skapa bättre ramvillkor för innovativa företag, förbättra kommersialiseringen av forskningsresultat och underlätta utveckling och uppskalning av ny teknik på den inre marknaden.</w:t>
      </w:r>
    </w:p>
    <w:p w14:paraId="508B93B6" w14:textId="183346E3" w:rsidR="00DB529F" w:rsidRDefault="00163CD0" w:rsidP="008F1ED1">
      <w:pPr>
        <w:pStyle w:val="Brdtext"/>
      </w:pPr>
      <w:r>
        <w:t>K</w:t>
      </w:r>
      <w:r w:rsidR="00DB529F" w:rsidRPr="008F1ED1">
        <w:t>ommissionen antog</w:t>
      </w:r>
      <w:r w:rsidR="00DB529F">
        <w:t xml:space="preserve"> </w:t>
      </w:r>
      <w:r w:rsidR="00DB529F" w:rsidRPr="008F1ED1">
        <w:t xml:space="preserve">den 28 maj 2025 meddelandet </w:t>
      </w:r>
      <w:r w:rsidR="00DB529F" w:rsidRPr="00451A2A">
        <w:t>EU:s</w:t>
      </w:r>
      <w:r w:rsidR="00DB529F">
        <w:rPr>
          <w:i/>
          <w:iCs/>
        </w:rPr>
        <w:t xml:space="preserve"> </w:t>
      </w:r>
      <w:r w:rsidR="00DB529F">
        <w:t>start up- och scale up- strategi</w:t>
      </w:r>
      <w:r w:rsidR="00FB355D">
        <w:t xml:space="preserve"> (se faktapromemoria 2024/25:FPM48)</w:t>
      </w:r>
      <w:r w:rsidR="00DB529F">
        <w:t xml:space="preserve">. </w:t>
      </w:r>
      <w:r w:rsidR="00DB529F" w:rsidRPr="008F1ED1">
        <w:t>Strategin syftar till att förbättra förutsättningarna för startups och scaleups i EU och aviserar en europeisk innovations</w:t>
      </w:r>
      <w:r w:rsidR="00DB529F">
        <w:t>förordning</w:t>
      </w:r>
      <w:r w:rsidR="00DB529F" w:rsidRPr="008F1ED1">
        <w:t xml:space="preserve"> som ett centralt lagstiftningsinitiativ för att undanröja hinder för innovation, kommersialisering och uppskalning på den inre marknaden.</w:t>
      </w:r>
    </w:p>
    <w:p w14:paraId="484DA040" w14:textId="422B4628" w:rsidR="005720B1" w:rsidRPr="008F1ED1" w:rsidRDefault="005720B1" w:rsidP="008F1ED1">
      <w:pPr>
        <w:pStyle w:val="Brdtext"/>
      </w:pPr>
      <w:r w:rsidRPr="005720B1">
        <w:t>Kommissionen</w:t>
      </w:r>
      <w:r>
        <w:t xml:space="preserve"> publicerade den 18 mars 2026 en</w:t>
      </w:r>
      <w:r w:rsidRPr="005720B1">
        <w:t xml:space="preserve"> rekommendation C(2026) 1800 </w:t>
      </w:r>
      <w:r w:rsidR="00E46AF2">
        <w:t xml:space="preserve">som </w:t>
      </w:r>
      <w:r w:rsidRPr="005720B1">
        <w:t>fastställer gemensamma definitioner av innovativa företag, startups och scaleups. Rekommendationen syftar till att skapa ett enhetligt ramverk som kan användas i EU:s lagstiftning och program, däribland den föreslagna europeiska innovations</w:t>
      </w:r>
      <w:r w:rsidR="00451A2A">
        <w:t>förordningen</w:t>
      </w:r>
      <w:r w:rsidRPr="005720B1">
        <w:t>.</w:t>
      </w:r>
    </w:p>
    <w:p w14:paraId="16AAFFAA" w14:textId="1F1CEFE8" w:rsidR="00C56E53" w:rsidRDefault="00F8164E" w:rsidP="00EF0DC7">
      <w:pPr>
        <w:pStyle w:val="Brdtext"/>
      </w:pPr>
      <w:r>
        <w:lastRenderedPageBreak/>
        <w:t xml:space="preserve">Som en del av genomförandet av kommissionens initiativ </w:t>
      </w:r>
      <w:r w:rsidR="00D5390B">
        <w:t>inom</w:t>
      </w:r>
      <w:r>
        <w:t xml:space="preserve"> konkurrenskraftskompassen</w:t>
      </w:r>
      <w:r w:rsidR="005720B1">
        <w:t xml:space="preserve">, rekommendationen samt start up- och scale up- strategin </w:t>
      </w:r>
      <w:r w:rsidR="00C46B7E">
        <w:t xml:space="preserve">(COM(2025) 270) </w:t>
      </w:r>
      <w:r w:rsidR="005720B1">
        <w:t>lade kommissionen den 9 september 2026</w:t>
      </w:r>
      <w:r w:rsidR="008D6EBF">
        <w:t xml:space="preserve"> </w:t>
      </w:r>
      <w:r w:rsidR="008F1ED1">
        <w:t xml:space="preserve">fram </w:t>
      </w:r>
      <w:r w:rsidR="005720B1">
        <w:t>den europeiska innovations</w:t>
      </w:r>
      <w:r w:rsidR="008D6EBF">
        <w:t>förordningen</w:t>
      </w:r>
      <w:r w:rsidR="005720B1">
        <w:t xml:space="preserve">, ett </w:t>
      </w:r>
      <w:r w:rsidR="008F1ED1">
        <w:t xml:space="preserve">förslag </w:t>
      </w:r>
      <w:r w:rsidR="008D6EBF">
        <w:t xml:space="preserve">på </w:t>
      </w:r>
      <w:r w:rsidR="008F1ED1">
        <w:t xml:space="preserve">ett ramverk för att stärka unionens innovationsekosystem </w:t>
      </w:r>
      <w:r w:rsidR="008F1ED1">
        <w:rPr>
          <w:sz w:val="20"/>
          <w:szCs w:val="20"/>
        </w:rPr>
        <w:t>(</w:t>
      </w:r>
      <w:r w:rsidR="008F1ED1">
        <w:t xml:space="preserve">COM(2026) 567). </w:t>
      </w:r>
    </w:p>
    <w:p w14:paraId="16B348AA" w14:textId="77777777" w:rsidR="007D542F" w:rsidRDefault="00966519" w:rsidP="007D542F">
      <w:pPr>
        <w:pStyle w:val="Rubrik2"/>
      </w:pPr>
      <w:sdt>
        <w:sdtPr>
          <w:id w:val="-1352952988"/>
          <w:lock w:val="contentLocked"/>
          <w:placeholder>
            <w:docPart w:val="21E4116E321A49BDA19E22F78BF50159"/>
          </w:placeholder>
          <w:group/>
        </w:sdtPr>
        <w:sdtEndPr/>
        <w:sdtContent>
          <w:r w:rsidR="007D542F">
            <w:t>Förslagets innehåll</w:t>
          </w:r>
        </w:sdtContent>
      </w:sdt>
    </w:p>
    <w:p w14:paraId="7A18911A" w14:textId="77777777" w:rsidR="00261DA6" w:rsidRDefault="00634DEA" w:rsidP="007D542F">
      <w:pPr>
        <w:pStyle w:val="Brdtext"/>
      </w:pPr>
      <w:r w:rsidRPr="00634DEA">
        <w:t xml:space="preserve">Förslaget om ett ramverk för att stärka </w:t>
      </w:r>
      <w:r w:rsidR="003E6372">
        <w:t xml:space="preserve">det europeiska </w:t>
      </w:r>
      <w:r w:rsidRPr="00634DEA">
        <w:t xml:space="preserve">innovationsekosystemet syftar till att stärka unionens konkurrenskraft, ekonomiska säkerhet, motståndskraft och strategiska och teknologiska autonomi. Det övergripande målet är att förbättra den inre marknadens funktion för innovation genom att minska strukturella hinder för utveckling, kommersialisering och uppskalning av innovativa lösningar inom EU. </w:t>
      </w:r>
    </w:p>
    <w:p w14:paraId="1C130F9E" w14:textId="11814DCB" w:rsidR="00261DA6" w:rsidRDefault="00261DA6" w:rsidP="007D542F">
      <w:pPr>
        <w:pStyle w:val="Brdtext"/>
      </w:pPr>
      <w:r>
        <w:t xml:space="preserve">I förslaget </w:t>
      </w:r>
      <w:r w:rsidRPr="00251824">
        <w:t xml:space="preserve">identifierar </w:t>
      </w:r>
      <w:r w:rsidR="004810A4">
        <w:t>k</w:t>
      </w:r>
      <w:r>
        <w:t xml:space="preserve">ommissionen </w:t>
      </w:r>
      <w:r w:rsidRPr="00251824">
        <w:t xml:space="preserve">strukturella hinder </w:t>
      </w:r>
      <w:r>
        <w:t xml:space="preserve">i innovationskedjan </w:t>
      </w:r>
      <w:r w:rsidRPr="00251824">
        <w:t xml:space="preserve">som försvårar övergången från forskning till marknad. </w:t>
      </w:r>
      <w:r>
        <w:t>Två</w:t>
      </w:r>
      <w:r w:rsidRPr="00251824">
        <w:t xml:space="preserve"> utmaningar </w:t>
      </w:r>
      <w:r>
        <w:t xml:space="preserve">lyfts </w:t>
      </w:r>
      <w:r w:rsidRPr="00251824">
        <w:t>fram</w:t>
      </w:r>
      <w:r>
        <w:t xml:space="preserve"> särskilt: 1) </w:t>
      </w:r>
      <w:r w:rsidRPr="00251824">
        <w:t>ett</w:t>
      </w:r>
      <w:r>
        <w:t xml:space="preserve"> </w:t>
      </w:r>
      <w:r w:rsidRPr="00251824">
        <w:t xml:space="preserve">kommersialiseringsgap, där forsknings- och innovationsprojekt bedöms vara för riskfyllda för att attrahera privata investeringar, och </w:t>
      </w:r>
      <w:r>
        <w:t xml:space="preserve">2) ett </w:t>
      </w:r>
      <w:r w:rsidRPr="00251824">
        <w:t xml:space="preserve">uppskalningsgap, där innovativa företag möter finansiella, regulatoriska och marknadsmässiga hinder för expansion. Dessa hinder bedöms begränsa framväxten av </w:t>
      </w:r>
      <w:r>
        <w:t>ny teknik och</w:t>
      </w:r>
      <w:r w:rsidRPr="00251824">
        <w:t xml:space="preserve"> innovativa företag </w:t>
      </w:r>
      <w:r>
        <w:t>i</w:t>
      </w:r>
      <w:r w:rsidR="00391CF5">
        <w:t>nom EU</w:t>
      </w:r>
      <w:r w:rsidRPr="00251824">
        <w:t>.</w:t>
      </w:r>
      <w:r>
        <w:t xml:space="preserve"> </w:t>
      </w:r>
    </w:p>
    <w:p w14:paraId="76F76172" w14:textId="570A4878" w:rsidR="007D542F" w:rsidRPr="00472EBA" w:rsidRDefault="00634DEA" w:rsidP="007D542F">
      <w:pPr>
        <w:pStyle w:val="Brdtext"/>
      </w:pPr>
      <w:r w:rsidRPr="00634DEA">
        <w:t>Förslaget fokuserar särskilt på att stärka offentlig upphandling av forskning och utveckling som</w:t>
      </w:r>
      <w:r w:rsidR="00160412">
        <w:t xml:space="preserve"> katalysator för innovation</w:t>
      </w:r>
      <w:r w:rsidR="00CF0484">
        <w:t>, att främja kommersialisering av resultat av forskning och utveckling</w:t>
      </w:r>
      <w:r w:rsidRPr="00634DEA">
        <w:t xml:space="preserve"> samt att</w:t>
      </w:r>
      <w:r w:rsidR="00CF0484" w:rsidRPr="00CF0484">
        <w:t xml:space="preserve"> </w:t>
      </w:r>
      <w:r w:rsidR="00CF0484">
        <w:t>stärka</w:t>
      </w:r>
      <w:r w:rsidR="00CF0484" w:rsidRPr="00F00D13">
        <w:t xml:space="preserve"> </w:t>
      </w:r>
      <w:r w:rsidR="00CF0484">
        <w:t>möjligheterna</w:t>
      </w:r>
      <w:r w:rsidR="00CF0484" w:rsidRPr="00F00D13">
        <w:t xml:space="preserve"> till finansiering med immateriella tillgångar som säkerhet</w:t>
      </w:r>
      <w:r w:rsidR="00CF0484">
        <w:t>.</w:t>
      </w:r>
      <w:r w:rsidRPr="00634DEA">
        <w:t xml:space="preserve"> </w:t>
      </w:r>
      <w:r w:rsidR="004D1C5A">
        <w:t xml:space="preserve">Kommissionens förslag gör detta genom att: </w:t>
      </w:r>
    </w:p>
    <w:p w14:paraId="71E7E1F0" w14:textId="2F9BFE18" w:rsidR="002A20DC" w:rsidRDefault="002A20DC" w:rsidP="005D503C">
      <w:pPr>
        <w:pStyle w:val="Brdtext"/>
        <w:numPr>
          <w:ilvl w:val="0"/>
          <w:numId w:val="45"/>
        </w:numPr>
        <w:spacing w:after="0"/>
      </w:pPr>
      <w:r>
        <w:t>skapa ett harmoniserat regelverk på EU-nivå för FoU-upphandling, inklusive förkommersiell upphandling,</w:t>
      </w:r>
    </w:p>
    <w:p w14:paraId="1A5FAF7B" w14:textId="12A0B9D1" w:rsidR="002A20DC" w:rsidRDefault="002A20DC" w:rsidP="005D503C">
      <w:pPr>
        <w:pStyle w:val="Brdtext"/>
        <w:numPr>
          <w:ilvl w:val="0"/>
          <w:numId w:val="45"/>
        </w:numPr>
        <w:spacing w:after="0"/>
      </w:pPr>
      <w:r>
        <w:t xml:space="preserve">inrätta ett kompetenscentrum för finansiering </w:t>
      </w:r>
      <w:r w:rsidR="00BB5480">
        <w:t>basera</w:t>
      </w:r>
      <w:r w:rsidR="000A25BD">
        <w:t>t</w:t>
      </w:r>
      <w:r w:rsidR="00BB5480">
        <w:t xml:space="preserve"> på immateriella tillgångar </w:t>
      </w:r>
      <w:r>
        <w:t>inom Europeiska unionens immaterialrättsmyndighet (EUIPO),</w:t>
      </w:r>
    </w:p>
    <w:p w14:paraId="14FA81DE" w14:textId="252D2CAC" w:rsidR="002A20DC" w:rsidRDefault="002A20DC" w:rsidP="005D503C">
      <w:pPr>
        <w:pStyle w:val="Brdtext"/>
        <w:numPr>
          <w:ilvl w:val="0"/>
          <w:numId w:val="45"/>
        </w:numPr>
        <w:spacing w:after="0"/>
      </w:pPr>
      <w:r>
        <w:t xml:space="preserve">skapa en unionsgemensam ram för värdering av immateriella </w:t>
      </w:r>
      <w:r w:rsidR="00261DA6">
        <w:t>tillgångar</w:t>
      </w:r>
      <w:r>
        <w:t>,</w:t>
      </w:r>
    </w:p>
    <w:p w14:paraId="458BA067" w14:textId="7E7E625B" w:rsidR="00EF0DC7" w:rsidRDefault="002A20DC" w:rsidP="00EF0DC7">
      <w:pPr>
        <w:pStyle w:val="Brdtext"/>
        <w:numPr>
          <w:ilvl w:val="0"/>
          <w:numId w:val="45"/>
        </w:numPr>
      </w:pPr>
      <w:r>
        <w:t xml:space="preserve">etablera en EU-gemensam marknadsplats för kommersialisering av immateriella </w:t>
      </w:r>
      <w:r w:rsidR="000A25BD">
        <w:t>tillgångar</w:t>
      </w:r>
      <w:r>
        <w:t>.</w:t>
      </w:r>
    </w:p>
    <w:p w14:paraId="02D9E542" w14:textId="7A3B01A3" w:rsidR="00EF0DC7" w:rsidRDefault="00EF0DC7" w:rsidP="00FE101B">
      <w:pPr>
        <w:pStyle w:val="Brdtext"/>
      </w:pPr>
    </w:p>
    <w:p w14:paraId="35681F91" w14:textId="4800FAFA" w:rsidR="00476A9F" w:rsidRPr="00211244" w:rsidRDefault="00261DA6" w:rsidP="00476A9F">
      <w:pPr>
        <w:pStyle w:val="Rubrik3"/>
      </w:pPr>
      <w:r w:rsidRPr="00211244">
        <w:t>Upphandling av for</w:t>
      </w:r>
      <w:r>
        <w:t>s</w:t>
      </w:r>
      <w:r w:rsidRPr="00211244">
        <w:t>kning</w:t>
      </w:r>
      <w:r>
        <w:t xml:space="preserve"> och utveckling</w:t>
      </w:r>
      <w:r w:rsidRPr="00211244">
        <w:t xml:space="preserve"> </w:t>
      </w:r>
    </w:p>
    <w:p w14:paraId="2C88FECB" w14:textId="4B9259E2" w:rsidR="00616CE3" w:rsidRDefault="00616CE3" w:rsidP="00211244">
      <w:pPr>
        <w:pStyle w:val="Rubrik4utannumrering"/>
      </w:pPr>
      <w:r>
        <w:t xml:space="preserve">Upphandlingsförfarande och </w:t>
      </w:r>
      <w:r w:rsidR="003B3BD1">
        <w:t>kontraktsvillkor</w:t>
      </w:r>
    </w:p>
    <w:p w14:paraId="1E39EA8C" w14:textId="5A4E03A9" w:rsidR="001B42DF" w:rsidRPr="001B42DF" w:rsidRDefault="00A63A5F" w:rsidP="001B42DF">
      <w:pPr>
        <w:pStyle w:val="Brdtext"/>
      </w:pPr>
      <w:r>
        <w:t>K</w:t>
      </w:r>
      <w:r w:rsidR="001B42DF">
        <w:t xml:space="preserve">ommissionens förslag utgör ett </w:t>
      </w:r>
      <w:r w:rsidR="00A54D0E">
        <w:t xml:space="preserve">harmoniserat </w:t>
      </w:r>
      <w:r w:rsidR="001B42DF">
        <w:t>regelverk för offentlig</w:t>
      </w:r>
      <w:r w:rsidR="00261DA6">
        <w:t xml:space="preserve"> upphandling av</w:t>
      </w:r>
      <w:r w:rsidR="001B42DF">
        <w:t xml:space="preserve"> forskning och utveckling</w:t>
      </w:r>
      <w:r w:rsidR="00261DA6">
        <w:t xml:space="preserve"> (FoU-upphandling)</w:t>
      </w:r>
      <w:r w:rsidR="001B42DF">
        <w:t xml:space="preserve"> </w:t>
      </w:r>
      <w:r w:rsidR="001B42DF" w:rsidRPr="001B42DF">
        <w:t xml:space="preserve">för att stimulera innovation, konkurrens och kommersialisering </w:t>
      </w:r>
      <w:r w:rsidR="001B42DF">
        <w:t xml:space="preserve">av innovativa lösningar </w:t>
      </w:r>
      <w:r w:rsidR="001B42DF" w:rsidRPr="001B42DF">
        <w:t>inom EU</w:t>
      </w:r>
      <w:r w:rsidR="00270E3E">
        <w:t xml:space="preserve"> och minska strategiska beroenden </w:t>
      </w:r>
      <w:r w:rsidR="00270E3E" w:rsidRPr="00270E3E">
        <w:t>genom ett mer innovationsdrivet och konkurrensutsatt upphandlingsförfarande</w:t>
      </w:r>
      <w:r w:rsidR="001B42DF" w:rsidRPr="001B42DF">
        <w:t>.</w:t>
      </w:r>
      <w:r w:rsidR="00A54D0E">
        <w:t xml:space="preserve"> </w:t>
      </w:r>
    </w:p>
    <w:p w14:paraId="13357C67" w14:textId="127FA728" w:rsidR="004939BB" w:rsidRPr="001B42DF" w:rsidRDefault="004939BB" w:rsidP="001B42DF">
      <w:pPr>
        <w:pStyle w:val="Brdtext"/>
      </w:pPr>
      <w:r>
        <w:t>Villkor</w:t>
      </w:r>
      <w:r w:rsidR="005362FD">
        <w:t>en</w:t>
      </w:r>
      <w:r>
        <w:t xml:space="preserve"> för deltagande i offentliga upphandlingsförfaranden</w:t>
      </w:r>
      <w:r w:rsidRPr="004939BB">
        <w:t xml:space="preserve"> begränsas i </w:t>
      </w:r>
      <w:r>
        <w:t xml:space="preserve">förslaget </w:t>
      </w:r>
      <w:r w:rsidRPr="004939BB">
        <w:t>huvudsak</w:t>
      </w:r>
      <w:r>
        <w:t>ligen</w:t>
      </w:r>
      <w:r w:rsidRPr="004939BB">
        <w:t xml:space="preserve"> till</w:t>
      </w:r>
      <w:r>
        <w:t xml:space="preserve"> </w:t>
      </w:r>
      <w:r w:rsidRPr="004939BB">
        <w:t>företag från EU-medlemsstater</w:t>
      </w:r>
      <w:r>
        <w:t xml:space="preserve"> samt </w:t>
      </w:r>
      <w:r w:rsidRPr="004939BB">
        <w:t>företag från länder som omfattas av relevanta internationella avtal med EU.</w:t>
      </w:r>
      <w:r>
        <w:t xml:space="preserve"> Ytterligare begränsningar </w:t>
      </w:r>
      <w:r w:rsidR="0044573C">
        <w:t xml:space="preserve">föreslås </w:t>
      </w:r>
      <w:r>
        <w:t>få göras vid säkerhets</w:t>
      </w:r>
      <w:r w:rsidR="00261DA6">
        <w:t xml:space="preserve">mässigt </w:t>
      </w:r>
      <w:r>
        <w:t xml:space="preserve">känsliga upphandlingar. </w:t>
      </w:r>
    </w:p>
    <w:p w14:paraId="3FD7A9D8" w14:textId="27D7092C" w:rsidR="004939BB" w:rsidRPr="004939BB" w:rsidRDefault="004939BB" w:rsidP="004939BB">
      <w:pPr>
        <w:pStyle w:val="Brdtext"/>
      </w:pPr>
      <w:r>
        <w:t>Centrala grund</w:t>
      </w:r>
      <w:r w:rsidRPr="004939BB">
        <w:t>principer</w:t>
      </w:r>
      <w:r>
        <w:t xml:space="preserve"> för urvalskriterier i upphandlingar </w:t>
      </w:r>
      <w:r w:rsidR="00FF48F0">
        <w:t>av forskning och innovation</w:t>
      </w:r>
      <w:r w:rsidR="003D03DC">
        <w:t xml:space="preserve"> föreslås </w:t>
      </w:r>
      <w:r>
        <w:t xml:space="preserve">vara att de är proportionerliga, att tidigare kontraktserfarenhet normalt inte ska krävas samt att immateriella tillgångar ska få användas som </w:t>
      </w:r>
      <w:r w:rsidR="00BC207F">
        <w:t>säkerhet</w:t>
      </w:r>
      <w:r>
        <w:t xml:space="preserve">. </w:t>
      </w:r>
      <w:r w:rsidRPr="00884FE8">
        <w:t xml:space="preserve">Vidare begränsas </w:t>
      </w:r>
      <w:r w:rsidR="00261DA6" w:rsidRPr="00884FE8">
        <w:t xml:space="preserve">krav på </w:t>
      </w:r>
      <w:r w:rsidRPr="00884FE8">
        <w:t>finansiella garantier</w:t>
      </w:r>
      <w:r w:rsidR="000B6589" w:rsidRPr="00884FE8">
        <w:t>,</w:t>
      </w:r>
      <w:r w:rsidRPr="00884FE8">
        <w:t xml:space="preserve"> för att ytterligare underlätta deltagande i upphandlingsförfaranden för små och medelstora företag, </w:t>
      </w:r>
      <w:r w:rsidR="004576AB">
        <w:t>uppstartsföretag</w:t>
      </w:r>
      <w:r w:rsidRPr="00884FE8">
        <w:t xml:space="preserve"> och </w:t>
      </w:r>
      <w:r w:rsidR="00B02401">
        <w:t>expanderande företag</w:t>
      </w:r>
      <w:r w:rsidRPr="00884FE8">
        <w:t>.</w:t>
      </w:r>
      <w:r>
        <w:t xml:space="preserve"> </w:t>
      </w:r>
    </w:p>
    <w:p w14:paraId="51492858" w14:textId="4C67D8EC" w:rsidR="00A0072D" w:rsidRPr="001B42DF" w:rsidRDefault="00A3566A" w:rsidP="00476A9F">
      <w:pPr>
        <w:pStyle w:val="Brdtext"/>
      </w:pPr>
      <w:r>
        <w:t xml:space="preserve">Kravspecifikationerna </w:t>
      </w:r>
      <w:r w:rsidR="007F378C">
        <w:t xml:space="preserve">i upphandlingsunderlagen </w:t>
      </w:r>
      <w:r w:rsidR="00490549">
        <w:t xml:space="preserve">föreslås </w:t>
      </w:r>
      <w:r w:rsidR="007F378C">
        <w:t xml:space="preserve">formuleras som </w:t>
      </w:r>
      <w:r>
        <w:t xml:space="preserve">funktioner snarare än </w:t>
      </w:r>
      <w:r w:rsidR="007F378C" w:rsidDel="00A3566A">
        <w:t xml:space="preserve">tekniska </w:t>
      </w:r>
      <w:r>
        <w:t>specifikationer för befintliga produkter</w:t>
      </w:r>
      <w:r w:rsidR="007F378C">
        <w:t xml:space="preserve">. </w:t>
      </w:r>
      <w:r>
        <w:t>De</w:t>
      </w:r>
      <w:r w:rsidR="00270E3E">
        <w:t xml:space="preserve"> </w:t>
      </w:r>
      <w:r w:rsidR="007F378C">
        <w:t xml:space="preserve">FoU-projekt </w:t>
      </w:r>
      <w:r>
        <w:t xml:space="preserve">som vinner upphandlingen </w:t>
      </w:r>
      <w:r w:rsidR="007F378C">
        <w:t xml:space="preserve">ska vidare delas upp i </w:t>
      </w:r>
      <w:r w:rsidR="00270E3E">
        <w:t xml:space="preserve">faser för forskning, utveckling och testning med utvärdering av resultaten efter varje fas för att </w:t>
      </w:r>
      <w:r w:rsidR="00081212">
        <w:t xml:space="preserve">hantera och </w:t>
      </w:r>
      <w:r w:rsidR="00270E3E">
        <w:t xml:space="preserve">minska risker och skapa konkurrens </w:t>
      </w:r>
      <w:r>
        <w:t>så att</w:t>
      </w:r>
      <w:r w:rsidR="00270E3E">
        <w:t xml:space="preserve"> endast leverantörer som når uppsatta mål kvalificeras till nästföljande fas. </w:t>
      </w:r>
    </w:p>
    <w:p w14:paraId="01A62E94" w14:textId="433E1247" w:rsidR="00616CE3" w:rsidRDefault="00616CE3" w:rsidP="00211244">
      <w:pPr>
        <w:pStyle w:val="Rubrik4utannumrering"/>
      </w:pPr>
      <w:r>
        <w:t>Säkerhet och cybersäkerhet</w:t>
      </w:r>
    </w:p>
    <w:p w14:paraId="6134E3E2" w14:textId="336821A8" w:rsidR="00F263C2" w:rsidRDefault="006F19C1" w:rsidP="00F263C2">
      <w:pPr>
        <w:pStyle w:val="Brdtext"/>
      </w:pPr>
      <w:r>
        <w:t>Kommissionen f</w:t>
      </w:r>
      <w:r w:rsidR="00FD0CCB">
        <w:t>ör</w:t>
      </w:r>
      <w:r>
        <w:t>e</w:t>
      </w:r>
      <w:r w:rsidR="00FD0CCB">
        <w:t>sl</w:t>
      </w:r>
      <w:r>
        <w:t>år</w:t>
      </w:r>
      <w:r w:rsidR="00FD0CCB">
        <w:t xml:space="preserve"> ett säkerhets</w:t>
      </w:r>
      <w:r w:rsidR="005571D3">
        <w:t>- och cybersäkerhets</w:t>
      </w:r>
      <w:r w:rsidR="00FD0CCB">
        <w:t xml:space="preserve">ramverk omfattande hela upphandlingsförfarandet </w:t>
      </w:r>
      <w:r w:rsidR="00DC637E">
        <w:t xml:space="preserve">och kontraktscykeln </w:t>
      </w:r>
      <w:r w:rsidR="00FD0CCB">
        <w:t xml:space="preserve">för att säkerställa EU:s och medlemsstaternas intressen. Proportionerliga säkerhetsåtgärder ska vidtas i upphandlingar </w:t>
      </w:r>
      <w:r w:rsidR="00F263C2">
        <w:t>som kan innebära risker för bland annat nationell säkerhet, EU:s strategiska intressen och kritisk infrastruktur och kan exempelvis omfatta intressen som</w:t>
      </w:r>
      <w:r w:rsidR="00F263C2" w:rsidRPr="00F263C2">
        <w:t xml:space="preserve"> kritisk infrastruktur och samhällsviktiga tjänster, strategiska </w:t>
      </w:r>
      <w:r w:rsidR="00F263C2" w:rsidRPr="00F263C2">
        <w:lastRenderedPageBreak/>
        <w:t xml:space="preserve">försörjningskedjor, kritiska </w:t>
      </w:r>
      <w:r w:rsidR="00D10A0D" w:rsidRPr="00F263C2">
        <w:t>tekn</w:t>
      </w:r>
      <w:r w:rsidR="00D10A0D">
        <w:t>iker</w:t>
      </w:r>
      <w:r w:rsidR="00D10A0D" w:rsidRPr="00F263C2">
        <w:t xml:space="preserve"> </w:t>
      </w:r>
      <w:r w:rsidR="00F263C2" w:rsidRPr="00F263C2">
        <w:t>och råvaror</w:t>
      </w:r>
      <w:r w:rsidR="00F263C2">
        <w:t xml:space="preserve">, </w:t>
      </w:r>
      <w:r w:rsidR="00F263C2" w:rsidRPr="00F263C2">
        <w:t xml:space="preserve">cybersäkerhet, skydd mot spionage, sabotage och teknikläckage, skydd av känsliga data och immateriella </w:t>
      </w:r>
      <w:r w:rsidR="0019566F">
        <w:t>tillgångar</w:t>
      </w:r>
      <w:r w:rsidR="00F263C2" w:rsidRPr="00F263C2">
        <w:t>, krisberedskap och kontinuitetsplanering, folkhälsa</w:t>
      </w:r>
      <w:r w:rsidR="00F263C2">
        <w:t xml:space="preserve">, </w:t>
      </w:r>
      <w:r w:rsidR="00F263C2" w:rsidRPr="00F263C2">
        <w:t>miljö- och klimatrelaterad motståndskraft</w:t>
      </w:r>
      <w:r w:rsidR="00F263C2">
        <w:t xml:space="preserve">. </w:t>
      </w:r>
    </w:p>
    <w:p w14:paraId="226890A0" w14:textId="3D361D88" w:rsidR="005571D3" w:rsidRDefault="005571D3" w:rsidP="00F263C2">
      <w:pPr>
        <w:pStyle w:val="Brdtext"/>
      </w:pPr>
      <w:r>
        <w:t xml:space="preserve">Grundläggande regelverk för cybersäkerhet ska gälla i enlighet med EU:s </w:t>
      </w:r>
      <w:r w:rsidR="003B3BD1">
        <w:t>C</w:t>
      </w:r>
      <w:r>
        <w:t>yberresiliensföro</w:t>
      </w:r>
      <w:r w:rsidR="00B85A67">
        <w:t>r</w:t>
      </w:r>
      <w:r>
        <w:t>dning (</w:t>
      </w:r>
      <w:r w:rsidRPr="005571D3">
        <w:t>(EU) 2024/2847</w:t>
      </w:r>
      <w:r>
        <w:t xml:space="preserve">) men </w:t>
      </w:r>
      <w:r w:rsidRPr="00884FE8">
        <w:t xml:space="preserve">ytterligare krav ska få ställas när så är motiverat av nationell säkerhet, försvar eller samhällskritiska funktioner. </w:t>
      </w:r>
      <w:r w:rsidR="00951067" w:rsidRPr="00884FE8">
        <w:t xml:space="preserve">Sådana krav får inkluderas i alla delar av upphandlingsförfarandet </w:t>
      </w:r>
      <w:r w:rsidR="00DC637E" w:rsidRPr="00884FE8">
        <w:t xml:space="preserve">och kontraktscykeln </w:t>
      </w:r>
      <w:r w:rsidR="00951067" w:rsidRPr="00884FE8">
        <w:t xml:space="preserve">och ska vara objektiva, proportionerliga, transparenta och </w:t>
      </w:r>
      <w:r w:rsidR="00211244" w:rsidRPr="00884FE8">
        <w:t>icke-</w:t>
      </w:r>
      <w:r w:rsidR="00951067" w:rsidRPr="00884FE8">
        <w:t>diskriminerande.</w:t>
      </w:r>
      <w:r w:rsidR="00951067">
        <w:t xml:space="preserve"> </w:t>
      </w:r>
    </w:p>
    <w:p w14:paraId="7526A20B" w14:textId="5AA234FE" w:rsidR="00F263C2" w:rsidRDefault="00B85A67" w:rsidP="00F263C2">
      <w:pPr>
        <w:pStyle w:val="Brdtext"/>
      </w:pPr>
      <w:r>
        <w:t>F</w:t>
      </w:r>
      <w:r w:rsidR="00F263C2">
        <w:t>örslag</w:t>
      </w:r>
      <w:r>
        <w:t>et</w:t>
      </w:r>
      <w:r w:rsidR="00F263C2">
        <w:t xml:space="preserve"> ger kommissionen befogenhet att införa EU-gemensamma säkerhetskrav för att säkerställa skyddsintressen i särskilt känsliga upphandlingar. </w:t>
      </w:r>
    </w:p>
    <w:p w14:paraId="5F7B8788" w14:textId="12952DFA" w:rsidR="00616CE3" w:rsidRDefault="00616CE3" w:rsidP="00B85A67">
      <w:pPr>
        <w:pStyle w:val="Rubrik4utannumrering"/>
      </w:pPr>
      <w:r>
        <w:t>Gemensam upphandling av FoU-tjänster</w:t>
      </w:r>
    </w:p>
    <w:p w14:paraId="1F9BBF85" w14:textId="289210A8" w:rsidR="00FD0CCB" w:rsidRPr="001B42DF" w:rsidRDefault="00616CE3" w:rsidP="00476A9F">
      <w:pPr>
        <w:pStyle w:val="Brdtext"/>
      </w:pPr>
      <w:r>
        <w:t xml:space="preserve">Förslaget inrättar ett regelverk för upphandlingsförfaranden där två eller flera offentliga aktörer från en eller flera medlemsstater upphandlar forskning- och utvecklingstjänster gemensamt. </w:t>
      </w:r>
      <w:r w:rsidR="002C5C0B">
        <w:t xml:space="preserve">Regelverket ska </w:t>
      </w:r>
      <w:r w:rsidR="002C5C0B" w:rsidRPr="002C5C0B">
        <w:t>möjlig</w:t>
      </w:r>
      <w:r w:rsidR="002C5C0B">
        <w:t>göra</w:t>
      </w:r>
      <w:r w:rsidR="002C5C0B" w:rsidRPr="002C5C0B">
        <w:t xml:space="preserve"> för offentliga aktörer inom EU att samordna FoU-investeringar </w:t>
      </w:r>
      <w:r w:rsidR="002C5C0B">
        <w:t xml:space="preserve">för att </w:t>
      </w:r>
      <w:r w:rsidR="002C5C0B" w:rsidRPr="002C5C0B">
        <w:t>underlätta innovation</w:t>
      </w:r>
      <w:r w:rsidR="000C2364">
        <w:t xml:space="preserve"> inom inre marknaden</w:t>
      </w:r>
      <w:r w:rsidR="002C5C0B" w:rsidRPr="002C5C0B">
        <w:t>, dela kostnader och risker mellan flera köpare, förbättra användningen av offentliga resurser och skapa större marknader för innovativa lösningar.</w:t>
      </w:r>
      <w:r w:rsidR="003670F7">
        <w:t xml:space="preserve"> </w:t>
      </w:r>
      <w:r w:rsidRPr="00884FE8">
        <w:t>Detta ska göras genom ett gemensamt upphandlingsavtal där det ska framgå vilka ekonomiska åtaganden varje deltagare har, hur ansvarsfördelningen mellan huvudupphandlaren och övriga deltagare ser ut, tillämpliga regle</w:t>
      </w:r>
      <w:r w:rsidR="002C5C0B" w:rsidRPr="00884FE8">
        <w:t>r</w:t>
      </w:r>
      <w:r w:rsidRPr="00884FE8">
        <w:t xml:space="preserve"> för tvistlösning och testning av utvecklade prototyper eller produkter</w:t>
      </w:r>
      <w:r w:rsidR="002C5C0B" w:rsidRPr="00884FE8">
        <w:t xml:space="preserve"> samt </w:t>
      </w:r>
      <w:r w:rsidRPr="00884FE8">
        <w:t>hur resultaten från FoU-projektet ska fördelas, användas och kommersialiseras.</w:t>
      </w:r>
    </w:p>
    <w:p w14:paraId="754B74B8" w14:textId="7172A58B" w:rsidR="008F1B31" w:rsidRPr="008F1B31" w:rsidRDefault="008F1B31" w:rsidP="008F1B31">
      <w:pPr>
        <w:pStyle w:val="Rubrik3"/>
      </w:pPr>
      <w:r w:rsidRPr="008F1B31">
        <w:t xml:space="preserve">Kommersialisering av </w:t>
      </w:r>
      <w:r w:rsidR="00541702">
        <w:t xml:space="preserve">immateriella </w:t>
      </w:r>
      <w:r w:rsidR="00CB091F">
        <w:t xml:space="preserve">tillgångar </w:t>
      </w:r>
    </w:p>
    <w:p w14:paraId="3E407D52" w14:textId="77777777" w:rsidR="00CC3405" w:rsidRPr="00CC3405" w:rsidRDefault="00CC3405" w:rsidP="00CC3405">
      <w:pPr>
        <w:pStyle w:val="Brdtext"/>
      </w:pPr>
      <w:r w:rsidRPr="00CC3405">
        <w:t xml:space="preserve">Kapitel III syftar till att stärka </w:t>
      </w:r>
      <w:r w:rsidRPr="00264E3E">
        <w:t>kommersialiseringen av forsknings- och innovationsresultat och utvecklingen av finansiering med immateriella tillgångar som grund</w:t>
      </w:r>
      <w:r w:rsidRPr="00CC3405">
        <w:t xml:space="preserve">. </w:t>
      </w:r>
    </w:p>
    <w:p w14:paraId="4B148D4D" w14:textId="1DA3E0E1" w:rsidR="00CC3405" w:rsidRPr="00CC3405" w:rsidRDefault="00CC3405" w:rsidP="00CC3405">
      <w:pPr>
        <w:pStyle w:val="Brdtext"/>
      </w:pPr>
      <w:r w:rsidRPr="00CC3405">
        <w:lastRenderedPageBreak/>
        <w:t>Förslaget utgår från att företag har svårt att använda immateriella tillgångar för tillväxtfinansiering, bland annat på grund av bristande enhetlighet i värdering</w:t>
      </w:r>
      <w:r w:rsidR="009A568A">
        <w:t xml:space="preserve"> av immateriella tillgångar</w:t>
      </w:r>
      <w:r w:rsidRPr="00CC3405">
        <w:t xml:space="preserve"> och begränsad kompetens kring sådan finansiering. </w:t>
      </w:r>
    </w:p>
    <w:p w14:paraId="18002859" w14:textId="31E37A4D" w:rsidR="00074C3A" w:rsidRDefault="00541702" w:rsidP="00074C3A">
      <w:pPr>
        <w:pStyle w:val="Brdtext"/>
      </w:pPr>
      <w:r>
        <w:t xml:space="preserve">Förslaget </w:t>
      </w:r>
      <w:r w:rsidRPr="00541702">
        <w:rPr>
          <w:lang w:eastAsia="sv-SE"/>
        </w:rPr>
        <w:t xml:space="preserve">syftar </w:t>
      </w:r>
      <w:r w:rsidR="0083439F">
        <w:rPr>
          <w:lang w:eastAsia="sv-SE"/>
        </w:rPr>
        <w:t xml:space="preserve">därför </w:t>
      </w:r>
      <w:r w:rsidRPr="00541702">
        <w:rPr>
          <w:lang w:eastAsia="sv-SE"/>
        </w:rPr>
        <w:t xml:space="preserve">till att stärka möjligheterna för företag, forskare och andra aktörer att använda immateriella tillgångar </w:t>
      </w:r>
      <w:r w:rsidR="0083439F">
        <w:rPr>
          <w:lang w:eastAsia="sv-SE"/>
        </w:rPr>
        <w:t xml:space="preserve">som säkerhet </w:t>
      </w:r>
      <w:r w:rsidR="00BB5480">
        <w:rPr>
          <w:lang w:eastAsia="sv-SE"/>
        </w:rPr>
        <w:t>för finansiering</w:t>
      </w:r>
      <w:r w:rsidR="004B41EB" w:rsidRPr="008F1B31">
        <w:t>.</w:t>
      </w:r>
      <w:r w:rsidR="00CC3405" w:rsidRPr="00CC3405">
        <w:rPr>
          <w:rFonts w:ascii="Segoe UI" w:eastAsia="Times New Roman" w:hAnsi="Segoe UI" w:cs="Segoe UI"/>
          <w:sz w:val="21"/>
          <w:szCs w:val="21"/>
          <w:lang w:eastAsia="sv-SE"/>
        </w:rPr>
        <w:t xml:space="preserve"> </w:t>
      </w:r>
      <w:r w:rsidR="00CC3405">
        <w:t>Förslaget</w:t>
      </w:r>
      <w:r w:rsidR="00BB5480" w:rsidRPr="00BB5480">
        <w:t xml:space="preserve"> omfattar bland annat </w:t>
      </w:r>
      <w:r w:rsidR="00BB5480" w:rsidRPr="00884FE8">
        <w:t xml:space="preserve">ett ramverk för värdering och redovisning av immateriella tillgångar, certifiering av värderare, insamling av finansierings- och transaktionsdata och en digital marknadsplats för licensiering och överlåtelser av immateriella </w:t>
      </w:r>
      <w:r w:rsidR="005C3153" w:rsidRPr="00884FE8">
        <w:t>tillgångar</w:t>
      </w:r>
      <w:r w:rsidR="00C1386D" w:rsidRPr="00884FE8">
        <w:t xml:space="preserve"> och att ett kompetenscentrum föreslås inrättas inom</w:t>
      </w:r>
      <w:r w:rsidR="007F5D4E" w:rsidRPr="00884FE8">
        <w:t xml:space="preserve"> Europeiska</w:t>
      </w:r>
      <w:r w:rsidR="00182DFF" w:rsidRPr="00884FE8">
        <w:t xml:space="preserve"> unionens </w:t>
      </w:r>
      <w:r w:rsidR="007F5D4E" w:rsidRPr="00884FE8">
        <w:t>immaterialrätts</w:t>
      </w:r>
      <w:r w:rsidR="00182DFF" w:rsidRPr="00884FE8">
        <w:t>myndighet</w:t>
      </w:r>
      <w:r w:rsidR="007F5D4E" w:rsidRPr="00884FE8">
        <w:t xml:space="preserve"> (EUIPO</w:t>
      </w:r>
      <w:r w:rsidR="00C1386D" w:rsidRPr="00884FE8">
        <w:t>)</w:t>
      </w:r>
      <w:r w:rsidR="000C2364" w:rsidRPr="00884FE8">
        <w:t xml:space="preserve"> för denna hantering</w:t>
      </w:r>
      <w:r w:rsidR="00C1386D" w:rsidRPr="00884FE8">
        <w:t>.</w:t>
      </w:r>
    </w:p>
    <w:p w14:paraId="528CA50F" w14:textId="641C4969" w:rsidR="00634DEA" w:rsidRPr="00472EBA" w:rsidRDefault="00074C3A" w:rsidP="007D542F">
      <w:pPr>
        <w:pStyle w:val="Brdtext"/>
      </w:pPr>
      <w:r>
        <w:t>Bakgrunden till förslaget är</w:t>
      </w:r>
      <w:r w:rsidR="00D310A1" w:rsidRPr="00D310A1">
        <w:rPr>
          <w:rFonts w:ascii="Segoe UI" w:eastAsia="Times New Roman" w:hAnsi="Segoe UI" w:cs="Segoe UI"/>
          <w:sz w:val="21"/>
          <w:szCs w:val="21"/>
          <w:lang w:eastAsia="sv-SE"/>
        </w:rPr>
        <w:t xml:space="preserve"> </w:t>
      </w:r>
      <w:r w:rsidR="00B85A67">
        <w:t>kommissionen</w:t>
      </w:r>
      <w:r w:rsidR="009A568A">
        <w:t>s</w:t>
      </w:r>
      <w:r w:rsidR="00B85A67">
        <w:t xml:space="preserve"> bedöm</w:t>
      </w:r>
      <w:r w:rsidR="009A568A">
        <w:t>ning</w:t>
      </w:r>
      <w:r w:rsidR="00B85A67">
        <w:t xml:space="preserve"> att</w:t>
      </w:r>
      <w:r w:rsidR="00D310A1" w:rsidRPr="00D310A1">
        <w:t xml:space="preserve"> marknad</w:t>
      </w:r>
      <w:r w:rsidR="00B85A67">
        <w:t>en</w:t>
      </w:r>
      <w:r w:rsidR="00D310A1" w:rsidRPr="00D310A1">
        <w:t xml:space="preserve"> för finansiering med immateriella tillgångar som </w:t>
      </w:r>
      <w:r w:rsidR="007F3CF8">
        <w:t>säkerhet</w:t>
      </w:r>
      <w:r w:rsidR="00B85A67">
        <w:t xml:space="preserve"> är </w:t>
      </w:r>
      <w:r w:rsidR="00B85A67" w:rsidRPr="00D310A1">
        <w:t>underutvecklad</w:t>
      </w:r>
      <w:r w:rsidR="00B85A67">
        <w:t xml:space="preserve"> i Europa</w:t>
      </w:r>
      <w:r w:rsidR="00D310A1">
        <w:t>. E</w:t>
      </w:r>
      <w:r>
        <w:t>konomiska aktörer har svårt att utnyttja immateriella tillgångar för att få tillgång till tillväxtfinansiering på grund av avsaknaden av enhetliga och tillförlitliga metoder för värdering av immateriella tillgångar, strukturerade sekundärmarknader för sådana tillgångar och kompetens inom finansiering baserad på immateriella tillgångar.</w:t>
      </w:r>
    </w:p>
    <w:p w14:paraId="0B623B64" w14:textId="77777777" w:rsidR="007D542F" w:rsidRDefault="00966519" w:rsidP="007D542F">
      <w:pPr>
        <w:pStyle w:val="Rubrik2"/>
      </w:pPr>
      <w:sdt>
        <w:sdtPr>
          <w:id w:val="-2087607690"/>
          <w:lock w:val="contentLocked"/>
          <w:placeholder>
            <w:docPart w:val="21E4116E321A49BDA19E22F78BF50159"/>
          </w:placeholder>
          <w:group/>
        </w:sdtPr>
        <w:sdtEndPr/>
        <w:sdtContent>
          <w:r w:rsidR="007D542F">
            <w:t>Gällande svenska regler och förslagets effekt på dessa</w:t>
          </w:r>
        </w:sdtContent>
      </w:sdt>
    </w:p>
    <w:p w14:paraId="03DC065C" w14:textId="13B73B6B" w:rsidR="00EA6A0E" w:rsidRPr="00472EBA" w:rsidRDefault="00AA33CA" w:rsidP="007D542F">
      <w:pPr>
        <w:pStyle w:val="Brdtext"/>
      </w:pPr>
      <w:r w:rsidRPr="00AA33CA">
        <w:t xml:space="preserve">Regeringens </w:t>
      </w:r>
      <w:r w:rsidR="00DD0AD8">
        <w:t xml:space="preserve">initiala </w:t>
      </w:r>
      <w:r w:rsidRPr="00AA33CA">
        <w:t>bedömning är att förslaget inte påverkar grundlagarna</w:t>
      </w:r>
      <w:r w:rsidR="00C33893" w:rsidRPr="00C33893">
        <w:t>.</w:t>
      </w:r>
      <w:r w:rsidR="00C7027A" w:rsidRPr="00C7027A">
        <w:rPr>
          <w:rFonts w:ascii="Garamond" w:hAnsi="Garamond"/>
        </w:rPr>
        <w:t xml:space="preserve"> </w:t>
      </w:r>
      <w:r w:rsidR="00C7027A" w:rsidRPr="00C7027A">
        <w:t xml:space="preserve">Offentlig upphandling av forsknings- och utvecklingstjänster och förkommersiell upphandling </w:t>
      </w:r>
      <w:r w:rsidR="00A1447F">
        <w:t xml:space="preserve">är huvudsakligen undantaget från </w:t>
      </w:r>
      <w:r w:rsidR="00C7027A" w:rsidRPr="00C7027A">
        <w:t>av lagen (2016:1145) om offentlig upphandling</w:t>
      </w:r>
      <w:r w:rsidR="00A20AFD">
        <w:t xml:space="preserve">, </w:t>
      </w:r>
      <w:r w:rsidR="00A1447F">
        <w:t>genom det</w:t>
      </w:r>
      <w:r w:rsidR="00A20AFD">
        <w:t xml:space="preserve"> så kallade forskningsundantage</w:t>
      </w:r>
      <w:r w:rsidR="00F01027">
        <w:t>t</w:t>
      </w:r>
      <w:r w:rsidR="00A20AFD">
        <w:t>,</w:t>
      </w:r>
      <w:r w:rsidR="00C7027A" w:rsidRPr="00C7027A">
        <w:t xml:space="preserve"> så förslaget innebär således ny reglering. Förslaget kan ha viss påverkan på lagen om offentlig upphandling som regeringen fortfarande analyserar.</w:t>
      </w:r>
      <w:r w:rsidR="00C33893">
        <w:t xml:space="preserve"> </w:t>
      </w:r>
      <w:r w:rsidR="00EA6A0E">
        <w:t xml:space="preserve">Tröskelvärdet som kommissionen föreslår för innovationsfrämjande upphandlingsförfaranden ska motsvara samma värde som gäller för direktiv 2014/24/EU som införlivats genom </w:t>
      </w:r>
      <w:r w:rsidR="00C7027A">
        <w:t>l</w:t>
      </w:r>
      <w:r w:rsidR="00EA6A0E" w:rsidRPr="00EA6A0E">
        <w:t>ag</w:t>
      </w:r>
      <w:r w:rsidR="00C7027A">
        <w:t>en</w:t>
      </w:r>
      <w:r w:rsidR="00EA6A0E" w:rsidRPr="00EA6A0E">
        <w:t xml:space="preserve"> om offentlig upphandling</w:t>
      </w:r>
      <w:r w:rsidR="00C33893">
        <w:t xml:space="preserve"> och föranleder därför inga ändringar. </w:t>
      </w:r>
    </w:p>
    <w:p w14:paraId="0DA6B6B2" w14:textId="438C292F" w:rsidR="007D542F" w:rsidRDefault="00966519" w:rsidP="007D542F">
      <w:pPr>
        <w:pStyle w:val="Rubrik2"/>
      </w:pPr>
      <w:sdt>
        <w:sdtPr>
          <w:id w:val="-1431199353"/>
          <w:lock w:val="contentLocked"/>
          <w:placeholder>
            <w:docPart w:val="21E4116E321A49BDA19E22F78BF50159"/>
          </w:placeholder>
          <w:group/>
        </w:sdtPr>
        <w:sdtEndPr/>
        <w:sdtContent>
          <w:r w:rsidR="007D542F">
            <w:t>Budgetära konsekvenser</w:t>
          </w:r>
          <w:r w:rsidR="001D3851">
            <w:t xml:space="preserve"> och</w:t>
          </w:r>
          <w:r w:rsidR="007D542F">
            <w:t xml:space="preserve"> </w:t>
          </w:r>
          <w:r w:rsidR="001D3851">
            <w:t>k</w:t>
          </w:r>
          <w:r w:rsidR="007D542F">
            <w:t>onsekvensanalys</w:t>
          </w:r>
        </w:sdtContent>
      </w:sdt>
    </w:p>
    <w:p w14:paraId="1F461454" w14:textId="1DCF9B4A" w:rsidR="00D072B7" w:rsidRDefault="00D072B7" w:rsidP="00D072B7">
      <w:pPr>
        <w:pStyle w:val="Brdtext"/>
      </w:pPr>
      <w:r>
        <w:t xml:space="preserve">Kommissionen har upprättat en konsekvensanalys som redovisar att den </w:t>
      </w:r>
      <w:r w:rsidRPr="00884FE8">
        <w:t>föreslagna förordningen</w:t>
      </w:r>
      <w:r w:rsidR="00B76A82" w:rsidRPr="00884FE8">
        <w:t xml:space="preserve"> förväntas generera administrativa kostnadsbesparingar för företag på</w:t>
      </w:r>
      <w:r w:rsidRPr="00884FE8">
        <w:t xml:space="preserve"> cirka 35 miljoner euro. Förordningen beräknas även </w:t>
      </w:r>
      <w:r w:rsidR="00B76A82" w:rsidRPr="00884FE8">
        <w:t xml:space="preserve">generera </w:t>
      </w:r>
      <w:r w:rsidR="00B76A82" w:rsidRPr="00884FE8">
        <w:lastRenderedPageBreak/>
        <w:t>ytterligare riskkapital med immateriella rättigheter som säkerhet och debiteringar på 10,2 miljarder euro varje år för företag.</w:t>
      </w:r>
      <w:r w:rsidR="00B76A82" w:rsidRPr="00B76A82">
        <w:t xml:space="preserve"> </w:t>
      </w:r>
    </w:p>
    <w:p w14:paraId="5E869149" w14:textId="54C051A3" w:rsidR="00D072B7" w:rsidRDefault="00D072B7" w:rsidP="00D072B7">
      <w:pPr>
        <w:pStyle w:val="Brdtext"/>
      </w:pPr>
      <w:r>
        <w:t xml:space="preserve">Ett harmoniserat upphandlingsförfarande för forskning och utveckling (FoU) förväntas </w:t>
      </w:r>
      <w:r w:rsidR="00CA55F4">
        <w:t xml:space="preserve">enligt kommissionen </w:t>
      </w:r>
      <w:r w:rsidR="008E7BFF">
        <w:t>medföra besparingar för</w:t>
      </w:r>
      <w:r w:rsidR="008E7BFF" w:rsidDel="00B76A82">
        <w:t xml:space="preserve"> </w:t>
      </w:r>
      <w:r>
        <w:t>berörda</w:t>
      </w:r>
      <w:r w:rsidR="00B76A82">
        <w:t xml:space="preserve"> offentliga</w:t>
      </w:r>
      <w:r>
        <w:t xml:space="preserve"> upphandl</w:t>
      </w:r>
      <w:r w:rsidR="00B76A82">
        <w:t>are</w:t>
      </w:r>
      <w:r>
        <w:t xml:space="preserve"> 1 miljard euro per år</w:t>
      </w:r>
      <w:r w:rsidR="00647778">
        <w:t>.</w:t>
      </w:r>
      <w:r>
        <w:t xml:space="preserve"> Införandet av undantagsklausuler för </w:t>
      </w:r>
      <w:r w:rsidR="00B76A82">
        <w:t>unions</w:t>
      </w:r>
      <w:r>
        <w:t>preferens</w:t>
      </w:r>
      <w:r w:rsidR="00015566">
        <w:t>en</w:t>
      </w:r>
      <w:r>
        <w:t xml:space="preserve"> vid upphandling av FoU förväntas mi</w:t>
      </w:r>
      <w:r w:rsidR="00B76A82">
        <w:t>nimera</w:t>
      </w:r>
      <w:r>
        <w:t xml:space="preserve"> de negativa </w:t>
      </w:r>
      <w:r w:rsidRPr="000023E2">
        <w:t>makroekonomiska effekterna</w:t>
      </w:r>
      <w:r>
        <w:t xml:space="preserve"> med cirka 464 miljoner euro. </w:t>
      </w:r>
      <w:r w:rsidRPr="000023E2">
        <w:t>Enligt kommissionens beräkningar</w:t>
      </w:r>
      <w:r>
        <w:t xml:space="preserve"> beräknas EU:s BNP </w:t>
      </w:r>
      <w:r w:rsidR="00015566">
        <w:t xml:space="preserve">öka </w:t>
      </w:r>
      <w:r>
        <w:t xml:space="preserve">med </w:t>
      </w:r>
      <w:r w:rsidRPr="00B16518">
        <w:t>0,25–0,42 procent under en tioårsperiod</w:t>
      </w:r>
      <w:r>
        <w:t xml:space="preserve"> </w:t>
      </w:r>
      <w:r w:rsidRPr="00B16518">
        <w:t xml:space="preserve">jämfört med ett referensscenario utan </w:t>
      </w:r>
      <w:r>
        <w:t>förordningen</w:t>
      </w:r>
      <w:r w:rsidRPr="00B16518">
        <w:t>.</w:t>
      </w:r>
      <w:r>
        <w:t xml:space="preserve"> </w:t>
      </w:r>
    </w:p>
    <w:p w14:paraId="6B809541" w14:textId="0CEFB00F" w:rsidR="00D072B7" w:rsidRDefault="00097154" w:rsidP="00D072B7">
      <w:pPr>
        <w:pStyle w:val="Brdtext"/>
      </w:pPr>
      <w:r>
        <w:t>F</w:t>
      </w:r>
      <w:r w:rsidR="00015566">
        <w:t>örordningens nya upphandlings</w:t>
      </w:r>
      <w:r w:rsidR="00D21BA0">
        <w:t>procedurer</w:t>
      </w:r>
      <w:r w:rsidR="00015566">
        <w:t xml:space="preserve"> uppskattas innebära en samlad kostnad på omkring 45 miljoner euro för berörda offentliga myndigheter. </w:t>
      </w:r>
      <w:r w:rsidR="00D072B7">
        <w:t xml:space="preserve">Det </w:t>
      </w:r>
      <w:r w:rsidR="00B76A82">
        <w:t>förväntas</w:t>
      </w:r>
      <w:r w:rsidR="0044687D">
        <w:t xml:space="preserve"> </w:t>
      </w:r>
      <w:r w:rsidR="00D072B7">
        <w:t xml:space="preserve">kosta </w:t>
      </w:r>
      <w:r w:rsidR="00B76A82">
        <w:t>unionens offentliga sektor</w:t>
      </w:r>
      <w:r w:rsidR="0044687D">
        <w:t xml:space="preserve"> 2,4 </w:t>
      </w:r>
      <w:r w:rsidR="00D072B7">
        <w:t>miljoner euro att utveckla ramverk</w:t>
      </w:r>
      <w:r w:rsidR="00B76A82">
        <w:t>et</w:t>
      </w:r>
      <w:r w:rsidR="00D072B7">
        <w:t xml:space="preserve"> för värdering av immateriella </w:t>
      </w:r>
      <w:r w:rsidR="00723782">
        <w:t>tillgångar</w:t>
      </w:r>
      <w:r w:rsidR="00D072B7">
        <w:t xml:space="preserve">, </w:t>
      </w:r>
      <w:r w:rsidR="00B76A82">
        <w:t xml:space="preserve">kompetenscentrumet och </w:t>
      </w:r>
      <w:r w:rsidR="00D072B7">
        <w:t>matchningsplattform</w:t>
      </w:r>
      <w:r w:rsidR="00B76A82">
        <w:t>en</w:t>
      </w:r>
      <w:r w:rsidR="00D072B7">
        <w:t xml:space="preserve">. </w:t>
      </w:r>
    </w:p>
    <w:p w14:paraId="64C07CE9" w14:textId="57501CD6" w:rsidR="00D21BA0" w:rsidRPr="00B2462A" w:rsidRDefault="00D21BA0" w:rsidP="00D072B7">
      <w:pPr>
        <w:pStyle w:val="Brdtext"/>
      </w:pPr>
      <w:r w:rsidRPr="00D21BA0">
        <w:t xml:space="preserve">Förordningen </w:t>
      </w:r>
      <w:r w:rsidR="005703AB">
        <w:t>innehåller inte per automatik några krav som leder till ökade kostnader för offentliga upphandlare. Förslaget</w:t>
      </w:r>
      <w:r w:rsidRPr="00D21BA0">
        <w:t xml:space="preserve"> </w:t>
      </w:r>
      <w:r w:rsidR="00FB1B02">
        <w:t>skulle</w:t>
      </w:r>
      <w:r w:rsidR="00731D48">
        <w:t xml:space="preserve"> dock</w:t>
      </w:r>
      <w:r w:rsidR="00FB1B02">
        <w:t xml:space="preserve"> kunna</w:t>
      </w:r>
      <w:r w:rsidRPr="00D21BA0">
        <w:t xml:space="preserve"> få budgetära konsekvenser i Sverige</w:t>
      </w:r>
      <w:r w:rsidR="00A72B87">
        <w:t xml:space="preserve"> om föreslagna instrument används i stor utsträckning</w:t>
      </w:r>
      <w:r w:rsidRPr="00D21BA0">
        <w:t xml:space="preserve">. Regeringen bedömer att det i nuläget inte är fullt ut möjligt att förutse eventuella budgetära konsekvenser för svensk del. </w:t>
      </w:r>
      <w:r>
        <w:t xml:space="preserve">Förordningens föreslagna upphandlingsprocedurer </w:t>
      </w:r>
      <w:r w:rsidR="00273C04">
        <w:t xml:space="preserve">kan </w:t>
      </w:r>
      <w:r>
        <w:t>innebär</w:t>
      </w:r>
      <w:r w:rsidR="00273C04">
        <w:t>a</w:t>
      </w:r>
      <w:r>
        <w:t xml:space="preserve"> ökad administrativ börda </w:t>
      </w:r>
      <w:r w:rsidR="00016F5C">
        <w:t>och kostnader i enskilda fall</w:t>
      </w:r>
      <w:r>
        <w:t xml:space="preserve"> för de myndigheter som genomför upphandling av forskning och utveckling. </w:t>
      </w:r>
    </w:p>
    <w:p w14:paraId="183E1EF5" w14:textId="308CF640" w:rsidR="00EA6A0E" w:rsidRPr="00046C6D" w:rsidRDefault="00D072B7" w:rsidP="007D542F">
      <w:pPr>
        <w:pStyle w:val="Brdtext"/>
      </w:pPr>
      <w:r>
        <w:t>Förordningen avser etablera kompetenscent</w:t>
      </w:r>
      <w:r w:rsidR="007331E3">
        <w:t>ret</w:t>
      </w:r>
      <w:r>
        <w:t xml:space="preserve"> vid </w:t>
      </w:r>
      <w:r w:rsidRPr="00D1521D">
        <w:t>Europeiska unionens immaterialrättsmyndighet</w:t>
      </w:r>
      <w:r>
        <w:t xml:space="preserve"> (EUIPO). Kommissionen bedömer att utgifterna för etableringen kommer uppgå till cirka 3</w:t>
      </w:r>
      <w:r w:rsidR="008F09FF">
        <w:t>,</w:t>
      </w:r>
      <w:r>
        <w:t xml:space="preserve">2 miljoner euro och att de kommer täckas helt av EUIPO:s budget. </w:t>
      </w:r>
    </w:p>
    <w:sdt>
      <w:sdtPr>
        <w:id w:val="830331803"/>
        <w:lock w:val="contentLocked"/>
        <w:placeholder>
          <w:docPart w:val="21E4116E321A49BDA19E22F78BF50159"/>
        </w:placeholder>
        <w:group/>
      </w:sdtPr>
      <w:sdtEndPr/>
      <w:sdtContent>
        <w:p w14:paraId="6A1ED780" w14:textId="77777777" w:rsidR="007D542F" w:rsidRDefault="007D542F" w:rsidP="007D542F">
          <w:pPr>
            <w:pStyle w:val="Rubrik1"/>
          </w:pPr>
          <w:r>
            <w:t>Ståndpunkter</w:t>
          </w:r>
        </w:p>
      </w:sdtContent>
    </w:sdt>
    <w:p w14:paraId="3C3E4BA7" w14:textId="77777777" w:rsidR="007D542F" w:rsidRDefault="00966519" w:rsidP="007D542F">
      <w:pPr>
        <w:pStyle w:val="Rubrik2"/>
      </w:pPr>
      <w:sdt>
        <w:sdtPr>
          <w:id w:val="-483085086"/>
          <w:lock w:val="contentLocked"/>
          <w:placeholder>
            <w:docPart w:val="21E4116E321A49BDA19E22F78BF50159"/>
          </w:placeholder>
          <w:group/>
        </w:sdtPr>
        <w:sdtEndPr/>
        <w:sdtContent>
          <w:r w:rsidR="007D542F">
            <w:t>Preliminär svensk ståndpunkt</w:t>
          </w:r>
        </w:sdtContent>
      </w:sdt>
    </w:p>
    <w:p w14:paraId="5BDC555C" w14:textId="01152F94" w:rsidR="00684C32" w:rsidRDefault="00684C32" w:rsidP="003721B7">
      <w:pPr>
        <w:pStyle w:val="Brdtext"/>
      </w:pPr>
      <w:r>
        <w:t xml:space="preserve">Regeringen välkomnar kommissionens </w:t>
      </w:r>
      <w:r w:rsidR="006255B4">
        <w:t>förslag</w:t>
      </w:r>
      <w:r>
        <w:t xml:space="preserve"> för att stärka konkurrenskraften genom förbättrade förutsättningar för </w:t>
      </w:r>
      <w:r w:rsidR="000114D2">
        <w:t xml:space="preserve">upphandling av forskning och </w:t>
      </w:r>
      <w:r>
        <w:t>innovation i</w:t>
      </w:r>
      <w:r w:rsidR="000114D2">
        <w:t>nom inre marknaden</w:t>
      </w:r>
      <w:r w:rsidR="0050446A">
        <w:t xml:space="preserve"> och främja</w:t>
      </w:r>
      <w:r w:rsidR="00631327">
        <w:t>nde av</w:t>
      </w:r>
      <w:r w:rsidR="0050446A">
        <w:t xml:space="preserve"> nyttiggörande och kommersialisering</w:t>
      </w:r>
      <w:r w:rsidR="002605F6">
        <w:t>.</w:t>
      </w:r>
    </w:p>
    <w:p w14:paraId="794E68A5" w14:textId="29399318" w:rsidR="00DD0AD8" w:rsidRDefault="00684C32" w:rsidP="00420A28">
      <w:pPr>
        <w:pStyle w:val="Brdtext"/>
      </w:pPr>
      <w:r>
        <w:lastRenderedPageBreak/>
        <w:t xml:space="preserve">Regeringen anser att </w:t>
      </w:r>
      <w:r w:rsidRPr="00684C32">
        <w:t xml:space="preserve">entreprenörskap, forskning och innovation är viktiga faktorer för ökad produktivitet och konkurrenskraft. Förutsättningarna för forskning, innovation och kommersialisering behöver stärkas genom bl.a. förbättrad användning av immateriella tillgångar, liksom förbättrade förutsättningar för </w:t>
      </w:r>
      <w:r w:rsidR="00B02401">
        <w:t>uppstartsföretag</w:t>
      </w:r>
      <w:r w:rsidRPr="00684C32">
        <w:t xml:space="preserve"> och </w:t>
      </w:r>
      <w:r w:rsidR="00B02401">
        <w:t>expanderande företag</w:t>
      </w:r>
      <w:r w:rsidRPr="00684C32">
        <w:t xml:space="preserve"> att etablera sig och växa i Europa samt ökat fokus på kommersialisering av forskning och innovation.</w:t>
      </w:r>
    </w:p>
    <w:p w14:paraId="4B7038ED" w14:textId="11634CAF" w:rsidR="00CD4A9B" w:rsidRDefault="00420A28" w:rsidP="003721B7">
      <w:pPr>
        <w:pStyle w:val="Brdtext"/>
      </w:pPr>
      <w:r>
        <w:t xml:space="preserve">Förslaget från kommissionen kan bidra till att främja nyttiggörande och kommersialisering av forskning och innovation samt möjligheterna till finansiering. </w:t>
      </w:r>
      <w:r w:rsidR="00631327">
        <w:t xml:space="preserve">Förslaget kan även bidra till ökad kunskap om värdet av en strategisk hantering av immateriella tillgångar. </w:t>
      </w:r>
      <w:r w:rsidR="00092267">
        <w:t xml:space="preserve">Det är samtidigt centralt att säkerställa att medlemsstaternas kompetens och inflytande tillvaratas i förhållande till kommissionen och EUIPO. </w:t>
      </w:r>
    </w:p>
    <w:p w14:paraId="5B51945E" w14:textId="0695C172" w:rsidR="004976D0" w:rsidRDefault="003721B7" w:rsidP="00EA0A3E">
      <w:pPr>
        <w:pStyle w:val="Brdtext"/>
      </w:pPr>
      <w:r w:rsidRPr="00884FE8">
        <w:t>Förenkling inklusive regelförenkling är en central del i konkurrenskraftsarbetet som kan förbättra förutsättningarna för en starkare tillväxt och ökad innovationsförmåga, och är fortsatt högt prioriterat av regeringen.</w:t>
      </w:r>
      <w:r w:rsidRPr="003721B7">
        <w:t xml:space="preserve"> </w:t>
      </w:r>
    </w:p>
    <w:p w14:paraId="7BBDD74B" w14:textId="474CC109" w:rsidR="00ED2C7C" w:rsidRDefault="005142AB" w:rsidP="00ED2C7C">
      <w:pPr>
        <w:pStyle w:val="Brdtext"/>
      </w:pPr>
      <w:r>
        <w:t>Regeringen</w:t>
      </w:r>
      <w:r w:rsidR="00EA0A3E">
        <w:t xml:space="preserve"> välkomnar ambitionen att stärka den inre marknaden genom ökad harmonisering och gemensamma regler inom EU. </w:t>
      </w:r>
      <w:r w:rsidR="00EA0A3E" w:rsidRPr="00884FE8">
        <w:t xml:space="preserve">Regeringen </w:t>
      </w:r>
      <w:r w:rsidR="00DD0AD8" w:rsidRPr="00884FE8">
        <w:t>betonar</w:t>
      </w:r>
      <w:r w:rsidR="00EA0A3E" w:rsidRPr="00884FE8">
        <w:t xml:space="preserve"> samtidigt att </w:t>
      </w:r>
      <w:r w:rsidR="002959EB">
        <w:t>förslaget</w:t>
      </w:r>
      <w:r w:rsidR="00EA0A3E" w:rsidRPr="00884FE8">
        <w:t xml:space="preserve"> </w:t>
      </w:r>
      <w:r w:rsidR="00DD0AD8" w:rsidRPr="00884FE8">
        <w:t xml:space="preserve">inte bör </w:t>
      </w:r>
      <w:r w:rsidR="00EA0A3E" w:rsidRPr="00884FE8">
        <w:t xml:space="preserve">medföra </w:t>
      </w:r>
      <w:r w:rsidR="00DD0AD8" w:rsidRPr="00884FE8">
        <w:t>ytterliga</w:t>
      </w:r>
      <w:r w:rsidR="0019541C" w:rsidRPr="00884FE8">
        <w:t>r</w:t>
      </w:r>
      <w:r w:rsidR="00DD0AD8" w:rsidRPr="00884FE8">
        <w:t>e</w:t>
      </w:r>
      <w:r w:rsidR="00EA0A3E" w:rsidRPr="00884FE8">
        <w:t xml:space="preserve"> administrativa kostnader och</w:t>
      </w:r>
      <w:r w:rsidR="004E3852">
        <w:t xml:space="preserve"> fullgörandekostnader</w:t>
      </w:r>
      <w:r w:rsidR="002959EB">
        <w:t xml:space="preserve"> eller ökad regelbörda </w:t>
      </w:r>
      <w:r w:rsidR="00EA0A3E" w:rsidRPr="00884FE8">
        <w:t>för</w:t>
      </w:r>
      <w:r w:rsidR="00EA0A3E" w:rsidRPr="00884FE8" w:rsidDel="0019541C">
        <w:t xml:space="preserve"> </w:t>
      </w:r>
      <w:r w:rsidR="00EA0A3E" w:rsidRPr="00884FE8">
        <w:t xml:space="preserve">företag </w:t>
      </w:r>
      <w:r w:rsidR="0019541C" w:rsidRPr="00884FE8">
        <w:t>och</w:t>
      </w:r>
      <w:r w:rsidR="00EA0A3E" w:rsidRPr="00884FE8">
        <w:t xml:space="preserve"> </w:t>
      </w:r>
      <w:r w:rsidR="004A2BC8" w:rsidRPr="00884FE8">
        <w:t>upphandlande</w:t>
      </w:r>
      <w:r w:rsidR="00EA0A3E" w:rsidRPr="00884FE8">
        <w:t xml:space="preserve"> myndigheter.</w:t>
      </w:r>
    </w:p>
    <w:p w14:paraId="460E1ADF" w14:textId="5E54CF4F" w:rsidR="00BE2A56" w:rsidRDefault="00BE2A56" w:rsidP="00ED2C7C">
      <w:pPr>
        <w:pStyle w:val="Brdtext"/>
      </w:pPr>
      <w:r w:rsidRPr="00E23289">
        <w:t>Regeringen anser generellt att krav om europeisk preferens bör vidtas i undantagsfall och med försiktighet. Regeringen anser preliminärt att krav på europeiskt innehåll kan anses vara motiverat för att motverka strategiska högriskberoenden, där andra åtgärder bedömts som otillräcklig</w:t>
      </w:r>
      <w:r w:rsidR="00911B37">
        <w:t>a</w:t>
      </w:r>
      <w:r w:rsidRPr="00E23289">
        <w:t>.</w:t>
      </w:r>
      <w:r w:rsidR="005F3935">
        <w:t xml:space="preserve"> </w:t>
      </w:r>
      <w:r w:rsidR="005F3935" w:rsidRPr="005F3935">
        <w:t>Regeringen är tveksam till att en generell bestämmelse om EU-preferens gällande forskning och innovation är ändamålsenlig</w:t>
      </w:r>
      <w:r w:rsidR="000D1DCB">
        <w:t>.</w:t>
      </w:r>
      <w:r w:rsidRPr="00E23289">
        <w:t xml:space="preserve"> Vid utformning av denna typ av bestämmelser bör påverkan på kostnadseffektivitet, industrins samlade konkurrenskraft, konkurrensen på den inre marknaden, minimerad administrativ börda beaktas.</w:t>
      </w:r>
    </w:p>
    <w:p w14:paraId="6BB6EA6A" w14:textId="77777777" w:rsidR="001C07FA" w:rsidRPr="001C07FA" w:rsidRDefault="001C07FA" w:rsidP="001C07FA">
      <w:pPr>
        <w:pStyle w:val="Brdtext"/>
      </w:pPr>
      <w:r w:rsidRPr="001C07FA">
        <w:t>Regeringen anser att användandet av delegerade akter i frågor om säkerhet och vilka länder som är behöriga att delta i upphandlingsförfaranden behöver ske i dialog med medlemsländerna.</w:t>
      </w:r>
    </w:p>
    <w:p w14:paraId="314BBD48" w14:textId="7927CC77" w:rsidR="00501051" w:rsidRPr="00472EBA" w:rsidDel="00A77DDC" w:rsidRDefault="00CD4A9B" w:rsidP="007D542F">
      <w:pPr>
        <w:pStyle w:val="Brdtext"/>
      </w:pPr>
      <w:r>
        <w:lastRenderedPageBreak/>
        <w:t xml:space="preserve">Regeringen understryker att innovationsstödjande myndigheter även fortsatt måste kunna främja banbrytande innovation genom förkommersiell upphandling </w:t>
      </w:r>
      <w:r w:rsidR="00FB3579">
        <w:t xml:space="preserve">på ett effektivt sätt </w:t>
      </w:r>
      <w:r>
        <w:t xml:space="preserve">och att regelverket fortsatt måste vara flexibelt nog för att medge detta.  </w:t>
      </w:r>
    </w:p>
    <w:p w14:paraId="5399105C" w14:textId="77777777" w:rsidR="007D542F" w:rsidRDefault="00966519" w:rsidP="007D542F">
      <w:pPr>
        <w:pStyle w:val="Rubrik2"/>
      </w:pPr>
      <w:sdt>
        <w:sdtPr>
          <w:id w:val="1941718165"/>
          <w:lock w:val="contentLocked"/>
          <w:placeholder>
            <w:docPart w:val="21E4116E321A49BDA19E22F78BF50159"/>
          </w:placeholder>
          <w:group/>
        </w:sdtPr>
        <w:sdtEndPr/>
        <w:sdtContent>
          <w:r w:rsidR="007D542F">
            <w:t>Medlemsstaternas ståndpunkter</w:t>
          </w:r>
        </w:sdtContent>
      </w:sdt>
    </w:p>
    <w:p w14:paraId="12535F9B" w14:textId="4496787D" w:rsidR="00125E10" w:rsidRPr="00472EBA" w:rsidRDefault="00125E10" w:rsidP="007D542F">
      <w:pPr>
        <w:pStyle w:val="Brdtext"/>
      </w:pPr>
      <w:r>
        <w:t>Andra medlemsstaters ståndpunkter är ännu inte kända.</w:t>
      </w:r>
    </w:p>
    <w:p w14:paraId="07E12C37" w14:textId="5F04EE40" w:rsidR="007D542F" w:rsidRPr="00472EBA" w:rsidRDefault="00966519" w:rsidP="007D542F">
      <w:pPr>
        <w:pStyle w:val="Rubrik2"/>
      </w:pPr>
      <w:sdt>
        <w:sdtPr>
          <w:id w:val="-1927257506"/>
          <w:lock w:val="contentLocked"/>
          <w:placeholder>
            <w:docPart w:val="21E4116E321A49BDA19E22F78BF50159"/>
          </w:placeholder>
          <w:group/>
        </w:sdtPr>
        <w:sdtEndPr/>
        <w:sdtContent>
          <w:r w:rsidR="007D542F">
            <w:t>Institutionernas ståndpunkter</w:t>
          </w:r>
        </w:sdtContent>
      </w:sdt>
    </w:p>
    <w:p w14:paraId="434B02EE" w14:textId="58DCC8C8" w:rsidR="00125E10" w:rsidRPr="00472EBA" w:rsidRDefault="00125E10" w:rsidP="007D542F">
      <w:pPr>
        <w:pStyle w:val="Brdtext"/>
      </w:pPr>
      <w:r>
        <w:t>Institutionernas, förutom kommissionens, ståndpunkter är ännu inte kända.</w:t>
      </w:r>
    </w:p>
    <w:p w14:paraId="6469FED6" w14:textId="77777777" w:rsidR="007D542F" w:rsidRDefault="00966519" w:rsidP="007D542F">
      <w:pPr>
        <w:pStyle w:val="Rubrik2"/>
      </w:pPr>
      <w:sdt>
        <w:sdtPr>
          <w:id w:val="-497725553"/>
          <w:lock w:val="contentLocked"/>
          <w:placeholder>
            <w:docPart w:val="21E4116E321A49BDA19E22F78BF50159"/>
          </w:placeholder>
          <w:group/>
        </w:sdtPr>
        <w:sdtEndPr/>
        <w:sdtContent>
          <w:r w:rsidR="007D542F">
            <w:t xml:space="preserve">Remissinstansernas och </w:t>
          </w:r>
          <w:r w:rsidR="004B795E">
            <w:t xml:space="preserve">andra </w:t>
          </w:r>
          <w:r w:rsidR="007D542F">
            <w:t>intressenters ståndpunkter</w:t>
          </w:r>
        </w:sdtContent>
      </w:sdt>
    </w:p>
    <w:p w14:paraId="18C36CEE" w14:textId="271F6DDA" w:rsidR="004909E2" w:rsidRPr="00472EBA" w:rsidRDefault="004909E2" w:rsidP="007D542F">
      <w:pPr>
        <w:pStyle w:val="Brdtext"/>
      </w:pPr>
      <w:r>
        <w:t>Remissinstansernas ståndpunkter är ännu inte kända. Förslaget kommer remitteras till berörda myndigheter, näringsliv och intresseorganisationer.</w:t>
      </w:r>
    </w:p>
    <w:sdt>
      <w:sdtPr>
        <w:id w:val="511343921"/>
        <w:lock w:val="contentLocked"/>
        <w:placeholder>
          <w:docPart w:val="21E4116E321A49BDA19E22F78BF50159"/>
        </w:placeholder>
        <w:group/>
      </w:sdtPr>
      <w:sdtEndPr/>
      <w:sdtContent>
        <w:p w14:paraId="446A555F" w14:textId="77777777" w:rsidR="007D542F" w:rsidRDefault="007D542F" w:rsidP="007D542F">
          <w:pPr>
            <w:pStyle w:val="Rubrik1"/>
          </w:pPr>
          <w:r>
            <w:t>Förslagets förutsättningar</w:t>
          </w:r>
        </w:p>
      </w:sdtContent>
    </w:sdt>
    <w:p w14:paraId="3E59F5ED" w14:textId="77777777" w:rsidR="007D542F" w:rsidRDefault="00966519" w:rsidP="007D542F">
      <w:pPr>
        <w:pStyle w:val="Rubrik2"/>
      </w:pPr>
      <w:sdt>
        <w:sdtPr>
          <w:id w:val="1163133293"/>
          <w:lock w:val="contentLocked"/>
          <w:placeholder>
            <w:docPart w:val="21E4116E321A49BDA19E22F78BF50159"/>
          </w:placeholder>
          <w:group/>
        </w:sdtPr>
        <w:sdtEndPr/>
        <w:sdtContent>
          <w:r w:rsidR="007D542F">
            <w:t>Rättslig grund och beslutsförfarande</w:t>
          </w:r>
        </w:sdtContent>
      </w:sdt>
    </w:p>
    <w:p w14:paraId="2249E16C" w14:textId="2770FA61" w:rsidR="00E31C63" w:rsidRPr="00472EBA" w:rsidRDefault="00CB2009" w:rsidP="007D542F">
      <w:pPr>
        <w:pStyle w:val="Brdtext"/>
      </w:pPr>
      <w:r>
        <w:t>Den</w:t>
      </w:r>
      <w:r w:rsidR="00E31C63">
        <w:t xml:space="preserve"> rättsliga grunden för den föreslagna förordningen är artikel 114 i fördraget om Europeiska unionens funktionssätt</w:t>
      </w:r>
      <w:r>
        <w:t>, enligt vilken unionen får anta harmoniseringsåtgärder för att säkerställa att den inre marknaden fungerar väl.</w:t>
      </w:r>
      <w:r w:rsidR="00646CFE" w:rsidRPr="00646CFE">
        <w:t xml:space="preserve"> </w:t>
      </w:r>
      <w:r w:rsidR="00646CFE">
        <w:t xml:space="preserve">Ordinarie </w:t>
      </w:r>
      <w:r w:rsidR="00BA1EDA">
        <w:t>lagstiftnings</w:t>
      </w:r>
      <w:r w:rsidR="00646CFE">
        <w:t>förfarande tillämpas vilket innebär att beslut i rådet kräver kvalificerad majoritet och att Europaparlamentet är medbeslutande.</w:t>
      </w:r>
    </w:p>
    <w:p w14:paraId="5501589D" w14:textId="77777777" w:rsidR="007D542F" w:rsidRDefault="00966519" w:rsidP="007D542F">
      <w:pPr>
        <w:pStyle w:val="Rubrik2"/>
      </w:pPr>
      <w:sdt>
        <w:sdtPr>
          <w:id w:val="-463277102"/>
          <w:lock w:val="contentLocked"/>
          <w:placeholder>
            <w:docPart w:val="21E4116E321A49BDA19E22F78BF50159"/>
          </w:placeholder>
          <w:group/>
        </w:sdtPr>
        <w:sdtEndPr/>
        <w:sdtContent>
          <w:r w:rsidR="007D542F">
            <w:t>Subsidiaritets- och proportionalitetsprincipe</w:t>
          </w:r>
          <w:r w:rsidR="00F02290">
            <w:t>r</w:t>
          </w:r>
          <w:r w:rsidR="007D542F">
            <w:t>n</w:t>
          </w:r>
          <w:r w:rsidR="00F02290">
            <w:t>a</w:t>
          </w:r>
        </w:sdtContent>
      </w:sdt>
    </w:p>
    <w:p w14:paraId="31430D1C" w14:textId="7ABF69F1" w:rsidR="00A838B3" w:rsidRDefault="00A838B3" w:rsidP="00CB0C66">
      <w:pPr>
        <w:tabs>
          <w:tab w:val="left" w:pos="1701"/>
          <w:tab w:val="left" w:pos="3600"/>
          <w:tab w:val="left" w:pos="5387"/>
        </w:tabs>
        <w:rPr>
          <w:rFonts w:ascii="Garamond" w:eastAsia="Garamond" w:hAnsi="Garamond" w:cs="Times New Roman"/>
        </w:rPr>
      </w:pPr>
      <w:r w:rsidRPr="00A838B3">
        <w:rPr>
          <w:rFonts w:ascii="Garamond" w:eastAsia="Garamond" w:hAnsi="Garamond" w:cs="Times New Roman"/>
        </w:rPr>
        <w:t xml:space="preserve">Kommissionens bedömning är att förslagets målsättning att förbättra den inre marknadens funktion för innovation inte kan uppnås genom att medlemsstaterna var för sig hanterar frågorna eftersom problemen är av gränsöverskridande natur. En harmoniserad strategi på unionsnivå </w:t>
      </w:r>
      <w:r w:rsidR="003C6CDA">
        <w:rPr>
          <w:rFonts w:ascii="Garamond" w:eastAsia="Garamond" w:hAnsi="Garamond" w:cs="Times New Roman"/>
        </w:rPr>
        <w:t>är</w:t>
      </w:r>
      <w:r w:rsidRPr="00A838B3">
        <w:rPr>
          <w:rFonts w:ascii="Garamond" w:eastAsia="Garamond" w:hAnsi="Garamond" w:cs="Times New Roman"/>
        </w:rPr>
        <w:t xml:space="preserve"> därför nödvändig för att säkerställa att den inre marknaden fungerar väl och ta itu med utmaningarna med att stärka unionens konkurrenskraft och strategiskt oberoende. Regeringen delar preliminärt kommissionens bedömning att förslaget är förenligt med subsidiaritetsprincipen</w:t>
      </w:r>
    </w:p>
    <w:p w14:paraId="50387C88" w14:textId="3ED046A2" w:rsidR="00A838B3" w:rsidRDefault="00075354" w:rsidP="00CB0C66">
      <w:pPr>
        <w:tabs>
          <w:tab w:val="left" w:pos="1701"/>
          <w:tab w:val="left" w:pos="3600"/>
          <w:tab w:val="left" w:pos="5387"/>
        </w:tabs>
        <w:rPr>
          <w:rFonts w:ascii="Garamond" w:eastAsia="Garamond" w:hAnsi="Garamond" w:cs="Times New Roman"/>
        </w:rPr>
      </w:pPr>
      <w:r>
        <w:lastRenderedPageBreak/>
        <w:t xml:space="preserve">Enligt kommissionen är förslaget även förenligt med proportionalitetsprincipen. </w:t>
      </w:r>
      <w:r w:rsidR="00A838B3" w:rsidRPr="00A838B3">
        <w:rPr>
          <w:rFonts w:ascii="Garamond" w:eastAsia="Garamond" w:hAnsi="Garamond" w:cs="Times New Roman"/>
        </w:rPr>
        <w:t>De åtgärder som kommissionen föreslår bedöms i stora delar inte gå utöver vad som är nödvändigt för att uppnå målsättningarna. Regeringen anser därmed att förslaget i huvudsak är förenligt med proportionalitetsprincipen.</w:t>
      </w:r>
    </w:p>
    <w:sdt>
      <w:sdtPr>
        <w:id w:val="211079442"/>
        <w:lock w:val="contentLocked"/>
        <w:placeholder>
          <w:docPart w:val="21E4116E321A49BDA19E22F78BF50159"/>
        </w:placeholder>
        <w:group/>
      </w:sdtPr>
      <w:sdtEndPr/>
      <w:sdtContent>
        <w:p w14:paraId="449C792A" w14:textId="77777777" w:rsidR="007D542F" w:rsidRDefault="007D542F" w:rsidP="007D542F">
          <w:pPr>
            <w:pStyle w:val="Rubrik1"/>
          </w:pPr>
          <w:r>
            <w:t>Övrigt</w:t>
          </w:r>
        </w:p>
      </w:sdtContent>
    </w:sdt>
    <w:p w14:paraId="41E1141A" w14:textId="77777777" w:rsidR="007D542F" w:rsidRDefault="00966519" w:rsidP="007D542F">
      <w:pPr>
        <w:pStyle w:val="Rubrik2"/>
      </w:pPr>
      <w:sdt>
        <w:sdtPr>
          <w:id w:val="-1578510440"/>
          <w:lock w:val="contentLocked"/>
          <w:placeholder>
            <w:docPart w:val="21E4116E321A49BDA19E22F78BF50159"/>
          </w:placeholder>
          <w:group/>
        </w:sdtPr>
        <w:sdtEndPr/>
        <w:sdtContent>
          <w:r w:rsidR="007D542F">
            <w:t>Fortsatt behandling av ärendet</w:t>
          </w:r>
        </w:sdtContent>
      </w:sdt>
    </w:p>
    <w:p w14:paraId="72CD0D19" w14:textId="41A78D26" w:rsidR="007D542F" w:rsidRDefault="00DF1BBA" w:rsidP="007D542F">
      <w:pPr>
        <w:pStyle w:val="Brdtext"/>
      </w:pPr>
      <w:r>
        <w:t xml:space="preserve">Förhandlingen har påbörjats i rådsarbetsgruppen för forskning. Möten har hållits regelbundet sedan den 17 september 2026. </w:t>
      </w:r>
      <w:r w:rsidR="00393E48" w:rsidRPr="00393E48">
        <w:t>Förslaget förväntas diskuteras som en lägesrapport vid Konkurrenskraftsrådet (forskning och rymd) den 4 december 2026. Den fortsatta tidplanen är i övrigt ännu inte känd.</w:t>
      </w:r>
    </w:p>
    <w:p w14:paraId="3F7C6840" w14:textId="77777777" w:rsidR="007D542F" w:rsidRDefault="00966519" w:rsidP="007D542F">
      <w:pPr>
        <w:pStyle w:val="Rubrik2"/>
      </w:pPr>
      <w:sdt>
        <w:sdtPr>
          <w:id w:val="839665539"/>
          <w:lock w:val="contentLocked"/>
          <w:placeholder>
            <w:docPart w:val="21E4116E321A49BDA19E22F78BF50159"/>
          </w:placeholder>
          <w:group/>
        </w:sdtPr>
        <w:sdtEndPr/>
        <w:sdtContent>
          <w:r w:rsidR="007D542F">
            <w:t>Fackuttryck</w:t>
          </w:r>
          <w:r w:rsidR="00821540">
            <w:t xml:space="preserve"> och </w:t>
          </w:r>
          <w:r w:rsidR="007D542F">
            <w:t>termer</w:t>
          </w:r>
        </w:sdtContent>
      </w:sdt>
    </w:p>
    <w:p w14:paraId="22B835F2" w14:textId="3B4D9FB0" w:rsidR="007D542F" w:rsidRDefault="004576AB" w:rsidP="00A45A84">
      <w:pPr>
        <w:pStyle w:val="Brdtext"/>
      </w:pPr>
      <w:r>
        <w:t xml:space="preserve">Förkommersiell upphandling - </w:t>
      </w:r>
      <w:r w:rsidR="0072099F">
        <w:t>I förordningen definieras förkommersiell upphandling som upphandling av forskning- och utveckling</w:t>
      </w:r>
      <w:r w:rsidR="00AB530D">
        <w:t xml:space="preserve">stjänster </w:t>
      </w:r>
      <w:r w:rsidR="00C73C42">
        <w:t>som innefattar risk- och nyttodelning på marknadsmässiga villkor samt konkurrenspräglad utveckling i flera etapper.</w:t>
      </w:r>
    </w:p>
    <w:p w14:paraId="6CBBECA0" w14:textId="77777777" w:rsidR="000565C9" w:rsidRDefault="004576AB" w:rsidP="00A45A84">
      <w:pPr>
        <w:pStyle w:val="Brdtext"/>
      </w:pPr>
      <w:r>
        <w:t xml:space="preserve">Uppstartsföretag - Ett uppstartsföretag (eng. startup) är, enligt kommissionens rekommendation av den 18.3.2026 om definitionen av innovativa företag, innovativa uppstarsföretag och innovativa expanderande företag, ett företag som har färre än </w:t>
      </w:r>
      <w:r w:rsidRPr="004576AB">
        <w:t>100 anställda samt en årlig omsättning och/eller årlig balansomslutning som inte överstiger 10 miljoner euro.</w:t>
      </w:r>
      <w:r>
        <w:t xml:space="preserve"> </w:t>
      </w:r>
      <w:r w:rsidRPr="004576AB">
        <w:t>Företaget har varit verksamt i mindre än 10 år efter registreringen.</w:t>
      </w:r>
    </w:p>
    <w:p w14:paraId="36080536" w14:textId="77777777" w:rsidR="000565C9" w:rsidRDefault="000565C9" w:rsidP="000565C9">
      <w:pPr>
        <w:pStyle w:val="Brdtext"/>
      </w:pPr>
      <w:r>
        <w:t xml:space="preserve">Expanderande företag – Ett expanderande företag (eng. scaleup) är, enligt kommissionens rekommendation av den 18.3.2026 om definitionen av innovativa företag, innovativa uppstarsföretag och innovativa expanderande företag, ett företag vars </w:t>
      </w:r>
      <w:r w:rsidRPr="000565C9">
        <w:t>årliga omsättning och/eller balansomslutning överstiger 10 miljoner euro.</w:t>
      </w:r>
      <w:r>
        <w:t xml:space="preserve"> </w:t>
      </w:r>
      <w:r w:rsidRPr="000565C9">
        <w:t>Företagets genomsnittliga årliga ökning av antalet anställda eller av intäkterna överstiger 20 % under de två föregående åren.</w:t>
      </w:r>
      <w:r>
        <w:t xml:space="preserve"> </w:t>
      </w:r>
      <w:r w:rsidRPr="000565C9">
        <w:t>Företaget uppfyller minst ett av följande två kriterier:</w:t>
      </w:r>
      <w:r>
        <w:t xml:space="preserve"> </w:t>
      </w:r>
    </w:p>
    <w:p w14:paraId="6BBE466F" w14:textId="616051F0" w:rsidR="000565C9" w:rsidRDefault="000565C9" w:rsidP="003A2CDC">
      <w:pPr>
        <w:pStyle w:val="Brdtext"/>
        <w:spacing w:after="0"/>
      </w:pPr>
      <w:r w:rsidRPr="000565C9">
        <w:t>i)</w:t>
      </w:r>
      <w:r w:rsidR="00B56296">
        <w:t xml:space="preserve"> </w:t>
      </w:r>
      <w:r w:rsidRPr="000565C9">
        <w:t>Företaget anställer färre än 750 personer.</w:t>
      </w:r>
      <w:r>
        <w:t xml:space="preserve"> </w:t>
      </w:r>
    </w:p>
    <w:p w14:paraId="2A0C7DE1" w14:textId="3F08403C" w:rsidR="004576AB" w:rsidRDefault="000565C9" w:rsidP="003A2CDC">
      <w:pPr>
        <w:pStyle w:val="Brdtext"/>
        <w:spacing w:after="0"/>
      </w:pPr>
      <w:r w:rsidRPr="000565C9">
        <w:lastRenderedPageBreak/>
        <w:t>ii)</w:t>
      </w:r>
      <w:r w:rsidR="00B56296">
        <w:t xml:space="preserve"> </w:t>
      </w:r>
      <w:r w:rsidRPr="000565C9">
        <w:t>Företaget är inte börsnoterat</w:t>
      </w:r>
    </w:p>
    <w:sectPr w:rsidR="004576AB" w:rsidSect="00D41021">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567" w:right="3969" w:bottom="4536" w:left="1134" w:header="340" w:footer="3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352B5" w14:textId="77777777" w:rsidR="00966519" w:rsidRDefault="00966519" w:rsidP="00A87A54">
      <w:pPr>
        <w:spacing w:after="0" w:line="240" w:lineRule="auto"/>
      </w:pPr>
      <w:r>
        <w:separator/>
      </w:r>
    </w:p>
  </w:endnote>
  <w:endnote w:type="continuationSeparator" w:id="0">
    <w:p w14:paraId="5814E1DE" w14:textId="77777777" w:rsidR="00966519" w:rsidRDefault="00966519"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22889" w14:textId="77777777" w:rsidR="0012208C" w:rsidRDefault="0012208C">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47095" w14:textId="77777777" w:rsidR="00BB5EB6" w:rsidRPr="00BB5EB6" w:rsidRDefault="001242F3" w:rsidP="0035266C">
    <w:pPr>
      <w:pStyle w:val="Sidfot"/>
      <w:jc w:val="right"/>
    </w:pPr>
    <w:r>
      <w:fldChar w:fldCharType="begin"/>
    </w:r>
    <w:r>
      <w:instrText>PAGE   \* MERGEFORMAT</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750F" w14:textId="77777777" w:rsidR="0012208C" w:rsidRDefault="0012208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1B2AD" w14:textId="77777777" w:rsidR="00966519" w:rsidRDefault="00966519" w:rsidP="00A87A54">
      <w:pPr>
        <w:spacing w:after="0" w:line="240" w:lineRule="auto"/>
      </w:pPr>
      <w:r>
        <w:separator/>
      </w:r>
    </w:p>
  </w:footnote>
  <w:footnote w:type="continuationSeparator" w:id="0">
    <w:p w14:paraId="0736B512" w14:textId="77777777" w:rsidR="00966519" w:rsidRDefault="00966519"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1EF49" w14:textId="77777777" w:rsidR="0012208C" w:rsidRDefault="0012208C">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3B6D" w14:textId="26915787" w:rsidR="003C3720" w:rsidRDefault="00966519" w:rsidP="00CD3BFC">
    <w:pPr>
      <w:pStyle w:val="Sidhuvud"/>
      <w:spacing w:before="240"/>
      <w:jc w:val="right"/>
    </w:pPr>
    <w:sdt>
      <w:sdtPr>
        <w:alias w:val="Ar"/>
        <w:tag w:val="Ar"/>
        <w:id w:val="375123316"/>
        <w:placeholder>
          <w:docPart w:val="8419763D06504523ABA9D7636AF9E9C8"/>
        </w:placeholder>
        <w:dataBinding w:prefixMappings="xmlns:ns0='http://rk.se/faktapm' " w:xpath="/ns0:faktaPM[1]/ns0:Ar[1]" w:storeItemID="{0B9A7431-9D19-4C2A-8E12-639802D7B40B}"/>
        <w:comboBox w:lastValue="2026/27">
          <w:listItem w:displayText="2019/20" w:value="2019/20"/>
          <w:listItem w:displayText="2020/21" w:value="2020/21"/>
          <w:listItem w:displayText="2021/22" w:value="2021/22"/>
          <w:listItem w:displayText="2022/23" w:value="2022/23"/>
          <w:listItem w:displayText="2023/24" w:value="2023/24"/>
          <w:listItem w:displayText="2024/25" w:value="2024/25"/>
        </w:comboBox>
      </w:sdtPr>
      <w:sdtEndPr/>
      <w:sdtContent>
        <w:r w:rsidR="00871137">
          <w:t>2026/27</w:t>
        </w:r>
      </w:sdtContent>
    </w:sdt>
    <w:r w:rsidR="0009572A">
      <w:t>:</w:t>
    </w:r>
    <w:r w:rsidR="00002B4B">
      <w:t>FPM</w:t>
    </w:r>
    <w:sdt>
      <w:sdtPr>
        <w:alias w:val="FPMNummer"/>
        <w:tag w:val="FPMNummer"/>
        <w:id w:val="-2000957076"/>
        <w:placeholder>
          <w:docPart w:val="6B5F029A871F49D38ED980A8C76E1351"/>
        </w:placeholder>
        <w:dataBinding w:prefixMappings="xmlns:ns0='http://rk.se/faktapm' " w:xpath="/ns0:faktaPM[1]/ns0:Nr[1]" w:storeItemID="{0B9A7431-9D19-4C2A-8E12-639802D7B40B}"/>
        <w:text/>
      </w:sdtPr>
      <w:sdtEndPr/>
      <w:sdtContent>
        <w:r w:rsidR="00871137">
          <w:t>2</w:t>
        </w:r>
      </w:sdtContent>
    </w:sdt>
  </w:p>
  <w:p w14:paraId="29EBBCC9" w14:textId="77777777" w:rsidR="003C3720" w:rsidRDefault="003C3720" w:rsidP="00CD3BFC">
    <w:pPr>
      <w:pStyle w:val="Sidhuvud"/>
      <w:spacing w:after="48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47FBC" w14:textId="77777777" w:rsidR="0012208C" w:rsidRDefault="0012208C">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5A954C3"/>
    <w:multiLevelType w:val="hybridMultilevel"/>
    <w:tmpl w:val="206C3052"/>
    <w:lvl w:ilvl="0" w:tplc="041D0001">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06FB0D18"/>
    <w:multiLevelType w:val="hybridMultilevel"/>
    <w:tmpl w:val="6FEE90B2"/>
    <w:lvl w:ilvl="0" w:tplc="2FCE6AB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07E1019B"/>
    <w:multiLevelType w:val="multilevel"/>
    <w:tmpl w:val="B008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0F63D7"/>
    <w:multiLevelType w:val="multilevel"/>
    <w:tmpl w:val="1410E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8240615"/>
    <w:multiLevelType w:val="multilevel"/>
    <w:tmpl w:val="F8C65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761C24"/>
    <w:multiLevelType w:val="hybridMultilevel"/>
    <w:tmpl w:val="A8869126"/>
    <w:lvl w:ilvl="0" w:tplc="04D4A6B0">
      <w:start w:val="1"/>
      <w:numFmt w:val="bullet"/>
      <w:lvlText w:val=""/>
      <w:lvlJc w:val="left"/>
      <w:pPr>
        <w:ind w:left="720" w:hanging="360"/>
      </w:pPr>
      <w:rPr>
        <w:rFonts w:ascii="Symbol" w:hAnsi="Symbol"/>
      </w:rPr>
    </w:lvl>
    <w:lvl w:ilvl="1" w:tplc="60FE6388">
      <w:start w:val="1"/>
      <w:numFmt w:val="bullet"/>
      <w:lvlText w:val=""/>
      <w:lvlJc w:val="left"/>
      <w:pPr>
        <w:ind w:left="720" w:hanging="360"/>
      </w:pPr>
      <w:rPr>
        <w:rFonts w:ascii="Symbol" w:hAnsi="Symbol"/>
      </w:rPr>
    </w:lvl>
    <w:lvl w:ilvl="2" w:tplc="F8963C72">
      <w:start w:val="1"/>
      <w:numFmt w:val="bullet"/>
      <w:lvlText w:val=""/>
      <w:lvlJc w:val="left"/>
      <w:pPr>
        <w:ind w:left="720" w:hanging="360"/>
      </w:pPr>
      <w:rPr>
        <w:rFonts w:ascii="Symbol" w:hAnsi="Symbol"/>
      </w:rPr>
    </w:lvl>
    <w:lvl w:ilvl="3" w:tplc="5FCCB112">
      <w:start w:val="1"/>
      <w:numFmt w:val="bullet"/>
      <w:lvlText w:val=""/>
      <w:lvlJc w:val="left"/>
      <w:pPr>
        <w:ind w:left="720" w:hanging="360"/>
      </w:pPr>
      <w:rPr>
        <w:rFonts w:ascii="Symbol" w:hAnsi="Symbol"/>
      </w:rPr>
    </w:lvl>
    <w:lvl w:ilvl="4" w:tplc="A2040B36">
      <w:start w:val="1"/>
      <w:numFmt w:val="bullet"/>
      <w:lvlText w:val=""/>
      <w:lvlJc w:val="left"/>
      <w:pPr>
        <w:ind w:left="720" w:hanging="360"/>
      </w:pPr>
      <w:rPr>
        <w:rFonts w:ascii="Symbol" w:hAnsi="Symbol"/>
      </w:rPr>
    </w:lvl>
    <w:lvl w:ilvl="5" w:tplc="58EA7A56">
      <w:start w:val="1"/>
      <w:numFmt w:val="bullet"/>
      <w:lvlText w:val=""/>
      <w:lvlJc w:val="left"/>
      <w:pPr>
        <w:ind w:left="720" w:hanging="360"/>
      </w:pPr>
      <w:rPr>
        <w:rFonts w:ascii="Symbol" w:hAnsi="Symbol"/>
      </w:rPr>
    </w:lvl>
    <w:lvl w:ilvl="6" w:tplc="91D64956">
      <w:start w:val="1"/>
      <w:numFmt w:val="bullet"/>
      <w:lvlText w:val=""/>
      <w:lvlJc w:val="left"/>
      <w:pPr>
        <w:ind w:left="720" w:hanging="360"/>
      </w:pPr>
      <w:rPr>
        <w:rFonts w:ascii="Symbol" w:hAnsi="Symbol"/>
      </w:rPr>
    </w:lvl>
    <w:lvl w:ilvl="7" w:tplc="E9C492AA">
      <w:start w:val="1"/>
      <w:numFmt w:val="bullet"/>
      <w:lvlText w:val=""/>
      <w:lvlJc w:val="left"/>
      <w:pPr>
        <w:ind w:left="720" w:hanging="360"/>
      </w:pPr>
      <w:rPr>
        <w:rFonts w:ascii="Symbol" w:hAnsi="Symbol"/>
      </w:rPr>
    </w:lvl>
    <w:lvl w:ilvl="8" w:tplc="FC504460">
      <w:start w:val="1"/>
      <w:numFmt w:val="bullet"/>
      <w:lvlText w:val=""/>
      <w:lvlJc w:val="left"/>
      <w:pPr>
        <w:ind w:left="720" w:hanging="360"/>
      </w:pPr>
      <w:rPr>
        <w:rFonts w:ascii="Symbol" w:hAnsi="Symbol"/>
      </w:rPr>
    </w:lvl>
  </w:abstractNum>
  <w:abstractNum w:abstractNumId="17" w15:restartNumberingAfterBreak="0">
    <w:nsid w:val="0A503F4C"/>
    <w:multiLevelType w:val="multilevel"/>
    <w:tmpl w:val="1A20A4CA"/>
    <w:numStyleLink w:val="RKPunktlista"/>
  </w:abstractNum>
  <w:abstractNum w:abstractNumId="18" w15:restartNumberingAfterBreak="0">
    <w:nsid w:val="0ED533F4"/>
    <w:multiLevelType w:val="multilevel"/>
    <w:tmpl w:val="1B563932"/>
    <w:numStyleLink w:val="RKNumreradlista"/>
  </w:abstractNum>
  <w:abstractNum w:abstractNumId="19"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51B5490"/>
    <w:multiLevelType w:val="multilevel"/>
    <w:tmpl w:val="1B563932"/>
    <w:numStyleLink w:val="RKNumreradlista"/>
  </w:abstractNum>
  <w:abstractNum w:abstractNumId="21" w15:restartNumberingAfterBreak="0">
    <w:nsid w:val="1F88532F"/>
    <w:multiLevelType w:val="multilevel"/>
    <w:tmpl w:val="1B563932"/>
    <w:numStyleLink w:val="RKNumreradlista"/>
  </w:abstractNum>
  <w:abstractNum w:abstractNumId="22" w15:restartNumberingAfterBreak="0">
    <w:nsid w:val="2AB05199"/>
    <w:multiLevelType w:val="multilevel"/>
    <w:tmpl w:val="186C6512"/>
    <w:numStyleLink w:val="Strecklistan"/>
  </w:abstractNum>
  <w:abstractNum w:abstractNumId="23" w15:restartNumberingAfterBreak="0">
    <w:nsid w:val="2BE361F1"/>
    <w:multiLevelType w:val="multilevel"/>
    <w:tmpl w:val="1B563932"/>
    <w:numStyleLink w:val="RKNumreradlista"/>
  </w:abstractNum>
  <w:abstractNum w:abstractNumId="24" w15:restartNumberingAfterBreak="0">
    <w:nsid w:val="2C9B0453"/>
    <w:multiLevelType w:val="multilevel"/>
    <w:tmpl w:val="1A20A4CA"/>
    <w:numStyleLink w:val="RKPunktlista"/>
  </w:abstractNum>
  <w:abstractNum w:abstractNumId="25" w15:restartNumberingAfterBreak="0">
    <w:nsid w:val="2ECF6BA1"/>
    <w:multiLevelType w:val="multilevel"/>
    <w:tmpl w:val="1B563932"/>
    <w:numStyleLink w:val="RKNumreradlista"/>
  </w:abstractNum>
  <w:abstractNum w:abstractNumId="26" w15:restartNumberingAfterBreak="0">
    <w:nsid w:val="2F604539"/>
    <w:multiLevelType w:val="multilevel"/>
    <w:tmpl w:val="1B563932"/>
    <w:numStyleLink w:val="RKNumreradlista"/>
  </w:abstractNum>
  <w:abstractNum w:abstractNumId="27" w15:restartNumberingAfterBreak="0">
    <w:nsid w:val="348522EF"/>
    <w:multiLevelType w:val="multilevel"/>
    <w:tmpl w:val="1B563932"/>
    <w:numStyleLink w:val="RKNumreradlista"/>
  </w:abstractNum>
  <w:abstractNum w:abstractNumId="28"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D3D0E02"/>
    <w:multiLevelType w:val="multilevel"/>
    <w:tmpl w:val="1B563932"/>
    <w:numStyleLink w:val="RKNumreradlista"/>
  </w:abstractNum>
  <w:abstractNum w:abstractNumId="30"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3827"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270774A"/>
    <w:multiLevelType w:val="multilevel"/>
    <w:tmpl w:val="1B563932"/>
    <w:numStyleLink w:val="RKNumreradlista"/>
  </w:abstractNum>
  <w:abstractNum w:abstractNumId="33" w15:restartNumberingAfterBreak="0">
    <w:nsid w:val="4C84297C"/>
    <w:multiLevelType w:val="multilevel"/>
    <w:tmpl w:val="1B563932"/>
    <w:numStyleLink w:val="RKNumreradlista"/>
  </w:abstractNum>
  <w:abstractNum w:abstractNumId="34" w15:restartNumberingAfterBreak="0">
    <w:nsid w:val="4D904BDB"/>
    <w:multiLevelType w:val="multilevel"/>
    <w:tmpl w:val="1B563932"/>
    <w:numStyleLink w:val="RKNumreradlista"/>
  </w:abstractNum>
  <w:abstractNum w:abstractNumId="35" w15:restartNumberingAfterBreak="0">
    <w:nsid w:val="4DAD38FF"/>
    <w:multiLevelType w:val="multilevel"/>
    <w:tmpl w:val="1B563932"/>
    <w:numStyleLink w:val="RKNumreradlista"/>
  </w:abstractNum>
  <w:abstractNum w:abstractNumId="36" w15:restartNumberingAfterBreak="0">
    <w:nsid w:val="53A05A92"/>
    <w:multiLevelType w:val="multilevel"/>
    <w:tmpl w:val="1B563932"/>
    <w:numStyleLink w:val="RKNumreradlista"/>
  </w:abstractNum>
  <w:abstractNum w:abstractNumId="37" w15:restartNumberingAfterBreak="0">
    <w:nsid w:val="54353694"/>
    <w:multiLevelType w:val="multilevel"/>
    <w:tmpl w:val="002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6843F9"/>
    <w:multiLevelType w:val="multilevel"/>
    <w:tmpl w:val="1A20A4CA"/>
    <w:numStyleLink w:val="RKPunktlista"/>
  </w:abstractNum>
  <w:abstractNum w:abstractNumId="39" w15:restartNumberingAfterBreak="0">
    <w:nsid w:val="61AC437A"/>
    <w:multiLevelType w:val="multilevel"/>
    <w:tmpl w:val="E2FEA49E"/>
    <w:numStyleLink w:val="RKNumreraderubriker"/>
  </w:abstractNum>
  <w:abstractNum w:abstractNumId="40" w15:restartNumberingAfterBreak="0">
    <w:nsid w:val="64265E0C"/>
    <w:multiLevelType w:val="multilevel"/>
    <w:tmpl w:val="72DA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780D1B"/>
    <w:multiLevelType w:val="multilevel"/>
    <w:tmpl w:val="1B563932"/>
    <w:numStyleLink w:val="RKNumreradlista"/>
  </w:abstractNum>
  <w:abstractNum w:abstractNumId="42" w15:restartNumberingAfterBreak="0">
    <w:nsid w:val="664239C2"/>
    <w:multiLevelType w:val="multilevel"/>
    <w:tmpl w:val="1A20A4CA"/>
    <w:numStyleLink w:val="RKPunktlista"/>
  </w:abstractNum>
  <w:abstractNum w:abstractNumId="43" w15:restartNumberingAfterBreak="0">
    <w:nsid w:val="6AA87A6A"/>
    <w:multiLevelType w:val="multilevel"/>
    <w:tmpl w:val="186C6512"/>
    <w:numStyleLink w:val="Strecklistan"/>
  </w:abstractNum>
  <w:abstractNum w:abstractNumId="44" w15:restartNumberingAfterBreak="0">
    <w:nsid w:val="6D8C68B4"/>
    <w:multiLevelType w:val="multilevel"/>
    <w:tmpl w:val="1B563932"/>
    <w:numStyleLink w:val="RKNumreradlista"/>
  </w:abstractNum>
  <w:abstractNum w:abstractNumId="45"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6" w15:restartNumberingAfterBreak="0">
    <w:nsid w:val="74466A28"/>
    <w:multiLevelType w:val="multilevel"/>
    <w:tmpl w:val="1A20A4CA"/>
    <w:numStyleLink w:val="RKPunktlista"/>
  </w:abstractNum>
  <w:abstractNum w:abstractNumId="47" w15:restartNumberingAfterBreak="0">
    <w:nsid w:val="76322898"/>
    <w:multiLevelType w:val="multilevel"/>
    <w:tmpl w:val="186C6512"/>
    <w:numStyleLink w:val="Strecklistan"/>
  </w:abstractNum>
  <w:abstractNum w:abstractNumId="48" w15:restartNumberingAfterBreak="0">
    <w:nsid w:val="773D2BF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7EE85EAB"/>
    <w:multiLevelType w:val="hybridMultilevel"/>
    <w:tmpl w:val="3DB6E2E4"/>
    <w:lvl w:ilvl="0" w:tplc="CA34D208">
      <w:start w:val="1"/>
      <w:numFmt w:val="decimal"/>
      <w:lvlText w:val="%1."/>
      <w:lvlJc w:val="left"/>
      <w:pPr>
        <w:ind w:left="1020" w:hanging="360"/>
      </w:pPr>
    </w:lvl>
    <w:lvl w:ilvl="1" w:tplc="0E5C27A8">
      <w:start w:val="1"/>
      <w:numFmt w:val="decimal"/>
      <w:lvlText w:val="%2."/>
      <w:lvlJc w:val="left"/>
      <w:pPr>
        <w:ind w:left="1020" w:hanging="360"/>
      </w:pPr>
    </w:lvl>
    <w:lvl w:ilvl="2" w:tplc="DC1E2CE2">
      <w:start w:val="1"/>
      <w:numFmt w:val="decimal"/>
      <w:lvlText w:val="%3."/>
      <w:lvlJc w:val="left"/>
      <w:pPr>
        <w:ind w:left="1020" w:hanging="360"/>
      </w:pPr>
    </w:lvl>
    <w:lvl w:ilvl="3" w:tplc="1FFEDAD2">
      <w:start w:val="1"/>
      <w:numFmt w:val="decimal"/>
      <w:lvlText w:val="%4."/>
      <w:lvlJc w:val="left"/>
      <w:pPr>
        <w:ind w:left="1020" w:hanging="360"/>
      </w:pPr>
    </w:lvl>
    <w:lvl w:ilvl="4" w:tplc="6A06E298">
      <w:start w:val="1"/>
      <w:numFmt w:val="decimal"/>
      <w:lvlText w:val="%5."/>
      <w:lvlJc w:val="left"/>
      <w:pPr>
        <w:ind w:left="1020" w:hanging="360"/>
      </w:pPr>
    </w:lvl>
    <w:lvl w:ilvl="5" w:tplc="74AC6660">
      <w:start w:val="1"/>
      <w:numFmt w:val="decimal"/>
      <w:lvlText w:val="%6."/>
      <w:lvlJc w:val="left"/>
      <w:pPr>
        <w:ind w:left="1020" w:hanging="360"/>
      </w:pPr>
    </w:lvl>
    <w:lvl w:ilvl="6" w:tplc="06E83306">
      <w:start w:val="1"/>
      <w:numFmt w:val="decimal"/>
      <w:lvlText w:val="%7."/>
      <w:lvlJc w:val="left"/>
      <w:pPr>
        <w:ind w:left="1020" w:hanging="360"/>
      </w:pPr>
    </w:lvl>
    <w:lvl w:ilvl="7" w:tplc="C9C8B57C">
      <w:start w:val="1"/>
      <w:numFmt w:val="decimal"/>
      <w:lvlText w:val="%8."/>
      <w:lvlJc w:val="left"/>
      <w:pPr>
        <w:ind w:left="1020" w:hanging="360"/>
      </w:pPr>
    </w:lvl>
    <w:lvl w:ilvl="8" w:tplc="F4D41A4E">
      <w:start w:val="1"/>
      <w:numFmt w:val="decimal"/>
      <w:lvlText w:val="%9."/>
      <w:lvlJc w:val="left"/>
      <w:pPr>
        <w:ind w:left="1020" w:hanging="360"/>
      </w:pPr>
    </w:lvl>
  </w:abstractNum>
  <w:num w:numId="1" w16cid:durableId="1083721450">
    <w:abstractNumId w:val="31"/>
  </w:num>
  <w:num w:numId="2" w16cid:durableId="894582452">
    <w:abstractNumId w:val="39"/>
  </w:num>
  <w:num w:numId="3" w16cid:durableId="205260410">
    <w:abstractNumId w:val="8"/>
  </w:num>
  <w:num w:numId="4" w16cid:durableId="39676334">
    <w:abstractNumId w:val="3"/>
  </w:num>
  <w:num w:numId="5" w16cid:durableId="844242505">
    <w:abstractNumId w:val="9"/>
  </w:num>
  <w:num w:numId="6" w16cid:durableId="2109806160">
    <w:abstractNumId w:val="7"/>
  </w:num>
  <w:num w:numId="7" w16cid:durableId="1494294974">
    <w:abstractNumId w:val="28"/>
  </w:num>
  <w:num w:numId="8" w16cid:durableId="1384938303">
    <w:abstractNumId w:val="26"/>
  </w:num>
  <w:num w:numId="9" w16cid:durableId="1020282935">
    <w:abstractNumId w:val="18"/>
  </w:num>
  <w:num w:numId="10" w16cid:durableId="1649896835">
    <w:abstractNumId w:val="23"/>
  </w:num>
  <w:num w:numId="11" w16cid:durableId="791707506">
    <w:abstractNumId w:val="27"/>
  </w:num>
  <w:num w:numId="12" w16cid:durableId="2097172316">
    <w:abstractNumId w:val="45"/>
  </w:num>
  <w:num w:numId="13" w16cid:durableId="2000574598">
    <w:abstractNumId w:val="36"/>
  </w:num>
  <w:num w:numId="14" w16cid:durableId="1173687943">
    <w:abstractNumId w:val="19"/>
  </w:num>
  <w:num w:numId="15" w16cid:durableId="1012222012">
    <w:abstractNumId w:val="17"/>
  </w:num>
  <w:num w:numId="16" w16cid:durableId="1150712875">
    <w:abstractNumId w:val="42"/>
  </w:num>
  <w:num w:numId="17" w16cid:durableId="61565523">
    <w:abstractNumId w:val="38"/>
  </w:num>
  <w:num w:numId="18" w16cid:durableId="1331177026">
    <w:abstractNumId w:val="10"/>
  </w:num>
  <w:num w:numId="19" w16cid:durableId="1979602978">
    <w:abstractNumId w:val="2"/>
  </w:num>
  <w:num w:numId="20" w16cid:durableId="2104182597">
    <w:abstractNumId w:val="6"/>
  </w:num>
  <w:num w:numId="21" w16cid:durableId="1412854799">
    <w:abstractNumId w:val="25"/>
  </w:num>
  <w:num w:numId="22" w16cid:durableId="1568419271">
    <w:abstractNumId w:val="20"/>
  </w:num>
  <w:num w:numId="23" w16cid:durableId="878972240">
    <w:abstractNumId w:val="33"/>
  </w:num>
  <w:num w:numId="24" w16cid:durableId="1945113755">
    <w:abstractNumId w:val="34"/>
  </w:num>
  <w:num w:numId="25" w16cid:durableId="2022782225">
    <w:abstractNumId w:val="46"/>
  </w:num>
  <w:num w:numId="26" w16cid:durableId="1708604007">
    <w:abstractNumId w:val="29"/>
  </w:num>
  <w:num w:numId="27" w16cid:durableId="77214407">
    <w:abstractNumId w:val="43"/>
  </w:num>
  <w:num w:numId="28" w16cid:durableId="2078701937">
    <w:abstractNumId w:val="24"/>
  </w:num>
  <w:num w:numId="29" w16cid:durableId="522325351">
    <w:abstractNumId w:val="22"/>
  </w:num>
  <w:num w:numId="30" w16cid:durableId="2127773429">
    <w:abstractNumId w:val="44"/>
  </w:num>
  <w:num w:numId="31" w16cid:durableId="1548295441">
    <w:abstractNumId w:val="21"/>
  </w:num>
  <w:num w:numId="32" w16cid:durableId="55517868">
    <w:abstractNumId w:val="35"/>
  </w:num>
  <w:num w:numId="33" w16cid:durableId="600182025">
    <w:abstractNumId w:val="41"/>
  </w:num>
  <w:num w:numId="34" w16cid:durableId="470756272">
    <w:abstractNumId w:val="47"/>
  </w:num>
  <w:num w:numId="35" w16cid:durableId="98574183">
    <w:abstractNumId w:val="32"/>
  </w:num>
  <w:num w:numId="36" w16cid:durableId="76083560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0269320">
    <w:abstractNumId w:val="24"/>
  </w:num>
  <w:num w:numId="38" w16cid:durableId="657345140">
    <w:abstractNumId w:val="30"/>
  </w:num>
  <w:num w:numId="39" w16cid:durableId="4290880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51730115">
    <w:abstractNumId w:val="1"/>
  </w:num>
  <w:num w:numId="41" w16cid:durableId="860700208">
    <w:abstractNumId w:val="0"/>
  </w:num>
  <w:num w:numId="42" w16cid:durableId="661466013">
    <w:abstractNumId w:val="5"/>
  </w:num>
  <w:num w:numId="43" w16cid:durableId="464591419">
    <w:abstractNumId w:val="4"/>
  </w:num>
  <w:num w:numId="44" w16cid:durableId="973755928">
    <w:abstractNumId w:val="12"/>
  </w:num>
  <w:num w:numId="45" w16cid:durableId="255285582">
    <w:abstractNumId w:val="11"/>
  </w:num>
  <w:num w:numId="46" w16cid:durableId="1373574383">
    <w:abstractNumId w:val="15"/>
  </w:num>
  <w:num w:numId="47" w16cid:durableId="707337544">
    <w:abstractNumId w:val="37"/>
  </w:num>
  <w:num w:numId="48" w16cid:durableId="1648436079">
    <w:abstractNumId w:val="40"/>
  </w:num>
  <w:num w:numId="49" w16cid:durableId="1092972520">
    <w:abstractNumId w:val="13"/>
  </w:num>
  <w:num w:numId="50" w16cid:durableId="1602295098">
    <w:abstractNumId w:val="14"/>
  </w:num>
  <w:num w:numId="51" w16cid:durableId="1160542767">
    <w:abstractNumId w:val="16"/>
  </w:num>
  <w:num w:numId="52" w16cid:durableId="489904346">
    <w:abstractNumId w:val="48"/>
  </w:num>
  <w:num w:numId="53" w16cid:durableId="970594363">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kDat" w:val="2026-10-14"/>
    <w:docVar w:name="Ar" w:val="2026/27"/>
    <w:docVar w:name="Dep" w:val="Klimat- och näringslivsdepartementet"/>
    <w:docVar w:name="GDB1" w:val="COM(2026) 567"/>
    <w:docVar w:name="GDB10" w:val=" "/>
    <w:docVar w:name="GDB11" w:val=" "/>
    <w:docVar w:name="GDB12" w:val=" "/>
    <w:docVar w:name="GDB13" w:val=" "/>
    <w:docVar w:name="GDB2" w:val=" "/>
    <w:docVar w:name="GDB3" w:val=" "/>
    <w:docVar w:name="GDB4" w:val=" "/>
    <w:docVar w:name="GDB5" w:val=" "/>
    <w:docVar w:name="GDB6" w:val=" "/>
    <w:docVar w:name="GDB7" w:val=" "/>
    <w:docVar w:name="GDB8" w:val=" "/>
    <w:docVar w:name="GDB9" w:val=" "/>
    <w:docVar w:name="GDT1" w:val="Proposal for a REGULATION OF THE EUROPEAN PARLIAMENT AND OF THE COUNCIL establishing a framework of measures for strengthening the Union innovation ecosystem and amending Regulation (EU) 2017/1001 (European Innovation Act)"/>
    <w:docVar w:name="GDT10" w:val=" "/>
    <w:docVar w:name="GDT11" w:val=" "/>
    <w:docVar w:name="GDT12" w:val=" "/>
    <w:docVar w:name="GDT13" w:val=" "/>
    <w:docVar w:name="GDT2" w:val=" "/>
    <w:docVar w:name="GDT3" w:val=" "/>
    <w:docVar w:name="GDT4" w:val=" "/>
    <w:docVar w:name="GDT5" w:val=" "/>
    <w:docVar w:name="GDT6" w:val=" "/>
    <w:docVar w:name="GDT7" w:val=" "/>
    <w:docVar w:name="GDT8" w:val=" "/>
    <w:docVar w:name="GDT9" w:val=" "/>
    <w:docVar w:name="GDTWeb" w:val="COM(2026) 567"/>
    <w:docVar w:name="Nr" w:val="2"/>
    <w:docVar w:name="Rub" w:val="Förordning om inrättande av en åtgärdsram för att stärka unionens innovationsekosystem"/>
    <w:docVar w:name="UppDat" w:val="2026-10-14"/>
    <w:docVar w:name="Utsk" w:val="Näringsutskottet"/>
  </w:docVars>
  <w:rsids>
    <w:rsidRoot w:val="009921DE"/>
    <w:rsid w:val="00000290"/>
    <w:rsid w:val="000002F8"/>
    <w:rsid w:val="00001068"/>
    <w:rsid w:val="000023E2"/>
    <w:rsid w:val="00002B4B"/>
    <w:rsid w:val="0000412C"/>
    <w:rsid w:val="00004508"/>
    <w:rsid w:val="00004A26"/>
    <w:rsid w:val="00004D5C"/>
    <w:rsid w:val="00005F68"/>
    <w:rsid w:val="00006CA7"/>
    <w:rsid w:val="00006DAA"/>
    <w:rsid w:val="000114D2"/>
    <w:rsid w:val="000128EB"/>
    <w:rsid w:val="00012B00"/>
    <w:rsid w:val="00014D1F"/>
    <w:rsid w:val="00014EF6"/>
    <w:rsid w:val="00015566"/>
    <w:rsid w:val="00016730"/>
    <w:rsid w:val="00016F5C"/>
    <w:rsid w:val="00017197"/>
    <w:rsid w:val="0001725B"/>
    <w:rsid w:val="00017265"/>
    <w:rsid w:val="000203B0"/>
    <w:rsid w:val="000205ED"/>
    <w:rsid w:val="0002213F"/>
    <w:rsid w:val="00022E32"/>
    <w:rsid w:val="00023A7D"/>
    <w:rsid w:val="000241E2"/>
    <w:rsid w:val="000241FA"/>
    <w:rsid w:val="00024737"/>
    <w:rsid w:val="00025992"/>
    <w:rsid w:val="00026677"/>
    <w:rsid w:val="00026711"/>
    <w:rsid w:val="0002708E"/>
    <w:rsid w:val="000275CF"/>
    <w:rsid w:val="0002763D"/>
    <w:rsid w:val="0003043D"/>
    <w:rsid w:val="00030DEF"/>
    <w:rsid w:val="0003679E"/>
    <w:rsid w:val="00041EDC"/>
    <w:rsid w:val="0004233F"/>
    <w:rsid w:val="00042CE5"/>
    <w:rsid w:val="0004352E"/>
    <w:rsid w:val="00044378"/>
    <w:rsid w:val="00044C69"/>
    <w:rsid w:val="00046C6D"/>
    <w:rsid w:val="00046F80"/>
    <w:rsid w:val="00051341"/>
    <w:rsid w:val="00051741"/>
    <w:rsid w:val="0005264F"/>
    <w:rsid w:val="00053CAA"/>
    <w:rsid w:val="00055875"/>
    <w:rsid w:val="000559EF"/>
    <w:rsid w:val="000565C9"/>
    <w:rsid w:val="00057B69"/>
    <w:rsid w:val="00057FE0"/>
    <w:rsid w:val="0006182D"/>
    <w:rsid w:val="000620FD"/>
    <w:rsid w:val="000631D7"/>
    <w:rsid w:val="00063DCB"/>
    <w:rsid w:val="000647D2"/>
    <w:rsid w:val="000656A1"/>
    <w:rsid w:val="00066BC9"/>
    <w:rsid w:val="000675A3"/>
    <w:rsid w:val="0006781C"/>
    <w:rsid w:val="0007033C"/>
    <w:rsid w:val="000707E9"/>
    <w:rsid w:val="00072188"/>
    <w:rsid w:val="00072C86"/>
    <w:rsid w:val="00072FFC"/>
    <w:rsid w:val="00073B75"/>
    <w:rsid w:val="0007446D"/>
    <w:rsid w:val="00074C3A"/>
    <w:rsid w:val="00075354"/>
    <w:rsid w:val="000757FC"/>
    <w:rsid w:val="00075FF0"/>
    <w:rsid w:val="00076095"/>
    <w:rsid w:val="00076667"/>
    <w:rsid w:val="000769B8"/>
    <w:rsid w:val="00080631"/>
    <w:rsid w:val="00081212"/>
    <w:rsid w:val="00081A8D"/>
    <w:rsid w:val="00082374"/>
    <w:rsid w:val="000834FD"/>
    <w:rsid w:val="0008374E"/>
    <w:rsid w:val="0008482E"/>
    <w:rsid w:val="000862E0"/>
    <w:rsid w:val="000873C3"/>
    <w:rsid w:val="00092267"/>
    <w:rsid w:val="00092A8C"/>
    <w:rsid w:val="00093408"/>
    <w:rsid w:val="00093BBF"/>
    <w:rsid w:val="0009435C"/>
    <w:rsid w:val="0009572A"/>
    <w:rsid w:val="000963DA"/>
    <w:rsid w:val="000967FF"/>
    <w:rsid w:val="00096DF5"/>
    <w:rsid w:val="00096FCF"/>
    <w:rsid w:val="00097154"/>
    <w:rsid w:val="000A05E7"/>
    <w:rsid w:val="000A13CA"/>
    <w:rsid w:val="000A2142"/>
    <w:rsid w:val="000A25BD"/>
    <w:rsid w:val="000A261C"/>
    <w:rsid w:val="000A456A"/>
    <w:rsid w:val="000A5E43"/>
    <w:rsid w:val="000B0825"/>
    <w:rsid w:val="000B09F7"/>
    <w:rsid w:val="000B1C7E"/>
    <w:rsid w:val="000B2E35"/>
    <w:rsid w:val="000B4AE2"/>
    <w:rsid w:val="000B56A9"/>
    <w:rsid w:val="000B5E2C"/>
    <w:rsid w:val="000B6589"/>
    <w:rsid w:val="000B7428"/>
    <w:rsid w:val="000C20A5"/>
    <w:rsid w:val="000C2364"/>
    <w:rsid w:val="000C23D7"/>
    <w:rsid w:val="000C3FD7"/>
    <w:rsid w:val="000C52D9"/>
    <w:rsid w:val="000C61D1"/>
    <w:rsid w:val="000C78E9"/>
    <w:rsid w:val="000D03A9"/>
    <w:rsid w:val="000D1DCB"/>
    <w:rsid w:val="000D2892"/>
    <w:rsid w:val="000D31A9"/>
    <w:rsid w:val="000D370F"/>
    <w:rsid w:val="000D5449"/>
    <w:rsid w:val="000D7110"/>
    <w:rsid w:val="000D7D18"/>
    <w:rsid w:val="000E12D9"/>
    <w:rsid w:val="000E431B"/>
    <w:rsid w:val="000E59A9"/>
    <w:rsid w:val="000E630E"/>
    <w:rsid w:val="000E638A"/>
    <w:rsid w:val="000E6472"/>
    <w:rsid w:val="000E64CB"/>
    <w:rsid w:val="000F00B8"/>
    <w:rsid w:val="000F1EA7"/>
    <w:rsid w:val="000F1FF8"/>
    <w:rsid w:val="000F2084"/>
    <w:rsid w:val="000F2A8A"/>
    <w:rsid w:val="000F3A92"/>
    <w:rsid w:val="000F4BA3"/>
    <w:rsid w:val="000F4BBA"/>
    <w:rsid w:val="000F6462"/>
    <w:rsid w:val="00101DE6"/>
    <w:rsid w:val="001055DA"/>
    <w:rsid w:val="00106F29"/>
    <w:rsid w:val="00110127"/>
    <w:rsid w:val="00111371"/>
    <w:rsid w:val="00113168"/>
    <w:rsid w:val="0011413E"/>
    <w:rsid w:val="00116BC4"/>
    <w:rsid w:val="0012033A"/>
    <w:rsid w:val="00121002"/>
    <w:rsid w:val="00121EA2"/>
    <w:rsid w:val="00121FFC"/>
    <w:rsid w:val="0012208C"/>
    <w:rsid w:val="00122225"/>
    <w:rsid w:val="00122D16"/>
    <w:rsid w:val="001235D9"/>
    <w:rsid w:val="001242F3"/>
    <w:rsid w:val="00124FE7"/>
    <w:rsid w:val="0012582E"/>
    <w:rsid w:val="00125B5E"/>
    <w:rsid w:val="00125E10"/>
    <w:rsid w:val="00126408"/>
    <w:rsid w:val="00126E6B"/>
    <w:rsid w:val="00126EF6"/>
    <w:rsid w:val="001272EC"/>
    <w:rsid w:val="00130EC3"/>
    <w:rsid w:val="001318F5"/>
    <w:rsid w:val="001331B1"/>
    <w:rsid w:val="00133CB0"/>
    <w:rsid w:val="00134665"/>
    <w:rsid w:val="00134837"/>
    <w:rsid w:val="00135111"/>
    <w:rsid w:val="00140D28"/>
    <w:rsid w:val="001428E2"/>
    <w:rsid w:val="001431C6"/>
    <w:rsid w:val="00143E09"/>
    <w:rsid w:val="00146679"/>
    <w:rsid w:val="00146774"/>
    <w:rsid w:val="001500F5"/>
    <w:rsid w:val="00150CDB"/>
    <w:rsid w:val="00152EEA"/>
    <w:rsid w:val="00153E3E"/>
    <w:rsid w:val="00156008"/>
    <w:rsid w:val="001560DA"/>
    <w:rsid w:val="001573AF"/>
    <w:rsid w:val="00160412"/>
    <w:rsid w:val="00160B48"/>
    <w:rsid w:val="0016254D"/>
    <w:rsid w:val="001627FA"/>
    <w:rsid w:val="0016294F"/>
    <w:rsid w:val="00163CD0"/>
    <w:rsid w:val="00164463"/>
    <w:rsid w:val="001644D0"/>
    <w:rsid w:val="00167FA8"/>
    <w:rsid w:val="0017099B"/>
    <w:rsid w:val="00170CE4"/>
    <w:rsid w:val="00170E3E"/>
    <w:rsid w:val="00170E51"/>
    <w:rsid w:val="001711E9"/>
    <w:rsid w:val="0017300E"/>
    <w:rsid w:val="00173126"/>
    <w:rsid w:val="0017353F"/>
    <w:rsid w:val="00173770"/>
    <w:rsid w:val="001758DB"/>
    <w:rsid w:val="00176A26"/>
    <w:rsid w:val="001774F8"/>
    <w:rsid w:val="0018096C"/>
    <w:rsid w:val="00180BE1"/>
    <w:rsid w:val="001813DF"/>
    <w:rsid w:val="001821B2"/>
    <w:rsid w:val="001829F1"/>
    <w:rsid w:val="00182DFF"/>
    <w:rsid w:val="001857B5"/>
    <w:rsid w:val="00187BCB"/>
    <w:rsid w:val="00187E1F"/>
    <w:rsid w:val="0019051C"/>
    <w:rsid w:val="0019127B"/>
    <w:rsid w:val="00192350"/>
    <w:rsid w:val="00192E34"/>
    <w:rsid w:val="0019308B"/>
    <w:rsid w:val="001941B9"/>
    <w:rsid w:val="0019541C"/>
    <w:rsid w:val="0019566F"/>
    <w:rsid w:val="00195806"/>
    <w:rsid w:val="00196C02"/>
    <w:rsid w:val="00197A8A"/>
    <w:rsid w:val="001A0850"/>
    <w:rsid w:val="001A17DB"/>
    <w:rsid w:val="001A1B33"/>
    <w:rsid w:val="001A2A61"/>
    <w:rsid w:val="001A4CBF"/>
    <w:rsid w:val="001B0B48"/>
    <w:rsid w:val="001B42DF"/>
    <w:rsid w:val="001B4400"/>
    <w:rsid w:val="001B4824"/>
    <w:rsid w:val="001B5B75"/>
    <w:rsid w:val="001B647A"/>
    <w:rsid w:val="001B784C"/>
    <w:rsid w:val="001C01C6"/>
    <w:rsid w:val="001C041B"/>
    <w:rsid w:val="001C07FA"/>
    <w:rsid w:val="001C1C7D"/>
    <w:rsid w:val="001C2731"/>
    <w:rsid w:val="001C3263"/>
    <w:rsid w:val="001C4566"/>
    <w:rsid w:val="001C4980"/>
    <w:rsid w:val="001C50D5"/>
    <w:rsid w:val="001C5DC9"/>
    <w:rsid w:val="001C6B85"/>
    <w:rsid w:val="001C71A9"/>
    <w:rsid w:val="001C772D"/>
    <w:rsid w:val="001D12FC"/>
    <w:rsid w:val="001D3805"/>
    <w:rsid w:val="001D3851"/>
    <w:rsid w:val="001D4E10"/>
    <w:rsid w:val="001D512F"/>
    <w:rsid w:val="001D5660"/>
    <w:rsid w:val="001D761A"/>
    <w:rsid w:val="001E0BD5"/>
    <w:rsid w:val="001E1A13"/>
    <w:rsid w:val="001E20CC"/>
    <w:rsid w:val="001E339E"/>
    <w:rsid w:val="001E3C02"/>
    <w:rsid w:val="001E3C9A"/>
    <w:rsid w:val="001E3D83"/>
    <w:rsid w:val="001E5DF7"/>
    <w:rsid w:val="001E6477"/>
    <w:rsid w:val="001E72EE"/>
    <w:rsid w:val="001F0629"/>
    <w:rsid w:val="001F0736"/>
    <w:rsid w:val="001F4302"/>
    <w:rsid w:val="001F474C"/>
    <w:rsid w:val="001F50BE"/>
    <w:rsid w:val="001F525B"/>
    <w:rsid w:val="001F6BBE"/>
    <w:rsid w:val="001F754D"/>
    <w:rsid w:val="00201498"/>
    <w:rsid w:val="00204079"/>
    <w:rsid w:val="00205D19"/>
    <w:rsid w:val="002061C7"/>
    <w:rsid w:val="00207166"/>
    <w:rsid w:val="00207CF0"/>
    <w:rsid w:val="002102FD"/>
    <w:rsid w:val="002103CC"/>
    <w:rsid w:val="00210619"/>
    <w:rsid w:val="00210DAC"/>
    <w:rsid w:val="00211244"/>
    <w:rsid w:val="002116FE"/>
    <w:rsid w:val="00211B4E"/>
    <w:rsid w:val="00211E2A"/>
    <w:rsid w:val="00212957"/>
    <w:rsid w:val="00213204"/>
    <w:rsid w:val="00213258"/>
    <w:rsid w:val="002161F5"/>
    <w:rsid w:val="0021657C"/>
    <w:rsid w:val="0022187E"/>
    <w:rsid w:val="00222258"/>
    <w:rsid w:val="00223AD6"/>
    <w:rsid w:val="0022666A"/>
    <w:rsid w:val="00227DEB"/>
    <w:rsid w:val="00227E43"/>
    <w:rsid w:val="002315F5"/>
    <w:rsid w:val="00231DCC"/>
    <w:rsid w:val="00232EC3"/>
    <w:rsid w:val="00233D52"/>
    <w:rsid w:val="00237147"/>
    <w:rsid w:val="00237470"/>
    <w:rsid w:val="00242AD1"/>
    <w:rsid w:val="0024412C"/>
    <w:rsid w:val="0024537C"/>
    <w:rsid w:val="002479CD"/>
    <w:rsid w:val="0025111E"/>
    <w:rsid w:val="00251824"/>
    <w:rsid w:val="002519FD"/>
    <w:rsid w:val="0025324D"/>
    <w:rsid w:val="002533B9"/>
    <w:rsid w:val="00253CC8"/>
    <w:rsid w:val="002605F6"/>
    <w:rsid w:val="00260D2D"/>
    <w:rsid w:val="00261975"/>
    <w:rsid w:val="00261DA6"/>
    <w:rsid w:val="00264503"/>
    <w:rsid w:val="00264833"/>
    <w:rsid w:val="00270E3E"/>
    <w:rsid w:val="00271D00"/>
    <w:rsid w:val="002724A2"/>
    <w:rsid w:val="00273C04"/>
    <w:rsid w:val="00273FEE"/>
    <w:rsid w:val="00274AA3"/>
    <w:rsid w:val="00275872"/>
    <w:rsid w:val="00281106"/>
    <w:rsid w:val="00282263"/>
    <w:rsid w:val="00282417"/>
    <w:rsid w:val="00282C76"/>
    <w:rsid w:val="00282D27"/>
    <w:rsid w:val="00284AC6"/>
    <w:rsid w:val="002855D6"/>
    <w:rsid w:val="00285CEA"/>
    <w:rsid w:val="00287F0D"/>
    <w:rsid w:val="002900DB"/>
    <w:rsid w:val="002914C8"/>
    <w:rsid w:val="00292420"/>
    <w:rsid w:val="00292C08"/>
    <w:rsid w:val="00292CA8"/>
    <w:rsid w:val="00294000"/>
    <w:rsid w:val="002959EB"/>
    <w:rsid w:val="00295F27"/>
    <w:rsid w:val="002963B6"/>
    <w:rsid w:val="00296B7A"/>
    <w:rsid w:val="002974DC"/>
    <w:rsid w:val="002A0CB3"/>
    <w:rsid w:val="002A20DC"/>
    <w:rsid w:val="002A39EF"/>
    <w:rsid w:val="002A3DAE"/>
    <w:rsid w:val="002A422F"/>
    <w:rsid w:val="002A6394"/>
    <w:rsid w:val="002A6820"/>
    <w:rsid w:val="002A6B7B"/>
    <w:rsid w:val="002A799F"/>
    <w:rsid w:val="002B00E5"/>
    <w:rsid w:val="002B05AF"/>
    <w:rsid w:val="002B0BB7"/>
    <w:rsid w:val="002B537C"/>
    <w:rsid w:val="002B6849"/>
    <w:rsid w:val="002C0825"/>
    <w:rsid w:val="002C1D37"/>
    <w:rsid w:val="002C2A30"/>
    <w:rsid w:val="002C357B"/>
    <w:rsid w:val="002C4348"/>
    <w:rsid w:val="002C468B"/>
    <w:rsid w:val="002C476F"/>
    <w:rsid w:val="002C5024"/>
    <w:rsid w:val="002C515C"/>
    <w:rsid w:val="002C5B48"/>
    <w:rsid w:val="002C5C0B"/>
    <w:rsid w:val="002D014F"/>
    <w:rsid w:val="002D0F72"/>
    <w:rsid w:val="002D2647"/>
    <w:rsid w:val="002D30CC"/>
    <w:rsid w:val="002D4298"/>
    <w:rsid w:val="002D4829"/>
    <w:rsid w:val="002D59D2"/>
    <w:rsid w:val="002D6541"/>
    <w:rsid w:val="002E150B"/>
    <w:rsid w:val="002E1D84"/>
    <w:rsid w:val="002E2C89"/>
    <w:rsid w:val="002E3609"/>
    <w:rsid w:val="002E4D3F"/>
    <w:rsid w:val="002E547C"/>
    <w:rsid w:val="002E5668"/>
    <w:rsid w:val="002E61A5"/>
    <w:rsid w:val="002F204A"/>
    <w:rsid w:val="002F3675"/>
    <w:rsid w:val="002F5015"/>
    <w:rsid w:val="002F59E0"/>
    <w:rsid w:val="002F66A6"/>
    <w:rsid w:val="002F66F1"/>
    <w:rsid w:val="002F7FAD"/>
    <w:rsid w:val="00300342"/>
    <w:rsid w:val="00303C7E"/>
    <w:rsid w:val="0030414B"/>
    <w:rsid w:val="00304401"/>
    <w:rsid w:val="003050DB"/>
    <w:rsid w:val="003069F9"/>
    <w:rsid w:val="003076EE"/>
    <w:rsid w:val="00310561"/>
    <w:rsid w:val="00310F17"/>
    <w:rsid w:val="00311D8C"/>
    <w:rsid w:val="00312442"/>
    <w:rsid w:val="0031273D"/>
    <w:rsid w:val="003128E2"/>
    <w:rsid w:val="0031471D"/>
    <w:rsid w:val="003153D9"/>
    <w:rsid w:val="003172B4"/>
    <w:rsid w:val="00320EA7"/>
    <w:rsid w:val="00321621"/>
    <w:rsid w:val="00321F2F"/>
    <w:rsid w:val="00323E7B"/>
    <w:rsid w:val="00323EF7"/>
    <w:rsid w:val="003240E1"/>
    <w:rsid w:val="003251B6"/>
    <w:rsid w:val="00325F89"/>
    <w:rsid w:val="00326C03"/>
    <w:rsid w:val="00327020"/>
    <w:rsid w:val="00327474"/>
    <w:rsid w:val="003277B5"/>
    <w:rsid w:val="003342B4"/>
    <w:rsid w:val="003364AC"/>
    <w:rsid w:val="00336940"/>
    <w:rsid w:val="00336CD1"/>
    <w:rsid w:val="00337CB8"/>
    <w:rsid w:val="0034030D"/>
    <w:rsid w:val="0034081B"/>
    <w:rsid w:val="00340DE0"/>
    <w:rsid w:val="00341F47"/>
    <w:rsid w:val="0034210D"/>
    <w:rsid w:val="00342327"/>
    <w:rsid w:val="0034250B"/>
    <w:rsid w:val="003425C4"/>
    <w:rsid w:val="00342EE1"/>
    <w:rsid w:val="00344234"/>
    <w:rsid w:val="00345E97"/>
    <w:rsid w:val="0034750A"/>
    <w:rsid w:val="00347C69"/>
    <w:rsid w:val="00347E11"/>
    <w:rsid w:val="00350192"/>
    <w:rsid w:val="00350225"/>
    <w:rsid w:val="003503DD"/>
    <w:rsid w:val="00350696"/>
    <w:rsid w:val="003507D6"/>
    <w:rsid w:val="00350C92"/>
    <w:rsid w:val="00351175"/>
    <w:rsid w:val="00351B12"/>
    <w:rsid w:val="0035266C"/>
    <w:rsid w:val="00353DDA"/>
    <w:rsid w:val="003542C5"/>
    <w:rsid w:val="00360397"/>
    <w:rsid w:val="0036128F"/>
    <w:rsid w:val="003626C8"/>
    <w:rsid w:val="00364502"/>
    <w:rsid w:val="00364EFF"/>
    <w:rsid w:val="00365461"/>
    <w:rsid w:val="0036701F"/>
    <w:rsid w:val="003670F7"/>
    <w:rsid w:val="00367EDA"/>
    <w:rsid w:val="00370311"/>
    <w:rsid w:val="003721B7"/>
    <w:rsid w:val="00373D1B"/>
    <w:rsid w:val="00373E78"/>
    <w:rsid w:val="00377D37"/>
    <w:rsid w:val="00380663"/>
    <w:rsid w:val="003807B5"/>
    <w:rsid w:val="003809F5"/>
    <w:rsid w:val="003839BA"/>
    <w:rsid w:val="00383FAF"/>
    <w:rsid w:val="003853E3"/>
    <w:rsid w:val="0038587E"/>
    <w:rsid w:val="00386B49"/>
    <w:rsid w:val="00390335"/>
    <w:rsid w:val="0039161A"/>
    <w:rsid w:val="00391CF5"/>
    <w:rsid w:val="00392ED4"/>
    <w:rsid w:val="00393680"/>
    <w:rsid w:val="00393E48"/>
    <w:rsid w:val="00394D4C"/>
    <w:rsid w:val="003953B3"/>
    <w:rsid w:val="00395D9F"/>
    <w:rsid w:val="00396B30"/>
    <w:rsid w:val="00397242"/>
    <w:rsid w:val="00397EDE"/>
    <w:rsid w:val="003A1315"/>
    <w:rsid w:val="003A2104"/>
    <w:rsid w:val="003A2CDC"/>
    <w:rsid w:val="003A2E73"/>
    <w:rsid w:val="003A3071"/>
    <w:rsid w:val="003A38E7"/>
    <w:rsid w:val="003A39EE"/>
    <w:rsid w:val="003A3A54"/>
    <w:rsid w:val="003A56DC"/>
    <w:rsid w:val="003A5969"/>
    <w:rsid w:val="003A5C58"/>
    <w:rsid w:val="003A5E33"/>
    <w:rsid w:val="003A6FB4"/>
    <w:rsid w:val="003B0C81"/>
    <w:rsid w:val="003B201F"/>
    <w:rsid w:val="003B2039"/>
    <w:rsid w:val="003B2D04"/>
    <w:rsid w:val="003B3BD1"/>
    <w:rsid w:val="003B4AF0"/>
    <w:rsid w:val="003B4CBC"/>
    <w:rsid w:val="003B6AD4"/>
    <w:rsid w:val="003B76FE"/>
    <w:rsid w:val="003C1889"/>
    <w:rsid w:val="003C19B3"/>
    <w:rsid w:val="003C36FA"/>
    <w:rsid w:val="003C3720"/>
    <w:rsid w:val="003C4656"/>
    <w:rsid w:val="003C6B87"/>
    <w:rsid w:val="003C6CDA"/>
    <w:rsid w:val="003C7BE0"/>
    <w:rsid w:val="003D03DC"/>
    <w:rsid w:val="003D0DD3"/>
    <w:rsid w:val="003D17EF"/>
    <w:rsid w:val="003D2971"/>
    <w:rsid w:val="003D3535"/>
    <w:rsid w:val="003D38AF"/>
    <w:rsid w:val="003D4246"/>
    <w:rsid w:val="003D4CA1"/>
    <w:rsid w:val="003D4D9F"/>
    <w:rsid w:val="003D5741"/>
    <w:rsid w:val="003D6C46"/>
    <w:rsid w:val="003D7B03"/>
    <w:rsid w:val="003E21BB"/>
    <w:rsid w:val="003E30BD"/>
    <w:rsid w:val="003E38CE"/>
    <w:rsid w:val="003E5A50"/>
    <w:rsid w:val="003E6020"/>
    <w:rsid w:val="003E6372"/>
    <w:rsid w:val="003E6C2E"/>
    <w:rsid w:val="003E7CA0"/>
    <w:rsid w:val="003F1F1F"/>
    <w:rsid w:val="003F2278"/>
    <w:rsid w:val="003F299F"/>
    <w:rsid w:val="003F2F1D"/>
    <w:rsid w:val="003F4047"/>
    <w:rsid w:val="003F59B4"/>
    <w:rsid w:val="003F62A0"/>
    <w:rsid w:val="003F681C"/>
    <w:rsid w:val="003F6B53"/>
    <w:rsid w:val="003F6B92"/>
    <w:rsid w:val="004008FB"/>
    <w:rsid w:val="0040090E"/>
    <w:rsid w:val="004014F4"/>
    <w:rsid w:val="00403D11"/>
    <w:rsid w:val="0040420E"/>
    <w:rsid w:val="00404CE8"/>
    <w:rsid w:val="00404DB4"/>
    <w:rsid w:val="00405404"/>
    <w:rsid w:val="004060B1"/>
    <w:rsid w:val="0041093C"/>
    <w:rsid w:val="0041223B"/>
    <w:rsid w:val="004137EE"/>
    <w:rsid w:val="00413A4E"/>
    <w:rsid w:val="00415163"/>
    <w:rsid w:val="00415273"/>
    <w:rsid w:val="004157BE"/>
    <w:rsid w:val="00420262"/>
    <w:rsid w:val="0042068E"/>
    <w:rsid w:val="00420A28"/>
    <w:rsid w:val="00421C61"/>
    <w:rsid w:val="00422030"/>
    <w:rsid w:val="00422A7F"/>
    <w:rsid w:val="004254D8"/>
    <w:rsid w:val="0042552A"/>
    <w:rsid w:val="00425FFC"/>
    <w:rsid w:val="00426213"/>
    <w:rsid w:val="00430422"/>
    <w:rsid w:val="00431A7B"/>
    <w:rsid w:val="0043623F"/>
    <w:rsid w:val="00437459"/>
    <w:rsid w:val="00441D70"/>
    <w:rsid w:val="004425C2"/>
    <w:rsid w:val="004434DE"/>
    <w:rsid w:val="00443649"/>
    <w:rsid w:val="004451EF"/>
    <w:rsid w:val="00445604"/>
    <w:rsid w:val="0044573C"/>
    <w:rsid w:val="00445761"/>
    <w:rsid w:val="0044687D"/>
    <w:rsid w:val="00446AF1"/>
    <w:rsid w:val="00446BAE"/>
    <w:rsid w:val="004508BA"/>
    <w:rsid w:val="00451A2A"/>
    <w:rsid w:val="004557F3"/>
    <w:rsid w:val="0045607E"/>
    <w:rsid w:val="00456DC3"/>
    <w:rsid w:val="004576AB"/>
    <w:rsid w:val="004625D5"/>
    <w:rsid w:val="00463075"/>
    <w:rsid w:val="0046337E"/>
    <w:rsid w:val="004634C8"/>
    <w:rsid w:val="00464CA1"/>
    <w:rsid w:val="00464FA4"/>
    <w:rsid w:val="00465B6A"/>
    <w:rsid w:val="004660C8"/>
    <w:rsid w:val="00467DEF"/>
    <w:rsid w:val="0047026A"/>
    <w:rsid w:val="004715C6"/>
    <w:rsid w:val="00472EBA"/>
    <w:rsid w:val="004735B6"/>
    <w:rsid w:val="004735F0"/>
    <w:rsid w:val="004745D7"/>
    <w:rsid w:val="00474676"/>
    <w:rsid w:val="00474C8F"/>
    <w:rsid w:val="004750DF"/>
    <w:rsid w:val="0047511B"/>
    <w:rsid w:val="0047537A"/>
    <w:rsid w:val="00475977"/>
    <w:rsid w:val="00475B99"/>
    <w:rsid w:val="00476A9F"/>
    <w:rsid w:val="00477628"/>
    <w:rsid w:val="00480A8A"/>
    <w:rsid w:val="00480EC3"/>
    <w:rsid w:val="004810A4"/>
    <w:rsid w:val="00482BB5"/>
    <w:rsid w:val="0048317E"/>
    <w:rsid w:val="00484009"/>
    <w:rsid w:val="0048537F"/>
    <w:rsid w:val="00485601"/>
    <w:rsid w:val="004865B8"/>
    <w:rsid w:val="00486C0D"/>
    <w:rsid w:val="004877F7"/>
    <w:rsid w:val="00487B96"/>
    <w:rsid w:val="00490549"/>
    <w:rsid w:val="004909E2"/>
    <w:rsid w:val="004911D9"/>
    <w:rsid w:val="00491796"/>
    <w:rsid w:val="00493416"/>
    <w:rsid w:val="004939BB"/>
    <w:rsid w:val="004940CE"/>
    <w:rsid w:val="0049423C"/>
    <w:rsid w:val="004951AB"/>
    <w:rsid w:val="00496775"/>
    <w:rsid w:val="0049768A"/>
    <w:rsid w:val="004976D0"/>
    <w:rsid w:val="004A17DB"/>
    <w:rsid w:val="004A2BC8"/>
    <w:rsid w:val="004A2C9C"/>
    <w:rsid w:val="004A33C6"/>
    <w:rsid w:val="004A66B1"/>
    <w:rsid w:val="004A6FF0"/>
    <w:rsid w:val="004A7DC4"/>
    <w:rsid w:val="004B1E7B"/>
    <w:rsid w:val="004B2D3F"/>
    <w:rsid w:val="004B3029"/>
    <w:rsid w:val="004B34DC"/>
    <w:rsid w:val="004B352B"/>
    <w:rsid w:val="004B35E7"/>
    <w:rsid w:val="004B41EB"/>
    <w:rsid w:val="004B4B73"/>
    <w:rsid w:val="004B5EA4"/>
    <w:rsid w:val="004B63BF"/>
    <w:rsid w:val="004B66DA"/>
    <w:rsid w:val="004B696B"/>
    <w:rsid w:val="004B795E"/>
    <w:rsid w:val="004B7964"/>
    <w:rsid w:val="004B7DFF"/>
    <w:rsid w:val="004C09F7"/>
    <w:rsid w:val="004C0C8D"/>
    <w:rsid w:val="004C144C"/>
    <w:rsid w:val="004C3A3F"/>
    <w:rsid w:val="004C458B"/>
    <w:rsid w:val="004C52AA"/>
    <w:rsid w:val="004C53FF"/>
    <w:rsid w:val="004C5686"/>
    <w:rsid w:val="004C70EE"/>
    <w:rsid w:val="004D0F29"/>
    <w:rsid w:val="004D1C5A"/>
    <w:rsid w:val="004D52CC"/>
    <w:rsid w:val="004D64B5"/>
    <w:rsid w:val="004D766C"/>
    <w:rsid w:val="004E0FA8"/>
    <w:rsid w:val="004E1DE3"/>
    <w:rsid w:val="004E251B"/>
    <w:rsid w:val="004E25CD"/>
    <w:rsid w:val="004E2A4B"/>
    <w:rsid w:val="004E3852"/>
    <w:rsid w:val="004E4419"/>
    <w:rsid w:val="004E6D22"/>
    <w:rsid w:val="004E7DB8"/>
    <w:rsid w:val="004F0448"/>
    <w:rsid w:val="004F1EA0"/>
    <w:rsid w:val="004F363F"/>
    <w:rsid w:val="004F4021"/>
    <w:rsid w:val="004F466D"/>
    <w:rsid w:val="004F5640"/>
    <w:rsid w:val="004F5960"/>
    <w:rsid w:val="004F6525"/>
    <w:rsid w:val="004F6FE2"/>
    <w:rsid w:val="004F79F2"/>
    <w:rsid w:val="00501051"/>
    <w:rsid w:val="005011D9"/>
    <w:rsid w:val="005020ED"/>
    <w:rsid w:val="0050238B"/>
    <w:rsid w:val="0050446A"/>
    <w:rsid w:val="005046D7"/>
    <w:rsid w:val="005058DA"/>
    <w:rsid w:val="00505905"/>
    <w:rsid w:val="005063E3"/>
    <w:rsid w:val="005065AF"/>
    <w:rsid w:val="0050661A"/>
    <w:rsid w:val="00507ED6"/>
    <w:rsid w:val="00510F01"/>
    <w:rsid w:val="00511122"/>
    <w:rsid w:val="00511A1B"/>
    <w:rsid w:val="00511A68"/>
    <w:rsid w:val="005121C0"/>
    <w:rsid w:val="0051244F"/>
    <w:rsid w:val="00513E7D"/>
    <w:rsid w:val="005142AB"/>
    <w:rsid w:val="00514A67"/>
    <w:rsid w:val="00515921"/>
    <w:rsid w:val="0051608A"/>
    <w:rsid w:val="00520A46"/>
    <w:rsid w:val="00521192"/>
    <w:rsid w:val="0052127C"/>
    <w:rsid w:val="00526601"/>
    <w:rsid w:val="00526AEB"/>
    <w:rsid w:val="005302E0"/>
    <w:rsid w:val="00530EC3"/>
    <w:rsid w:val="00534E52"/>
    <w:rsid w:val="005362FD"/>
    <w:rsid w:val="005365B6"/>
    <w:rsid w:val="0053743D"/>
    <w:rsid w:val="005404C5"/>
    <w:rsid w:val="00541702"/>
    <w:rsid w:val="005418DA"/>
    <w:rsid w:val="00544738"/>
    <w:rsid w:val="005456E4"/>
    <w:rsid w:val="00545A72"/>
    <w:rsid w:val="00547B89"/>
    <w:rsid w:val="005508E5"/>
    <w:rsid w:val="00551027"/>
    <w:rsid w:val="005524C4"/>
    <w:rsid w:val="005527F1"/>
    <w:rsid w:val="00553631"/>
    <w:rsid w:val="00555AF4"/>
    <w:rsid w:val="005568AF"/>
    <w:rsid w:val="00556AF5"/>
    <w:rsid w:val="00556B4E"/>
    <w:rsid w:val="005571D3"/>
    <w:rsid w:val="005574CC"/>
    <w:rsid w:val="005577F2"/>
    <w:rsid w:val="00560048"/>
    <w:rsid w:val="005606BC"/>
    <w:rsid w:val="00562D54"/>
    <w:rsid w:val="00562F89"/>
    <w:rsid w:val="00563E73"/>
    <w:rsid w:val="0056426C"/>
    <w:rsid w:val="00565792"/>
    <w:rsid w:val="0056679E"/>
    <w:rsid w:val="00567351"/>
    <w:rsid w:val="00567799"/>
    <w:rsid w:val="0056780D"/>
    <w:rsid w:val="00567C22"/>
    <w:rsid w:val="005703AB"/>
    <w:rsid w:val="00570685"/>
    <w:rsid w:val="00570CCF"/>
    <w:rsid w:val="005710DE"/>
    <w:rsid w:val="00571A0B"/>
    <w:rsid w:val="0057209C"/>
    <w:rsid w:val="005720B1"/>
    <w:rsid w:val="00573DFD"/>
    <w:rsid w:val="00574352"/>
    <w:rsid w:val="005747D0"/>
    <w:rsid w:val="00580DA4"/>
    <w:rsid w:val="005822DF"/>
    <w:rsid w:val="005827D5"/>
    <w:rsid w:val="00582918"/>
    <w:rsid w:val="0058373B"/>
    <w:rsid w:val="005849E3"/>
    <w:rsid w:val="00584D5C"/>
    <w:rsid w:val="005850D7"/>
    <w:rsid w:val="0058522F"/>
    <w:rsid w:val="00585282"/>
    <w:rsid w:val="0058579C"/>
    <w:rsid w:val="00586266"/>
    <w:rsid w:val="005868E0"/>
    <w:rsid w:val="0058703B"/>
    <w:rsid w:val="00592A09"/>
    <w:rsid w:val="00595EDE"/>
    <w:rsid w:val="00596E2B"/>
    <w:rsid w:val="00597DE3"/>
    <w:rsid w:val="005A0CBA"/>
    <w:rsid w:val="005A1F90"/>
    <w:rsid w:val="005A2022"/>
    <w:rsid w:val="005A21A4"/>
    <w:rsid w:val="005A3272"/>
    <w:rsid w:val="005A382B"/>
    <w:rsid w:val="005A5193"/>
    <w:rsid w:val="005A6034"/>
    <w:rsid w:val="005A7AC1"/>
    <w:rsid w:val="005A7B18"/>
    <w:rsid w:val="005B115A"/>
    <w:rsid w:val="005B3ADC"/>
    <w:rsid w:val="005B3B29"/>
    <w:rsid w:val="005B537F"/>
    <w:rsid w:val="005C120D"/>
    <w:rsid w:val="005C15B3"/>
    <w:rsid w:val="005C3153"/>
    <w:rsid w:val="005C6506"/>
    <w:rsid w:val="005C6F80"/>
    <w:rsid w:val="005D07C2"/>
    <w:rsid w:val="005D241B"/>
    <w:rsid w:val="005D503C"/>
    <w:rsid w:val="005E2F29"/>
    <w:rsid w:val="005E3D90"/>
    <w:rsid w:val="005E400D"/>
    <w:rsid w:val="005E49D4"/>
    <w:rsid w:val="005E4E79"/>
    <w:rsid w:val="005E5CE7"/>
    <w:rsid w:val="005E72A2"/>
    <w:rsid w:val="005E790C"/>
    <w:rsid w:val="005F08C5"/>
    <w:rsid w:val="005F29B4"/>
    <w:rsid w:val="005F329C"/>
    <w:rsid w:val="005F3935"/>
    <w:rsid w:val="005F3CA6"/>
    <w:rsid w:val="005F5164"/>
    <w:rsid w:val="005F53AF"/>
    <w:rsid w:val="005F6EB0"/>
    <w:rsid w:val="0060318C"/>
    <w:rsid w:val="006033C5"/>
    <w:rsid w:val="00604782"/>
    <w:rsid w:val="00605718"/>
    <w:rsid w:val="00605C66"/>
    <w:rsid w:val="00606310"/>
    <w:rsid w:val="00607814"/>
    <w:rsid w:val="00607C22"/>
    <w:rsid w:val="006100B9"/>
    <w:rsid w:val="00610913"/>
    <w:rsid w:val="00610BC4"/>
    <w:rsid w:val="00610D87"/>
    <w:rsid w:val="00610E88"/>
    <w:rsid w:val="006118F9"/>
    <w:rsid w:val="00613827"/>
    <w:rsid w:val="00615290"/>
    <w:rsid w:val="006153B7"/>
    <w:rsid w:val="00616594"/>
    <w:rsid w:val="00616CE3"/>
    <w:rsid w:val="006175D7"/>
    <w:rsid w:val="006208E5"/>
    <w:rsid w:val="00622BAB"/>
    <w:rsid w:val="00623DD2"/>
    <w:rsid w:val="00624162"/>
    <w:rsid w:val="006255B4"/>
    <w:rsid w:val="006273E4"/>
    <w:rsid w:val="00631327"/>
    <w:rsid w:val="00631F82"/>
    <w:rsid w:val="00632231"/>
    <w:rsid w:val="006323C5"/>
    <w:rsid w:val="006338D8"/>
    <w:rsid w:val="00633B59"/>
    <w:rsid w:val="00634DEA"/>
    <w:rsid w:val="00634EF4"/>
    <w:rsid w:val="006357D0"/>
    <w:rsid w:val="006358C8"/>
    <w:rsid w:val="00640845"/>
    <w:rsid w:val="0064133A"/>
    <w:rsid w:val="006416D1"/>
    <w:rsid w:val="0064374D"/>
    <w:rsid w:val="00646CFE"/>
    <w:rsid w:val="00646DC7"/>
    <w:rsid w:val="00647778"/>
    <w:rsid w:val="00647FD7"/>
    <w:rsid w:val="00650080"/>
    <w:rsid w:val="00651F17"/>
    <w:rsid w:val="00652522"/>
    <w:rsid w:val="00653414"/>
    <w:rsid w:val="0065382D"/>
    <w:rsid w:val="00654B4D"/>
    <w:rsid w:val="0065559D"/>
    <w:rsid w:val="00655A40"/>
    <w:rsid w:val="00657D11"/>
    <w:rsid w:val="00660D84"/>
    <w:rsid w:val="00660EBF"/>
    <w:rsid w:val="0066133A"/>
    <w:rsid w:val="0066207B"/>
    <w:rsid w:val="006626E7"/>
    <w:rsid w:val="00663196"/>
    <w:rsid w:val="0066378C"/>
    <w:rsid w:val="00664087"/>
    <w:rsid w:val="0066661D"/>
    <w:rsid w:val="00667DDC"/>
    <w:rsid w:val="006700F0"/>
    <w:rsid w:val="006706EA"/>
    <w:rsid w:val="00670887"/>
    <w:rsid w:val="00670891"/>
    <w:rsid w:val="00670A48"/>
    <w:rsid w:val="00672F6F"/>
    <w:rsid w:val="00674C2F"/>
    <w:rsid w:val="00674C8B"/>
    <w:rsid w:val="00677788"/>
    <w:rsid w:val="00680CC6"/>
    <w:rsid w:val="006844A2"/>
    <w:rsid w:val="00684C32"/>
    <w:rsid w:val="00685C94"/>
    <w:rsid w:val="00687B2A"/>
    <w:rsid w:val="00691972"/>
    <w:rsid w:val="00691AEE"/>
    <w:rsid w:val="00692086"/>
    <w:rsid w:val="00693FFD"/>
    <w:rsid w:val="0069523C"/>
    <w:rsid w:val="006962CA"/>
    <w:rsid w:val="00696A95"/>
    <w:rsid w:val="00696B8B"/>
    <w:rsid w:val="006976DE"/>
    <w:rsid w:val="006A09DA"/>
    <w:rsid w:val="006A1835"/>
    <w:rsid w:val="006A2625"/>
    <w:rsid w:val="006A3000"/>
    <w:rsid w:val="006A41DA"/>
    <w:rsid w:val="006B15CF"/>
    <w:rsid w:val="006B4650"/>
    <w:rsid w:val="006B4A30"/>
    <w:rsid w:val="006B4BB3"/>
    <w:rsid w:val="006B7569"/>
    <w:rsid w:val="006C28EE"/>
    <w:rsid w:val="006C3CD1"/>
    <w:rsid w:val="006C4FF1"/>
    <w:rsid w:val="006C54CD"/>
    <w:rsid w:val="006C5C02"/>
    <w:rsid w:val="006D0C45"/>
    <w:rsid w:val="006D2998"/>
    <w:rsid w:val="006D3188"/>
    <w:rsid w:val="006D49FA"/>
    <w:rsid w:val="006D5159"/>
    <w:rsid w:val="006D6779"/>
    <w:rsid w:val="006D7F15"/>
    <w:rsid w:val="006E08FC"/>
    <w:rsid w:val="006E1B38"/>
    <w:rsid w:val="006E4598"/>
    <w:rsid w:val="006F19C1"/>
    <w:rsid w:val="006F2588"/>
    <w:rsid w:val="006F40CE"/>
    <w:rsid w:val="00700441"/>
    <w:rsid w:val="00702C69"/>
    <w:rsid w:val="00706046"/>
    <w:rsid w:val="007104CF"/>
    <w:rsid w:val="00710A6C"/>
    <w:rsid w:val="00710D98"/>
    <w:rsid w:val="00711CE9"/>
    <w:rsid w:val="00712266"/>
    <w:rsid w:val="00712593"/>
    <w:rsid w:val="00712D82"/>
    <w:rsid w:val="00712F45"/>
    <w:rsid w:val="007133BA"/>
    <w:rsid w:val="00716B08"/>
    <w:rsid w:val="00716E22"/>
    <w:rsid w:val="007171AB"/>
    <w:rsid w:val="0072099F"/>
    <w:rsid w:val="0072115D"/>
    <w:rsid w:val="007213D0"/>
    <w:rsid w:val="007219C0"/>
    <w:rsid w:val="00721D8B"/>
    <w:rsid w:val="0072347F"/>
    <w:rsid w:val="0072373E"/>
    <w:rsid w:val="00723782"/>
    <w:rsid w:val="00723A89"/>
    <w:rsid w:val="00727217"/>
    <w:rsid w:val="00731C75"/>
    <w:rsid w:val="00731D48"/>
    <w:rsid w:val="00732599"/>
    <w:rsid w:val="007331E3"/>
    <w:rsid w:val="007367AA"/>
    <w:rsid w:val="007373C6"/>
    <w:rsid w:val="00743075"/>
    <w:rsid w:val="00743C7D"/>
    <w:rsid w:val="00743E09"/>
    <w:rsid w:val="00744C39"/>
    <w:rsid w:val="00744FCC"/>
    <w:rsid w:val="00745A90"/>
    <w:rsid w:val="00745E43"/>
    <w:rsid w:val="00747B9C"/>
    <w:rsid w:val="00750C93"/>
    <w:rsid w:val="00750E39"/>
    <w:rsid w:val="00751B91"/>
    <w:rsid w:val="0075298C"/>
    <w:rsid w:val="00754947"/>
    <w:rsid w:val="00754E24"/>
    <w:rsid w:val="0075585F"/>
    <w:rsid w:val="00756747"/>
    <w:rsid w:val="00757B3B"/>
    <w:rsid w:val="00761847"/>
    <w:rsid w:val="007618C5"/>
    <w:rsid w:val="00762790"/>
    <w:rsid w:val="00764FA6"/>
    <w:rsid w:val="00765294"/>
    <w:rsid w:val="0076602C"/>
    <w:rsid w:val="00771DFA"/>
    <w:rsid w:val="007720D9"/>
    <w:rsid w:val="0077276B"/>
    <w:rsid w:val="00773075"/>
    <w:rsid w:val="00773F36"/>
    <w:rsid w:val="00775BF6"/>
    <w:rsid w:val="00776254"/>
    <w:rsid w:val="007769FC"/>
    <w:rsid w:val="00776C04"/>
    <w:rsid w:val="00777C9B"/>
    <w:rsid w:val="00777CFF"/>
    <w:rsid w:val="0078054C"/>
    <w:rsid w:val="007815BC"/>
    <w:rsid w:val="00782B3F"/>
    <w:rsid w:val="00782E3C"/>
    <w:rsid w:val="00785292"/>
    <w:rsid w:val="00785BBC"/>
    <w:rsid w:val="00786288"/>
    <w:rsid w:val="007900CC"/>
    <w:rsid w:val="0079577E"/>
    <w:rsid w:val="0079641B"/>
    <w:rsid w:val="00797A90"/>
    <w:rsid w:val="007A1856"/>
    <w:rsid w:val="007A1887"/>
    <w:rsid w:val="007A4385"/>
    <w:rsid w:val="007A629C"/>
    <w:rsid w:val="007A6348"/>
    <w:rsid w:val="007A6B93"/>
    <w:rsid w:val="007B023C"/>
    <w:rsid w:val="007B03CC"/>
    <w:rsid w:val="007B2F08"/>
    <w:rsid w:val="007B3A2F"/>
    <w:rsid w:val="007B6EB6"/>
    <w:rsid w:val="007B7011"/>
    <w:rsid w:val="007C2686"/>
    <w:rsid w:val="007C3453"/>
    <w:rsid w:val="007C44FF"/>
    <w:rsid w:val="007C642A"/>
    <w:rsid w:val="007C6456"/>
    <w:rsid w:val="007C7BDB"/>
    <w:rsid w:val="007D0032"/>
    <w:rsid w:val="007D01BD"/>
    <w:rsid w:val="007D0B7B"/>
    <w:rsid w:val="007D2FF5"/>
    <w:rsid w:val="007D3B99"/>
    <w:rsid w:val="007D4BCF"/>
    <w:rsid w:val="007D542F"/>
    <w:rsid w:val="007D5B17"/>
    <w:rsid w:val="007D73AB"/>
    <w:rsid w:val="007D7587"/>
    <w:rsid w:val="007D790E"/>
    <w:rsid w:val="007E1D8D"/>
    <w:rsid w:val="007E21B3"/>
    <w:rsid w:val="007E2712"/>
    <w:rsid w:val="007E3563"/>
    <w:rsid w:val="007E4645"/>
    <w:rsid w:val="007E4A9C"/>
    <w:rsid w:val="007E528E"/>
    <w:rsid w:val="007E5516"/>
    <w:rsid w:val="007E64D4"/>
    <w:rsid w:val="007E79CE"/>
    <w:rsid w:val="007E7EE2"/>
    <w:rsid w:val="007F0218"/>
    <w:rsid w:val="007F06CA"/>
    <w:rsid w:val="007F0DD0"/>
    <w:rsid w:val="007F378C"/>
    <w:rsid w:val="007F3CF8"/>
    <w:rsid w:val="007F42AE"/>
    <w:rsid w:val="007F5D4E"/>
    <w:rsid w:val="007F61D0"/>
    <w:rsid w:val="007F6CD2"/>
    <w:rsid w:val="00800DD8"/>
    <w:rsid w:val="00800EA4"/>
    <w:rsid w:val="0080228F"/>
    <w:rsid w:val="00802BFB"/>
    <w:rsid w:val="00802E2B"/>
    <w:rsid w:val="00804415"/>
    <w:rsid w:val="00804C1B"/>
    <w:rsid w:val="0080595A"/>
    <w:rsid w:val="00805A3D"/>
    <w:rsid w:val="0080608A"/>
    <w:rsid w:val="00810340"/>
    <w:rsid w:val="00814CEA"/>
    <w:rsid w:val="008150A6"/>
    <w:rsid w:val="00815A0F"/>
    <w:rsid w:val="00815A8F"/>
    <w:rsid w:val="008162F6"/>
    <w:rsid w:val="00816981"/>
    <w:rsid w:val="00816EF3"/>
    <w:rsid w:val="00817098"/>
    <w:rsid w:val="008174DD"/>
    <w:rsid w:val="008178E6"/>
    <w:rsid w:val="008179CE"/>
    <w:rsid w:val="00821540"/>
    <w:rsid w:val="0082249C"/>
    <w:rsid w:val="008237CD"/>
    <w:rsid w:val="008237FB"/>
    <w:rsid w:val="00824CCE"/>
    <w:rsid w:val="0082580A"/>
    <w:rsid w:val="00825A4E"/>
    <w:rsid w:val="00827C6A"/>
    <w:rsid w:val="00830B7B"/>
    <w:rsid w:val="00832661"/>
    <w:rsid w:val="0083439F"/>
    <w:rsid w:val="008343DF"/>
    <w:rsid w:val="008349AA"/>
    <w:rsid w:val="008360ED"/>
    <w:rsid w:val="00836816"/>
    <w:rsid w:val="008375D5"/>
    <w:rsid w:val="008407AA"/>
    <w:rsid w:val="00841486"/>
    <w:rsid w:val="00842BC9"/>
    <w:rsid w:val="008431AF"/>
    <w:rsid w:val="0084476E"/>
    <w:rsid w:val="00845137"/>
    <w:rsid w:val="00845B9F"/>
    <w:rsid w:val="008504F6"/>
    <w:rsid w:val="0085240E"/>
    <w:rsid w:val="00852484"/>
    <w:rsid w:val="008573B9"/>
    <w:rsid w:val="0085782D"/>
    <w:rsid w:val="008628C2"/>
    <w:rsid w:val="00862EBE"/>
    <w:rsid w:val="00863BB7"/>
    <w:rsid w:val="008640FA"/>
    <w:rsid w:val="0086538A"/>
    <w:rsid w:val="00871137"/>
    <w:rsid w:val="008730FD"/>
    <w:rsid w:val="0087311D"/>
    <w:rsid w:val="00873DA1"/>
    <w:rsid w:val="00874493"/>
    <w:rsid w:val="00875DDD"/>
    <w:rsid w:val="00876377"/>
    <w:rsid w:val="00876AEB"/>
    <w:rsid w:val="00880153"/>
    <w:rsid w:val="00880F2B"/>
    <w:rsid w:val="00881BC6"/>
    <w:rsid w:val="0088239E"/>
    <w:rsid w:val="008839C4"/>
    <w:rsid w:val="00883E2D"/>
    <w:rsid w:val="00884056"/>
    <w:rsid w:val="008848F6"/>
    <w:rsid w:val="00884FE8"/>
    <w:rsid w:val="00885216"/>
    <w:rsid w:val="008860CC"/>
    <w:rsid w:val="00886EEE"/>
    <w:rsid w:val="00887F86"/>
    <w:rsid w:val="008903FD"/>
    <w:rsid w:val="00890876"/>
    <w:rsid w:val="0089135D"/>
    <w:rsid w:val="00891929"/>
    <w:rsid w:val="00893029"/>
    <w:rsid w:val="0089514A"/>
    <w:rsid w:val="00895C2A"/>
    <w:rsid w:val="008A03E9"/>
    <w:rsid w:val="008A0A0D"/>
    <w:rsid w:val="008A246D"/>
    <w:rsid w:val="008A32D9"/>
    <w:rsid w:val="008A33F4"/>
    <w:rsid w:val="008A3961"/>
    <w:rsid w:val="008A4CEA"/>
    <w:rsid w:val="008A5224"/>
    <w:rsid w:val="008A68D0"/>
    <w:rsid w:val="008A7506"/>
    <w:rsid w:val="008A7D14"/>
    <w:rsid w:val="008B1603"/>
    <w:rsid w:val="008B20ED"/>
    <w:rsid w:val="008B26DD"/>
    <w:rsid w:val="008B2B13"/>
    <w:rsid w:val="008B2DF2"/>
    <w:rsid w:val="008B5098"/>
    <w:rsid w:val="008B6135"/>
    <w:rsid w:val="008B74A2"/>
    <w:rsid w:val="008B7BEB"/>
    <w:rsid w:val="008C02B8"/>
    <w:rsid w:val="008C36B3"/>
    <w:rsid w:val="008C4538"/>
    <w:rsid w:val="008C562B"/>
    <w:rsid w:val="008C6717"/>
    <w:rsid w:val="008D0305"/>
    <w:rsid w:val="008D0518"/>
    <w:rsid w:val="008D0A21"/>
    <w:rsid w:val="008D2D6B"/>
    <w:rsid w:val="008D2EF3"/>
    <w:rsid w:val="008D3090"/>
    <w:rsid w:val="008D4306"/>
    <w:rsid w:val="008D442D"/>
    <w:rsid w:val="008D4508"/>
    <w:rsid w:val="008D484A"/>
    <w:rsid w:val="008D4DC4"/>
    <w:rsid w:val="008D5BCA"/>
    <w:rsid w:val="008D5E79"/>
    <w:rsid w:val="008D6EBF"/>
    <w:rsid w:val="008D7C23"/>
    <w:rsid w:val="008D7CAF"/>
    <w:rsid w:val="008E02EE"/>
    <w:rsid w:val="008E5378"/>
    <w:rsid w:val="008E6348"/>
    <w:rsid w:val="008E65A8"/>
    <w:rsid w:val="008E6A8E"/>
    <w:rsid w:val="008E77D6"/>
    <w:rsid w:val="008E7BFF"/>
    <w:rsid w:val="008F09FF"/>
    <w:rsid w:val="008F1B31"/>
    <w:rsid w:val="008F1ED1"/>
    <w:rsid w:val="008F38AE"/>
    <w:rsid w:val="008F6037"/>
    <w:rsid w:val="00900552"/>
    <w:rsid w:val="009036E7"/>
    <w:rsid w:val="0090605F"/>
    <w:rsid w:val="00907069"/>
    <w:rsid w:val="00907A8F"/>
    <w:rsid w:val="0091053B"/>
    <w:rsid w:val="00911B37"/>
    <w:rsid w:val="00912158"/>
    <w:rsid w:val="00912945"/>
    <w:rsid w:val="00912CBD"/>
    <w:rsid w:val="009144EE"/>
    <w:rsid w:val="00915BDF"/>
    <w:rsid w:val="00915D4C"/>
    <w:rsid w:val="009164A7"/>
    <w:rsid w:val="0091796E"/>
    <w:rsid w:val="0092135B"/>
    <w:rsid w:val="0092245E"/>
    <w:rsid w:val="009258FE"/>
    <w:rsid w:val="009279B2"/>
    <w:rsid w:val="00930F65"/>
    <w:rsid w:val="009322DC"/>
    <w:rsid w:val="00935814"/>
    <w:rsid w:val="00936CCD"/>
    <w:rsid w:val="00941C6A"/>
    <w:rsid w:val="00941E41"/>
    <w:rsid w:val="0094372C"/>
    <w:rsid w:val="0094502D"/>
    <w:rsid w:val="00946561"/>
    <w:rsid w:val="00946833"/>
    <w:rsid w:val="00946B39"/>
    <w:rsid w:val="00946C4A"/>
    <w:rsid w:val="00947013"/>
    <w:rsid w:val="0095062C"/>
    <w:rsid w:val="00951067"/>
    <w:rsid w:val="009546CB"/>
    <w:rsid w:val="00956EA9"/>
    <w:rsid w:val="0096101A"/>
    <w:rsid w:val="009637D0"/>
    <w:rsid w:val="00964592"/>
    <w:rsid w:val="00964CDC"/>
    <w:rsid w:val="0096557B"/>
    <w:rsid w:val="00965D85"/>
    <w:rsid w:val="009663D3"/>
    <w:rsid w:val="00966519"/>
    <w:rsid w:val="00966E40"/>
    <w:rsid w:val="00971BC4"/>
    <w:rsid w:val="00973084"/>
    <w:rsid w:val="00973422"/>
    <w:rsid w:val="00973CBD"/>
    <w:rsid w:val="00974520"/>
    <w:rsid w:val="00974B59"/>
    <w:rsid w:val="00974D5F"/>
    <w:rsid w:val="00975341"/>
    <w:rsid w:val="0097653D"/>
    <w:rsid w:val="00977A0D"/>
    <w:rsid w:val="00977B21"/>
    <w:rsid w:val="0098022A"/>
    <w:rsid w:val="00980608"/>
    <w:rsid w:val="00984EA2"/>
    <w:rsid w:val="00986CC3"/>
    <w:rsid w:val="0099068E"/>
    <w:rsid w:val="009920AA"/>
    <w:rsid w:val="009921DE"/>
    <w:rsid w:val="00992943"/>
    <w:rsid w:val="00992EA4"/>
    <w:rsid w:val="009931B3"/>
    <w:rsid w:val="00995A3F"/>
    <w:rsid w:val="00996279"/>
    <w:rsid w:val="009965F7"/>
    <w:rsid w:val="009A0866"/>
    <w:rsid w:val="009A1B31"/>
    <w:rsid w:val="009A3F3F"/>
    <w:rsid w:val="009A4A45"/>
    <w:rsid w:val="009A4D0A"/>
    <w:rsid w:val="009A568A"/>
    <w:rsid w:val="009A6156"/>
    <w:rsid w:val="009A759C"/>
    <w:rsid w:val="009B2B2B"/>
    <w:rsid w:val="009B2F70"/>
    <w:rsid w:val="009B4594"/>
    <w:rsid w:val="009B4DEC"/>
    <w:rsid w:val="009B51E7"/>
    <w:rsid w:val="009B5687"/>
    <w:rsid w:val="009B65C2"/>
    <w:rsid w:val="009B6DC6"/>
    <w:rsid w:val="009C2459"/>
    <w:rsid w:val="009C255A"/>
    <w:rsid w:val="009C273E"/>
    <w:rsid w:val="009C2B46"/>
    <w:rsid w:val="009C4448"/>
    <w:rsid w:val="009C610D"/>
    <w:rsid w:val="009C6C0A"/>
    <w:rsid w:val="009C6D10"/>
    <w:rsid w:val="009D10E5"/>
    <w:rsid w:val="009D1A4E"/>
    <w:rsid w:val="009D2A20"/>
    <w:rsid w:val="009D2DC4"/>
    <w:rsid w:val="009D2F44"/>
    <w:rsid w:val="009D43F3"/>
    <w:rsid w:val="009D4E9F"/>
    <w:rsid w:val="009D5D40"/>
    <w:rsid w:val="009D6B1B"/>
    <w:rsid w:val="009D7517"/>
    <w:rsid w:val="009D7AE1"/>
    <w:rsid w:val="009E107B"/>
    <w:rsid w:val="009E18D6"/>
    <w:rsid w:val="009E1BBF"/>
    <w:rsid w:val="009E2C92"/>
    <w:rsid w:val="009E4DCA"/>
    <w:rsid w:val="009E53BB"/>
    <w:rsid w:val="009E53C8"/>
    <w:rsid w:val="009E5B02"/>
    <w:rsid w:val="009E60FC"/>
    <w:rsid w:val="009E6836"/>
    <w:rsid w:val="009E7B92"/>
    <w:rsid w:val="009E7F45"/>
    <w:rsid w:val="009F19C0"/>
    <w:rsid w:val="009F2032"/>
    <w:rsid w:val="009F2CDD"/>
    <w:rsid w:val="009F39B1"/>
    <w:rsid w:val="009F505F"/>
    <w:rsid w:val="009F5BAC"/>
    <w:rsid w:val="009F6D30"/>
    <w:rsid w:val="009F7C36"/>
    <w:rsid w:val="00A001BB"/>
    <w:rsid w:val="00A0072D"/>
    <w:rsid w:val="00A00AE4"/>
    <w:rsid w:val="00A00D24"/>
    <w:rsid w:val="00A0129C"/>
    <w:rsid w:val="00A01F5C"/>
    <w:rsid w:val="00A0483E"/>
    <w:rsid w:val="00A050EE"/>
    <w:rsid w:val="00A0618F"/>
    <w:rsid w:val="00A1131A"/>
    <w:rsid w:val="00A12A69"/>
    <w:rsid w:val="00A1447F"/>
    <w:rsid w:val="00A151D4"/>
    <w:rsid w:val="00A17E71"/>
    <w:rsid w:val="00A2019A"/>
    <w:rsid w:val="00A20AFD"/>
    <w:rsid w:val="00A21091"/>
    <w:rsid w:val="00A222BA"/>
    <w:rsid w:val="00A23493"/>
    <w:rsid w:val="00A237D6"/>
    <w:rsid w:val="00A24169"/>
    <w:rsid w:val="00A2416A"/>
    <w:rsid w:val="00A30986"/>
    <w:rsid w:val="00A30E06"/>
    <w:rsid w:val="00A31EC8"/>
    <w:rsid w:val="00A32101"/>
    <w:rsid w:val="00A3270B"/>
    <w:rsid w:val="00A333A9"/>
    <w:rsid w:val="00A33DE7"/>
    <w:rsid w:val="00A3566A"/>
    <w:rsid w:val="00A356AB"/>
    <w:rsid w:val="00A379E4"/>
    <w:rsid w:val="00A42044"/>
    <w:rsid w:val="00A42B63"/>
    <w:rsid w:val="00A42F07"/>
    <w:rsid w:val="00A43B02"/>
    <w:rsid w:val="00A44946"/>
    <w:rsid w:val="00A45A84"/>
    <w:rsid w:val="00A46B85"/>
    <w:rsid w:val="00A47FC1"/>
    <w:rsid w:val="00A50585"/>
    <w:rsid w:val="00A506F1"/>
    <w:rsid w:val="00A5156E"/>
    <w:rsid w:val="00A524D9"/>
    <w:rsid w:val="00A53E57"/>
    <w:rsid w:val="00A548EA"/>
    <w:rsid w:val="00A54D0E"/>
    <w:rsid w:val="00A56667"/>
    <w:rsid w:val="00A56824"/>
    <w:rsid w:val="00A572DA"/>
    <w:rsid w:val="00A60D45"/>
    <w:rsid w:val="00A61F6D"/>
    <w:rsid w:val="00A62559"/>
    <w:rsid w:val="00A63A5F"/>
    <w:rsid w:val="00A63D62"/>
    <w:rsid w:val="00A64666"/>
    <w:rsid w:val="00A65996"/>
    <w:rsid w:val="00A65C06"/>
    <w:rsid w:val="00A6694D"/>
    <w:rsid w:val="00A67276"/>
    <w:rsid w:val="00A67588"/>
    <w:rsid w:val="00A67840"/>
    <w:rsid w:val="00A70EE6"/>
    <w:rsid w:val="00A7164F"/>
    <w:rsid w:val="00A71A9E"/>
    <w:rsid w:val="00A72B87"/>
    <w:rsid w:val="00A7382D"/>
    <w:rsid w:val="00A743AC"/>
    <w:rsid w:val="00A75AB7"/>
    <w:rsid w:val="00A7650C"/>
    <w:rsid w:val="00A777A0"/>
    <w:rsid w:val="00A77DDC"/>
    <w:rsid w:val="00A833B9"/>
    <w:rsid w:val="00A838B3"/>
    <w:rsid w:val="00A8483F"/>
    <w:rsid w:val="00A84D63"/>
    <w:rsid w:val="00A870B0"/>
    <w:rsid w:val="00A8728A"/>
    <w:rsid w:val="00A87A54"/>
    <w:rsid w:val="00A87B5F"/>
    <w:rsid w:val="00A91D8D"/>
    <w:rsid w:val="00A92516"/>
    <w:rsid w:val="00A9296C"/>
    <w:rsid w:val="00A937B1"/>
    <w:rsid w:val="00A965E9"/>
    <w:rsid w:val="00A97AEF"/>
    <w:rsid w:val="00AA0053"/>
    <w:rsid w:val="00AA105C"/>
    <w:rsid w:val="00AA1809"/>
    <w:rsid w:val="00AA1FFE"/>
    <w:rsid w:val="00AA33CA"/>
    <w:rsid w:val="00AA3D26"/>
    <w:rsid w:val="00AA3F2E"/>
    <w:rsid w:val="00AA72F4"/>
    <w:rsid w:val="00AB10E7"/>
    <w:rsid w:val="00AB1314"/>
    <w:rsid w:val="00AB2570"/>
    <w:rsid w:val="00AB46D1"/>
    <w:rsid w:val="00AB4A8D"/>
    <w:rsid w:val="00AB4D25"/>
    <w:rsid w:val="00AB5033"/>
    <w:rsid w:val="00AB5298"/>
    <w:rsid w:val="00AB530D"/>
    <w:rsid w:val="00AB5519"/>
    <w:rsid w:val="00AB6313"/>
    <w:rsid w:val="00AB6F47"/>
    <w:rsid w:val="00AB71DD"/>
    <w:rsid w:val="00AB723C"/>
    <w:rsid w:val="00AC141F"/>
    <w:rsid w:val="00AC15C5"/>
    <w:rsid w:val="00AC546B"/>
    <w:rsid w:val="00AC59D3"/>
    <w:rsid w:val="00AD0AC5"/>
    <w:rsid w:val="00AD0E75"/>
    <w:rsid w:val="00AD3225"/>
    <w:rsid w:val="00AD4A56"/>
    <w:rsid w:val="00AD788B"/>
    <w:rsid w:val="00AD7CC8"/>
    <w:rsid w:val="00AE77EB"/>
    <w:rsid w:val="00AE7BD8"/>
    <w:rsid w:val="00AE7D02"/>
    <w:rsid w:val="00AF0BB7"/>
    <w:rsid w:val="00AF0BDE"/>
    <w:rsid w:val="00AF0EDE"/>
    <w:rsid w:val="00AF36DC"/>
    <w:rsid w:val="00AF4853"/>
    <w:rsid w:val="00AF53B9"/>
    <w:rsid w:val="00AF679D"/>
    <w:rsid w:val="00AF73AD"/>
    <w:rsid w:val="00B00702"/>
    <w:rsid w:val="00B0110B"/>
    <w:rsid w:val="00B0234E"/>
    <w:rsid w:val="00B02401"/>
    <w:rsid w:val="00B02869"/>
    <w:rsid w:val="00B03134"/>
    <w:rsid w:val="00B032E5"/>
    <w:rsid w:val="00B05D86"/>
    <w:rsid w:val="00B06751"/>
    <w:rsid w:val="00B06B65"/>
    <w:rsid w:val="00B07931"/>
    <w:rsid w:val="00B10E9C"/>
    <w:rsid w:val="00B1183F"/>
    <w:rsid w:val="00B120E3"/>
    <w:rsid w:val="00B13241"/>
    <w:rsid w:val="00B13699"/>
    <w:rsid w:val="00B136A7"/>
    <w:rsid w:val="00B14186"/>
    <w:rsid w:val="00B149E2"/>
    <w:rsid w:val="00B14D75"/>
    <w:rsid w:val="00B14E3B"/>
    <w:rsid w:val="00B156AC"/>
    <w:rsid w:val="00B16518"/>
    <w:rsid w:val="00B2131A"/>
    <w:rsid w:val="00B2169D"/>
    <w:rsid w:val="00B21CBB"/>
    <w:rsid w:val="00B23F65"/>
    <w:rsid w:val="00B2462A"/>
    <w:rsid w:val="00B252F4"/>
    <w:rsid w:val="00B2606D"/>
    <w:rsid w:val="00B263C0"/>
    <w:rsid w:val="00B26E46"/>
    <w:rsid w:val="00B316CA"/>
    <w:rsid w:val="00B3197D"/>
    <w:rsid w:val="00B31BFB"/>
    <w:rsid w:val="00B3528F"/>
    <w:rsid w:val="00B357AB"/>
    <w:rsid w:val="00B37F17"/>
    <w:rsid w:val="00B41704"/>
    <w:rsid w:val="00B4182A"/>
    <w:rsid w:val="00B41F72"/>
    <w:rsid w:val="00B44E90"/>
    <w:rsid w:val="00B45324"/>
    <w:rsid w:val="00B454C3"/>
    <w:rsid w:val="00B47018"/>
    <w:rsid w:val="00B47956"/>
    <w:rsid w:val="00B517E1"/>
    <w:rsid w:val="00B51881"/>
    <w:rsid w:val="00B52391"/>
    <w:rsid w:val="00B5375C"/>
    <w:rsid w:val="00B54482"/>
    <w:rsid w:val="00B556E8"/>
    <w:rsid w:val="00B55E70"/>
    <w:rsid w:val="00B56296"/>
    <w:rsid w:val="00B60238"/>
    <w:rsid w:val="00B640A8"/>
    <w:rsid w:val="00B642FE"/>
    <w:rsid w:val="00B643CC"/>
    <w:rsid w:val="00B64962"/>
    <w:rsid w:val="00B66AC0"/>
    <w:rsid w:val="00B71634"/>
    <w:rsid w:val="00B73091"/>
    <w:rsid w:val="00B74616"/>
    <w:rsid w:val="00B75139"/>
    <w:rsid w:val="00B76A82"/>
    <w:rsid w:val="00B77F38"/>
    <w:rsid w:val="00B80840"/>
    <w:rsid w:val="00B815FC"/>
    <w:rsid w:val="00B81623"/>
    <w:rsid w:val="00B82A05"/>
    <w:rsid w:val="00B8420B"/>
    <w:rsid w:val="00B84409"/>
    <w:rsid w:val="00B84500"/>
    <w:rsid w:val="00B84E2D"/>
    <w:rsid w:val="00B85A67"/>
    <w:rsid w:val="00B87101"/>
    <w:rsid w:val="00B8746A"/>
    <w:rsid w:val="00B917A8"/>
    <w:rsid w:val="00B926E0"/>
    <w:rsid w:val="00B9277F"/>
    <w:rsid w:val="00B927C9"/>
    <w:rsid w:val="00B952B7"/>
    <w:rsid w:val="00B96EFA"/>
    <w:rsid w:val="00B977E8"/>
    <w:rsid w:val="00B97CCF"/>
    <w:rsid w:val="00BA0387"/>
    <w:rsid w:val="00BA1EDA"/>
    <w:rsid w:val="00BA296C"/>
    <w:rsid w:val="00BA3F43"/>
    <w:rsid w:val="00BA4BB6"/>
    <w:rsid w:val="00BA4E61"/>
    <w:rsid w:val="00BA5541"/>
    <w:rsid w:val="00BA57F0"/>
    <w:rsid w:val="00BA61AC"/>
    <w:rsid w:val="00BB03E5"/>
    <w:rsid w:val="00BB101F"/>
    <w:rsid w:val="00BB17B0"/>
    <w:rsid w:val="00BB28BF"/>
    <w:rsid w:val="00BB2F42"/>
    <w:rsid w:val="00BB48DE"/>
    <w:rsid w:val="00BB4AC0"/>
    <w:rsid w:val="00BB5480"/>
    <w:rsid w:val="00BB5683"/>
    <w:rsid w:val="00BB5EB6"/>
    <w:rsid w:val="00BC112B"/>
    <w:rsid w:val="00BC17DF"/>
    <w:rsid w:val="00BC207F"/>
    <w:rsid w:val="00BC3F7E"/>
    <w:rsid w:val="00BC440D"/>
    <w:rsid w:val="00BC4804"/>
    <w:rsid w:val="00BC6832"/>
    <w:rsid w:val="00BD0826"/>
    <w:rsid w:val="00BD15AB"/>
    <w:rsid w:val="00BD176E"/>
    <w:rsid w:val="00BD181D"/>
    <w:rsid w:val="00BD4AA0"/>
    <w:rsid w:val="00BD4D7E"/>
    <w:rsid w:val="00BD5424"/>
    <w:rsid w:val="00BD553B"/>
    <w:rsid w:val="00BE0567"/>
    <w:rsid w:val="00BE18F0"/>
    <w:rsid w:val="00BE1BAF"/>
    <w:rsid w:val="00BE2A56"/>
    <w:rsid w:val="00BE302F"/>
    <w:rsid w:val="00BE3210"/>
    <w:rsid w:val="00BE350E"/>
    <w:rsid w:val="00BE35D9"/>
    <w:rsid w:val="00BE3E56"/>
    <w:rsid w:val="00BE48F0"/>
    <w:rsid w:val="00BE4BF7"/>
    <w:rsid w:val="00BE56A7"/>
    <w:rsid w:val="00BE62F6"/>
    <w:rsid w:val="00BE638E"/>
    <w:rsid w:val="00BF2489"/>
    <w:rsid w:val="00BF27B2"/>
    <w:rsid w:val="00BF4F06"/>
    <w:rsid w:val="00BF5232"/>
    <w:rsid w:val="00BF534E"/>
    <w:rsid w:val="00BF5717"/>
    <w:rsid w:val="00BF5B25"/>
    <w:rsid w:val="00BF5C91"/>
    <w:rsid w:val="00BF66D2"/>
    <w:rsid w:val="00C01348"/>
    <w:rsid w:val="00C01585"/>
    <w:rsid w:val="00C01832"/>
    <w:rsid w:val="00C02FA0"/>
    <w:rsid w:val="00C0432F"/>
    <w:rsid w:val="00C0764A"/>
    <w:rsid w:val="00C1386D"/>
    <w:rsid w:val="00C1410E"/>
    <w:rsid w:val="00C141C6"/>
    <w:rsid w:val="00C142FB"/>
    <w:rsid w:val="00C15663"/>
    <w:rsid w:val="00C156CA"/>
    <w:rsid w:val="00C16508"/>
    <w:rsid w:val="00C16F5A"/>
    <w:rsid w:val="00C20495"/>
    <w:rsid w:val="00C2071A"/>
    <w:rsid w:val="00C20ACB"/>
    <w:rsid w:val="00C23703"/>
    <w:rsid w:val="00C23A8B"/>
    <w:rsid w:val="00C24010"/>
    <w:rsid w:val="00C26068"/>
    <w:rsid w:val="00C26DF9"/>
    <w:rsid w:val="00C271A8"/>
    <w:rsid w:val="00C3050C"/>
    <w:rsid w:val="00C31F15"/>
    <w:rsid w:val="00C32067"/>
    <w:rsid w:val="00C330A0"/>
    <w:rsid w:val="00C33893"/>
    <w:rsid w:val="00C346AD"/>
    <w:rsid w:val="00C34C07"/>
    <w:rsid w:val="00C363B3"/>
    <w:rsid w:val="00C36E3A"/>
    <w:rsid w:val="00C3710B"/>
    <w:rsid w:val="00C37A77"/>
    <w:rsid w:val="00C41141"/>
    <w:rsid w:val="00C449AD"/>
    <w:rsid w:val="00C44E30"/>
    <w:rsid w:val="00C461E6"/>
    <w:rsid w:val="00C46B7E"/>
    <w:rsid w:val="00C46CF7"/>
    <w:rsid w:val="00C50045"/>
    <w:rsid w:val="00C5069C"/>
    <w:rsid w:val="00C50771"/>
    <w:rsid w:val="00C508BE"/>
    <w:rsid w:val="00C513D9"/>
    <w:rsid w:val="00C55FE8"/>
    <w:rsid w:val="00C56E53"/>
    <w:rsid w:val="00C57B25"/>
    <w:rsid w:val="00C57D03"/>
    <w:rsid w:val="00C61265"/>
    <w:rsid w:val="00C61EE6"/>
    <w:rsid w:val="00C63EC4"/>
    <w:rsid w:val="00C644AA"/>
    <w:rsid w:val="00C64CD9"/>
    <w:rsid w:val="00C66E3B"/>
    <w:rsid w:val="00C670F8"/>
    <w:rsid w:val="00C6780B"/>
    <w:rsid w:val="00C7027A"/>
    <w:rsid w:val="00C70990"/>
    <w:rsid w:val="00C70D78"/>
    <w:rsid w:val="00C73A90"/>
    <w:rsid w:val="00C73C42"/>
    <w:rsid w:val="00C76D49"/>
    <w:rsid w:val="00C77AEE"/>
    <w:rsid w:val="00C80AD4"/>
    <w:rsid w:val="00C80B5E"/>
    <w:rsid w:val="00C82055"/>
    <w:rsid w:val="00C85B74"/>
    <w:rsid w:val="00C85FE1"/>
    <w:rsid w:val="00C8630A"/>
    <w:rsid w:val="00C9061B"/>
    <w:rsid w:val="00C93EBA"/>
    <w:rsid w:val="00C955A9"/>
    <w:rsid w:val="00C975D5"/>
    <w:rsid w:val="00C97A19"/>
    <w:rsid w:val="00C97EF0"/>
    <w:rsid w:val="00CA0760"/>
    <w:rsid w:val="00CA0BD8"/>
    <w:rsid w:val="00CA2CD0"/>
    <w:rsid w:val="00CA2FD7"/>
    <w:rsid w:val="00CA3675"/>
    <w:rsid w:val="00CA3F8C"/>
    <w:rsid w:val="00CA55F4"/>
    <w:rsid w:val="00CA69E3"/>
    <w:rsid w:val="00CA6B28"/>
    <w:rsid w:val="00CA72BB"/>
    <w:rsid w:val="00CA7FF5"/>
    <w:rsid w:val="00CB0531"/>
    <w:rsid w:val="00CB07E5"/>
    <w:rsid w:val="00CB091F"/>
    <w:rsid w:val="00CB09E0"/>
    <w:rsid w:val="00CB0A70"/>
    <w:rsid w:val="00CB0B75"/>
    <w:rsid w:val="00CB0C66"/>
    <w:rsid w:val="00CB1C14"/>
    <w:rsid w:val="00CB1E7C"/>
    <w:rsid w:val="00CB2009"/>
    <w:rsid w:val="00CB2EA1"/>
    <w:rsid w:val="00CB2F84"/>
    <w:rsid w:val="00CB3E75"/>
    <w:rsid w:val="00CB43F1"/>
    <w:rsid w:val="00CB4D1B"/>
    <w:rsid w:val="00CB4E5A"/>
    <w:rsid w:val="00CB581E"/>
    <w:rsid w:val="00CB5F9C"/>
    <w:rsid w:val="00CB6A8A"/>
    <w:rsid w:val="00CB6EDE"/>
    <w:rsid w:val="00CB6EE4"/>
    <w:rsid w:val="00CC0A6A"/>
    <w:rsid w:val="00CC3405"/>
    <w:rsid w:val="00CC41BA"/>
    <w:rsid w:val="00CC46B2"/>
    <w:rsid w:val="00CC4E2E"/>
    <w:rsid w:val="00CC6AAF"/>
    <w:rsid w:val="00CD01DE"/>
    <w:rsid w:val="00CD09EF"/>
    <w:rsid w:val="00CD1550"/>
    <w:rsid w:val="00CD17C1"/>
    <w:rsid w:val="00CD1A3A"/>
    <w:rsid w:val="00CD1C6C"/>
    <w:rsid w:val="00CD37F1"/>
    <w:rsid w:val="00CD3BFC"/>
    <w:rsid w:val="00CD445D"/>
    <w:rsid w:val="00CD4565"/>
    <w:rsid w:val="00CD4A9B"/>
    <w:rsid w:val="00CD4CC3"/>
    <w:rsid w:val="00CD544E"/>
    <w:rsid w:val="00CD5FD3"/>
    <w:rsid w:val="00CD6169"/>
    <w:rsid w:val="00CD6D76"/>
    <w:rsid w:val="00CE0D74"/>
    <w:rsid w:val="00CE1C01"/>
    <w:rsid w:val="00CE20BC"/>
    <w:rsid w:val="00CE26C6"/>
    <w:rsid w:val="00CE39E1"/>
    <w:rsid w:val="00CE39F9"/>
    <w:rsid w:val="00CE3CFA"/>
    <w:rsid w:val="00CE56E8"/>
    <w:rsid w:val="00CF006E"/>
    <w:rsid w:val="00CF0484"/>
    <w:rsid w:val="00CF0A09"/>
    <w:rsid w:val="00CF16D8"/>
    <w:rsid w:val="00CF1FD8"/>
    <w:rsid w:val="00CF20D0"/>
    <w:rsid w:val="00CF2D83"/>
    <w:rsid w:val="00CF44A1"/>
    <w:rsid w:val="00CF45F2"/>
    <w:rsid w:val="00CF4FDC"/>
    <w:rsid w:val="00CF6E13"/>
    <w:rsid w:val="00CF7776"/>
    <w:rsid w:val="00CF7CF3"/>
    <w:rsid w:val="00D00E9E"/>
    <w:rsid w:val="00D021D2"/>
    <w:rsid w:val="00D05040"/>
    <w:rsid w:val="00D05AC1"/>
    <w:rsid w:val="00D061BB"/>
    <w:rsid w:val="00D072B7"/>
    <w:rsid w:val="00D07BE1"/>
    <w:rsid w:val="00D1059D"/>
    <w:rsid w:val="00D10A0D"/>
    <w:rsid w:val="00D116C0"/>
    <w:rsid w:val="00D13433"/>
    <w:rsid w:val="00D13D8A"/>
    <w:rsid w:val="00D1521D"/>
    <w:rsid w:val="00D172C9"/>
    <w:rsid w:val="00D20DA7"/>
    <w:rsid w:val="00D21BA0"/>
    <w:rsid w:val="00D249A5"/>
    <w:rsid w:val="00D24DAC"/>
    <w:rsid w:val="00D24E21"/>
    <w:rsid w:val="00D26264"/>
    <w:rsid w:val="00D26AE0"/>
    <w:rsid w:val="00D275B7"/>
    <w:rsid w:val="00D2768F"/>
    <w:rsid w:val="00D2793F"/>
    <w:rsid w:val="00D279D8"/>
    <w:rsid w:val="00D27C8E"/>
    <w:rsid w:val="00D3026A"/>
    <w:rsid w:val="00D310A1"/>
    <w:rsid w:val="00D32D62"/>
    <w:rsid w:val="00D34FB6"/>
    <w:rsid w:val="00D3621B"/>
    <w:rsid w:val="00D36E44"/>
    <w:rsid w:val="00D40205"/>
    <w:rsid w:val="00D40C72"/>
    <w:rsid w:val="00D41021"/>
    <w:rsid w:val="00D4141B"/>
    <w:rsid w:val="00D4145D"/>
    <w:rsid w:val="00D425CC"/>
    <w:rsid w:val="00D4460B"/>
    <w:rsid w:val="00D45463"/>
    <w:rsid w:val="00D458F0"/>
    <w:rsid w:val="00D47007"/>
    <w:rsid w:val="00D50668"/>
    <w:rsid w:val="00D50B3B"/>
    <w:rsid w:val="00D51C1C"/>
    <w:rsid w:val="00D51FCC"/>
    <w:rsid w:val="00D535DF"/>
    <w:rsid w:val="00D5390B"/>
    <w:rsid w:val="00D5467F"/>
    <w:rsid w:val="00D546CD"/>
    <w:rsid w:val="00D55837"/>
    <w:rsid w:val="00D56537"/>
    <w:rsid w:val="00D56A9D"/>
    <w:rsid w:val="00D56A9F"/>
    <w:rsid w:val="00D57BA2"/>
    <w:rsid w:val="00D57CC5"/>
    <w:rsid w:val="00D60457"/>
    <w:rsid w:val="00D60F51"/>
    <w:rsid w:val="00D60FAC"/>
    <w:rsid w:val="00D60FB4"/>
    <w:rsid w:val="00D65E43"/>
    <w:rsid w:val="00D6730A"/>
    <w:rsid w:val="00D674A6"/>
    <w:rsid w:val="00D67C54"/>
    <w:rsid w:val="00D708FC"/>
    <w:rsid w:val="00D7168E"/>
    <w:rsid w:val="00D72719"/>
    <w:rsid w:val="00D73F6E"/>
    <w:rsid w:val="00D73F9D"/>
    <w:rsid w:val="00D74B7C"/>
    <w:rsid w:val="00D74C5E"/>
    <w:rsid w:val="00D76068"/>
    <w:rsid w:val="00D76446"/>
    <w:rsid w:val="00D76B01"/>
    <w:rsid w:val="00D804A2"/>
    <w:rsid w:val="00D80C22"/>
    <w:rsid w:val="00D82E06"/>
    <w:rsid w:val="00D84704"/>
    <w:rsid w:val="00D84BF9"/>
    <w:rsid w:val="00D8517D"/>
    <w:rsid w:val="00D85BC1"/>
    <w:rsid w:val="00D90556"/>
    <w:rsid w:val="00D9199E"/>
    <w:rsid w:val="00D921FD"/>
    <w:rsid w:val="00D93714"/>
    <w:rsid w:val="00D94034"/>
    <w:rsid w:val="00D941BC"/>
    <w:rsid w:val="00D95424"/>
    <w:rsid w:val="00D96717"/>
    <w:rsid w:val="00DA4084"/>
    <w:rsid w:val="00DA56ED"/>
    <w:rsid w:val="00DA5703"/>
    <w:rsid w:val="00DA5A54"/>
    <w:rsid w:val="00DA5C0D"/>
    <w:rsid w:val="00DB15A1"/>
    <w:rsid w:val="00DB38B1"/>
    <w:rsid w:val="00DB423C"/>
    <w:rsid w:val="00DB470D"/>
    <w:rsid w:val="00DB49C2"/>
    <w:rsid w:val="00DB4C33"/>
    <w:rsid w:val="00DB4E26"/>
    <w:rsid w:val="00DB529F"/>
    <w:rsid w:val="00DB714B"/>
    <w:rsid w:val="00DB79EA"/>
    <w:rsid w:val="00DC0603"/>
    <w:rsid w:val="00DC1025"/>
    <w:rsid w:val="00DC10F6"/>
    <w:rsid w:val="00DC115D"/>
    <w:rsid w:val="00DC1C5E"/>
    <w:rsid w:val="00DC1EB8"/>
    <w:rsid w:val="00DC3B19"/>
    <w:rsid w:val="00DC3E45"/>
    <w:rsid w:val="00DC4598"/>
    <w:rsid w:val="00DC637E"/>
    <w:rsid w:val="00DD063B"/>
    <w:rsid w:val="00DD0722"/>
    <w:rsid w:val="00DD0AD8"/>
    <w:rsid w:val="00DD0B3D"/>
    <w:rsid w:val="00DD1C15"/>
    <w:rsid w:val="00DD212F"/>
    <w:rsid w:val="00DD26D1"/>
    <w:rsid w:val="00DD42EE"/>
    <w:rsid w:val="00DD73E8"/>
    <w:rsid w:val="00DE019F"/>
    <w:rsid w:val="00DE18F5"/>
    <w:rsid w:val="00DE73D2"/>
    <w:rsid w:val="00DF1BBA"/>
    <w:rsid w:val="00DF4085"/>
    <w:rsid w:val="00DF5BFB"/>
    <w:rsid w:val="00DF5CD6"/>
    <w:rsid w:val="00E022DA"/>
    <w:rsid w:val="00E032A1"/>
    <w:rsid w:val="00E03BCB"/>
    <w:rsid w:val="00E124DC"/>
    <w:rsid w:val="00E12EB5"/>
    <w:rsid w:val="00E14447"/>
    <w:rsid w:val="00E15871"/>
    <w:rsid w:val="00E15A41"/>
    <w:rsid w:val="00E16825"/>
    <w:rsid w:val="00E219DF"/>
    <w:rsid w:val="00E22D68"/>
    <w:rsid w:val="00E23D19"/>
    <w:rsid w:val="00E247D9"/>
    <w:rsid w:val="00E258D8"/>
    <w:rsid w:val="00E25FAC"/>
    <w:rsid w:val="00E26DDF"/>
    <w:rsid w:val="00E270E5"/>
    <w:rsid w:val="00E30167"/>
    <w:rsid w:val="00E303CA"/>
    <w:rsid w:val="00E31C63"/>
    <w:rsid w:val="00E32C2B"/>
    <w:rsid w:val="00E330D5"/>
    <w:rsid w:val="00E33493"/>
    <w:rsid w:val="00E3577B"/>
    <w:rsid w:val="00E37922"/>
    <w:rsid w:val="00E406DF"/>
    <w:rsid w:val="00E415D3"/>
    <w:rsid w:val="00E43E0E"/>
    <w:rsid w:val="00E44AB5"/>
    <w:rsid w:val="00E44D1A"/>
    <w:rsid w:val="00E469E4"/>
    <w:rsid w:val="00E46AF2"/>
    <w:rsid w:val="00E475C3"/>
    <w:rsid w:val="00E509B0"/>
    <w:rsid w:val="00E50B11"/>
    <w:rsid w:val="00E53262"/>
    <w:rsid w:val="00E54246"/>
    <w:rsid w:val="00E55D8E"/>
    <w:rsid w:val="00E574FB"/>
    <w:rsid w:val="00E63109"/>
    <w:rsid w:val="00E63A3C"/>
    <w:rsid w:val="00E653C1"/>
    <w:rsid w:val="00E6641E"/>
    <w:rsid w:val="00E66E93"/>
    <w:rsid w:val="00E66F18"/>
    <w:rsid w:val="00E706C3"/>
    <w:rsid w:val="00E70856"/>
    <w:rsid w:val="00E727DE"/>
    <w:rsid w:val="00E74A30"/>
    <w:rsid w:val="00E7540A"/>
    <w:rsid w:val="00E77778"/>
    <w:rsid w:val="00E77B7E"/>
    <w:rsid w:val="00E77BA8"/>
    <w:rsid w:val="00E8139F"/>
    <w:rsid w:val="00E82DF1"/>
    <w:rsid w:val="00E84754"/>
    <w:rsid w:val="00E90CAA"/>
    <w:rsid w:val="00E92E56"/>
    <w:rsid w:val="00E93339"/>
    <w:rsid w:val="00E95EF8"/>
    <w:rsid w:val="00E96532"/>
    <w:rsid w:val="00E973A0"/>
    <w:rsid w:val="00E97BD2"/>
    <w:rsid w:val="00EA0A3E"/>
    <w:rsid w:val="00EA1688"/>
    <w:rsid w:val="00EA1AFC"/>
    <w:rsid w:val="00EA2317"/>
    <w:rsid w:val="00EA310C"/>
    <w:rsid w:val="00EA3A7D"/>
    <w:rsid w:val="00EA4C83"/>
    <w:rsid w:val="00EA6A0E"/>
    <w:rsid w:val="00EB0A37"/>
    <w:rsid w:val="00EB2A4A"/>
    <w:rsid w:val="00EB763D"/>
    <w:rsid w:val="00EB7EC2"/>
    <w:rsid w:val="00EB7FE4"/>
    <w:rsid w:val="00EC0A92"/>
    <w:rsid w:val="00EC1DA0"/>
    <w:rsid w:val="00EC329B"/>
    <w:rsid w:val="00EC5EB9"/>
    <w:rsid w:val="00EC6006"/>
    <w:rsid w:val="00EC71A6"/>
    <w:rsid w:val="00EC73EB"/>
    <w:rsid w:val="00ED2500"/>
    <w:rsid w:val="00ED2C7C"/>
    <w:rsid w:val="00ED4FB4"/>
    <w:rsid w:val="00ED592E"/>
    <w:rsid w:val="00ED65FC"/>
    <w:rsid w:val="00ED6ABD"/>
    <w:rsid w:val="00ED72E1"/>
    <w:rsid w:val="00EE07F6"/>
    <w:rsid w:val="00EE15DE"/>
    <w:rsid w:val="00EE1866"/>
    <w:rsid w:val="00EE3C0F"/>
    <w:rsid w:val="00EE5EB8"/>
    <w:rsid w:val="00EE66E5"/>
    <w:rsid w:val="00EE6810"/>
    <w:rsid w:val="00EE77C0"/>
    <w:rsid w:val="00EF0DC7"/>
    <w:rsid w:val="00EF1601"/>
    <w:rsid w:val="00EF21FE"/>
    <w:rsid w:val="00EF2A7F"/>
    <w:rsid w:val="00EF2D58"/>
    <w:rsid w:val="00EF37C2"/>
    <w:rsid w:val="00EF4803"/>
    <w:rsid w:val="00EF5127"/>
    <w:rsid w:val="00EF60FE"/>
    <w:rsid w:val="00EF61A8"/>
    <w:rsid w:val="00EF61D8"/>
    <w:rsid w:val="00F000C7"/>
    <w:rsid w:val="00F00D13"/>
    <w:rsid w:val="00F01027"/>
    <w:rsid w:val="00F02290"/>
    <w:rsid w:val="00F03EAC"/>
    <w:rsid w:val="00F04B7C"/>
    <w:rsid w:val="00F069D2"/>
    <w:rsid w:val="00F077C9"/>
    <w:rsid w:val="00F078B5"/>
    <w:rsid w:val="00F116AC"/>
    <w:rsid w:val="00F1305C"/>
    <w:rsid w:val="00F14024"/>
    <w:rsid w:val="00F143C0"/>
    <w:rsid w:val="00F14FA3"/>
    <w:rsid w:val="00F15DB1"/>
    <w:rsid w:val="00F15FC6"/>
    <w:rsid w:val="00F16214"/>
    <w:rsid w:val="00F179AA"/>
    <w:rsid w:val="00F20059"/>
    <w:rsid w:val="00F21F20"/>
    <w:rsid w:val="00F22555"/>
    <w:rsid w:val="00F24297"/>
    <w:rsid w:val="00F2564A"/>
    <w:rsid w:val="00F25761"/>
    <w:rsid w:val="00F259D7"/>
    <w:rsid w:val="00F263C2"/>
    <w:rsid w:val="00F30123"/>
    <w:rsid w:val="00F3102A"/>
    <w:rsid w:val="00F32482"/>
    <w:rsid w:val="00F32D05"/>
    <w:rsid w:val="00F334E2"/>
    <w:rsid w:val="00F33BA6"/>
    <w:rsid w:val="00F33DF1"/>
    <w:rsid w:val="00F34BFC"/>
    <w:rsid w:val="00F35263"/>
    <w:rsid w:val="00F35E34"/>
    <w:rsid w:val="00F40329"/>
    <w:rsid w:val="00F403BF"/>
    <w:rsid w:val="00F4342F"/>
    <w:rsid w:val="00F45227"/>
    <w:rsid w:val="00F456C5"/>
    <w:rsid w:val="00F4736B"/>
    <w:rsid w:val="00F5045C"/>
    <w:rsid w:val="00F520C7"/>
    <w:rsid w:val="00F53AEA"/>
    <w:rsid w:val="00F547AF"/>
    <w:rsid w:val="00F55AC7"/>
    <w:rsid w:val="00F55FC9"/>
    <w:rsid w:val="00F563CD"/>
    <w:rsid w:val="00F5663B"/>
    <w:rsid w:val="00F5674D"/>
    <w:rsid w:val="00F6392C"/>
    <w:rsid w:val="00F63A6F"/>
    <w:rsid w:val="00F64256"/>
    <w:rsid w:val="00F64637"/>
    <w:rsid w:val="00F66093"/>
    <w:rsid w:val="00F66518"/>
    <w:rsid w:val="00F66618"/>
    <w:rsid w:val="00F66657"/>
    <w:rsid w:val="00F66D2D"/>
    <w:rsid w:val="00F66EA9"/>
    <w:rsid w:val="00F6751E"/>
    <w:rsid w:val="00F70848"/>
    <w:rsid w:val="00F73A60"/>
    <w:rsid w:val="00F73B01"/>
    <w:rsid w:val="00F73C75"/>
    <w:rsid w:val="00F76609"/>
    <w:rsid w:val="00F77D90"/>
    <w:rsid w:val="00F8015D"/>
    <w:rsid w:val="00F8164E"/>
    <w:rsid w:val="00F81B13"/>
    <w:rsid w:val="00F824D6"/>
    <w:rsid w:val="00F829C7"/>
    <w:rsid w:val="00F834AA"/>
    <w:rsid w:val="00F848D6"/>
    <w:rsid w:val="00F8498E"/>
    <w:rsid w:val="00F859AE"/>
    <w:rsid w:val="00F87E24"/>
    <w:rsid w:val="00F90169"/>
    <w:rsid w:val="00F9071F"/>
    <w:rsid w:val="00F922B2"/>
    <w:rsid w:val="00F943C8"/>
    <w:rsid w:val="00F96B28"/>
    <w:rsid w:val="00F974C7"/>
    <w:rsid w:val="00FA1564"/>
    <w:rsid w:val="00FA41B4"/>
    <w:rsid w:val="00FA499A"/>
    <w:rsid w:val="00FA5DDD"/>
    <w:rsid w:val="00FA6255"/>
    <w:rsid w:val="00FA6D70"/>
    <w:rsid w:val="00FA723B"/>
    <w:rsid w:val="00FA7644"/>
    <w:rsid w:val="00FB0647"/>
    <w:rsid w:val="00FB1B02"/>
    <w:rsid w:val="00FB1FA3"/>
    <w:rsid w:val="00FB355D"/>
    <w:rsid w:val="00FB3579"/>
    <w:rsid w:val="00FB43A8"/>
    <w:rsid w:val="00FB4918"/>
    <w:rsid w:val="00FB4D12"/>
    <w:rsid w:val="00FB5279"/>
    <w:rsid w:val="00FB62AE"/>
    <w:rsid w:val="00FC069A"/>
    <w:rsid w:val="00FC08A9"/>
    <w:rsid w:val="00FC0BA0"/>
    <w:rsid w:val="00FC25A0"/>
    <w:rsid w:val="00FC52E8"/>
    <w:rsid w:val="00FC7600"/>
    <w:rsid w:val="00FD0385"/>
    <w:rsid w:val="00FD0B7B"/>
    <w:rsid w:val="00FD0CCB"/>
    <w:rsid w:val="00FD1A46"/>
    <w:rsid w:val="00FD4C08"/>
    <w:rsid w:val="00FD6002"/>
    <w:rsid w:val="00FD6A4E"/>
    <w:rsid w:val="00FE101B"/>
    <w:rsid w:val="00FE1DCC"/>
    <w:rsid w:val="00FE1DD4"/>
    <w:rsid w:val="00FE2B19"/>
    <w:rsid w:val="00FE3D6D"/>
    <w:rsid w:val="00FE51AD"/>
    <w:rsid w:val="00FE53F7"/>
    <w:rsid w:val="00FF0538"/>
    <w:rsid w:val="00FF18D5"/>
    <w:rsid w:val="00FF29B9"/>
    <w:rsid w:val="00FF36B2"/>
    <w:rsid w:val="00FF48F0"/>
    <w:rsid w:val="00FF5146"/>
    <w:rsid w:val="00FF5B88"/>
    <w:rsid w:val="00FF6AEF"/>
    <w:rsid w:val="00FF6BA9"/>
    <w:rsid w:val="00FF6CC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F879E"/>
  <w15:docId w15:val="{9387717E-2AD7-452C-A802-F2E40D61B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6338D8"/>
  </w:style>
  <w:style w:type="paragraph" w:styleId="Rubrik1">
    <w:name w:val="heading 1"/>
    <w:basedOn w:val="Brdtext"/>
    <w:next w:val="Brdtext"/>
    <w:link w:val="Rubrik1Char"/>
    <w:uiPriority w:val="1"/>
    <w:qFormat/>
    <w:rsid w:val="00CA7FF5"/>
    <w:pPr>
      <w:keepNext/>
      <w:keepLines/>
      <w:numPr>
        <w:numId w:val="2"/>
      </w:numPr>
      <w:tabs>
        <w:tab w:val="num" w:pos="360"/>
      </w:tabs>
      <w:spacing w:before="48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4C09F7"/>
    <w:pPr>
      <w:keepNext/>
      <w:keepLines/>
      <w:numPr>
        <w:ilvl w:val="1"/>
        <w:numId w:val="2"/>
      </w:numPr>
      <w:spacing w:before="320" w:after="80"/>
      <w:ind w:left="0"/>
      <w:outlineLvl w:val="1"/>
    </w:pPr>
    <w:rPr>
      <w:rFonts w:asciiTheme="majorHAnsi" w:eastAsiaTheme="majorEastAsia" w:hAnsiTheme="majorHAnsi" w:cstheme="majorBidi"/>
      <w:b/>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Cs w:val="24"/>
    </w:rPr>
  </w:style>
  <w:style w:type="paragraph" w:styleId="Rubrik4">
    <w:name w:val="heading 4"/>
    <w:basedOn w:val="Normal"/>
    <w:next w:val="Brd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4C09F7"/>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Normal"/>
    <w:next w:val="Normal"/>
    <w:uiPriority w:val="35"/>
    <w:semiHidden/>
    <w:qFormat/>
    <w:rsid w:val="00AB6F47"/>
    <w:pPr>
      <w:keepLines/>
      <w:tabs>
        <w:tab w:val="left" w:pos="1701"/>
        <w:tab w:val="left" w:pos="3600"/>
        <w:tab w:val="left" w:pos="5387"/>
      </w:tabs>
      <w:spacing w:before="100" w:line="240" w:lineRule="auto"/>
      <w:textboxTightWrap w:val="firstLineOnly"/>
    </w:pPr>
    <w:rPr>
      <w:rFonts w:asciiTheme="majorHAnsi" w:hAnsiTheme="majorHAnsi" w:cstheme="majorHAnsi"/>
      <w:iCs/>
      <w:spacing w:val="6"/>
      <w:sz w:val="14"/>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EE66E5"/>
    <w:pPr>
      <w:tabs>
        <w:tab w:val="right" w:leader="dot" w:pos="7371"/>
      </w:tabs>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360397"/>
    <w:pPr>
      <w:tabs>
        <w:tab w:val="right" w:leader="dot" w:pos="7371"/>
      </w:tabs>
      <w:spacing w:before="240" w:after="100" w:line="240" w:lineRule="auto"/>
    </w:pPr>
    <w:rPr>
      <w:rFonts w:asciiTheme="majorHAnsi" w:hAnsiTheme="majorHAnsi"/>
      <w:sz w:val="24"/>
    </w:rPr>
  </w:style>
  <w:style w:type="paragraph" w:styleId="Innehll3">
    <w:name w:val="toc 3"/>
    <w:basedOn w:val="Normal"/>
    <w:next w:val="Brdtext"/>
    <w:uiPriority w:val="28"/>
    <w:semiHidden/>
    <w:rsid w:val="00EE66E5"/>
    <w:pPr>
      <w:tabs>
        <w:tab w:val="right" w:leader="dot" w:pos="7371"/>
      </w:tabs>
      <w:spacing w:after="0" w:line="240" w:lineRule="auto"/>
      <w:ind w:left="284"/>
    </w:pPr>
  </w:style>
  <w:style w:type="character" w:styleId="Hyperlnk">
    <w:name w:val="Hyperlink"/>
    <w:basedOn w:val="Standardstycketeckensnitt"/>
    <w:uiPriority w:val="99"/>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rsid w:val="00AB6F47"/>
    <w:pPr>
      <w:keepLines/>
      <w:tabs>
        <w:tab w:val="left" w:pos="1701"/>
        <w:tab w:val="left" w:pos="3600"/>
        <w:tab w:val="left" w:pos="5387"/>
      </w:tabs>
      <w:spacing w:before="100" w:after="0" w:line="170" w:lineRule="exact"/>
      <w:textboxTightWrap w:val="firstLineOnly"/>
    </w:pPr>
    <w:rPr>
      <w:rFonts w:asciiTheme="majorHAnsi" w:hAnsiTheme="majorHAnsi" w:cstheme="majorHAnsi"/>
      <w:spacing w:val="6"/>
      <w:sz w:val="14"/>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Normal"/>
    <w:next w:val="Normal"/>
    <w:link w:val="KommentarsmneChar"/>
    <w:uiPriority w:val="99"/>
    <w:semiHidden/>
    <w:unhideWhenUsed/>
    <w:rsid w:val="00AB6F47"/>
    <w:rPr>
      <w:b/>
      <w:bCs/>
    </w:rPr>
  </w:style>
  <w:style w:type="character" w:customStyle="1" w:styleId="KommentarsmneChar">
    <w:name w:val="Kommentarsämne Char"/>
    <w:basedOn w:val="Standardstycketeckensnitt"/>
    <w:link w:val="Kommentarsmne"/>
    <w:uiPriority w:val="99"/>
    <w:semiHidden/>
    <w:rsid w:val="00AB6F47"/>
    <w:rPr>
      <w:b/>
      <w:bCs/>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Kommentarer">
    <w:name w:val="annotation text"/>
    <w:basedOn w:val="Normal"/>
    <w:link w:val="KommentarerChar"/>
    <w:uiPriority w:val="99"/>
    <w:unhideWhenUsed/>
    <w:pPr>
      <w:spacing w:line="240" w:lineRule="auto"/>
    </w:pPr>
    <w:rPr>
      <w:sz w:val="20"/>
      <w:szCs w:val="20"/>
    </w:rPr>
  </w:style>
  <w:style w:type="character" w:customStyle="1" w:styleId="KommentarerChar">
    <w:name w:val="Kommentarer Char"/>
    <w:basedOn w:val="Standardstycketeckensnitt"/>
    <w:link w:val="Kommentarer"/>
    <w:uiPriority w:val="99"/>
    <w:rPr>
      <w:sz w:val="20"/>
      <w:szCs w:val="20"/>
    </w:rPr>
  </w:style>
  <w:style w:type="character" w:customStyle="1" w:styleId="Departement">
    <w:name w:val="Departement"/>
    <w:basedOn w:val="Standardstycketeckensnitt"/>
    <w:uiPriority w:val="1"/>
    <w:semiHidden/>
    <w:rsid w:val="007E3563"/>
    <w:rPr>
      <w:rFonts w:ascii="Arial" w:hAnsi="Arial"/>
      <w:sz w:val="20"/>
    </w:rPr>
  </w:style>
  <w:style w:type="paragraph" w:styleId="Revision">
    <w:name w:val="Revision"/>
    <w:hidden/>
    <w:uiPriority w:val="99"/>
    <w:semiHidden/>
    <w:rsid w:val="00DC06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31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0502aa\AppData\Roaming\Microsoft\Mallar\FaktaP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E4116E321A49BDA19E22F78BF50159"/>
        <w:category>
          <w:name w:val="Allmänt"/>
          <w:gallery w:val="placeholder"/>
        </w:category>
        <w:types>
          <w:type w:val="bbPlcHdr"/>
        </w:types>
        <w:behaviors>
          <w:behavior w:val="content"/>
        </w:behaviors>
        <w:guid w:val="{A42654D3-B85D-497C-AB6E-CE0D675725B8}"/>
      </w:docPartPr>
      <w:docPartBody>
        <w:p w:rsidR="00141BE0" w:rsidRDefault="00141BE0">
          <w:pPr>
            <w:pStyle w:val="21E4116E321A49BDA19E22F78BF50159"/>
          </w:pPr>
          <w:r w:rsidRPr="00FC36B9">
            <w:rPr>
              <w:rStyle w:val="Platshllartext"/>
            </w:rPr>
            <w:t>Klicka eller tryck här för att ange text.</w:t>
          </w:r>
        </w:p>
      </w:docPartBody>
    </w:docPart>
    <w:docPart>
      <w:docPartPr>
        <w:name w:val="6B5F029A871F49D38ED980A8C76E1351"/>
        <w:category>
          <w:name w:val="Allmänt"/>
          <w:gallery w:val="placeholder"/>
        </w:category>
        <w:types>
          <w:type w:val="bbPlcHdr"/>
        </w:types>
        <w:behaviors>
          <w:behavior w:val="content"/>
        </w:behaviors>
        <w:guid w:val="{4B096705-2F7A-424C-B659-4CFCD428F0AC}"/>
      </w:docPartPr>
      <w:docPartBody>
        <w:p w:rsidR="00141BE0" w:rsidRDefault="00141BE0">
          <w:pPr>
            <w:pStyle w:val="6B5F029A871F49D38ED980A8C76E1351"/>
          </w:pPr>
          <w:r>
            <w:rPr>
              <w:rStyle w:val="Platshllartext"/>
            </w:rPr>
            <w:t>(sätts av SB)</w:t>
          </w:r>
        </w:p>
      </w:docPartBody>
    </w:docPart>
    <w:docPart>
      <w:docPartPr>
        <w:name w:val="88E8925226504F9184F4B136F9C5A34C"/>
        <w:category>
          <w:name w:val="Allmänt"/>
          <w:gallery w:val="placeholder"/>
        </w:category>
        <w:types>
          <w:type w:val="bbPlcHdr"/>
        </w:types>
        <w:behaviors>
          <w:behavior w:val="content"/>
        </w:behaviors>
        <w:guid w:val="{0CBF1985-D6FD-419E-B222-214CAB39BD42}"/>
      </w:docPartPr>
      <w:docPartBody>
        <w:p w:rsidR="00141BE0" w:rsidRDefault="00141BE0">
          <w:pPr>
            <w:pStyle w:val="88E8925226504F9184F4B136F9C5A34C"/>
          </w:pPr>
          <w:r w:rsidRPr="00D31416">
            <w:rPr>
              <w:rStyle w:val="Platshllartext"/>
            </w:rPr>
            <w:t>Ange innehåll som du vill upprepa, inklusive andra innehållskontroller. Du kan också infoga den här kontrollen runt tabellrader om du vill upprepa delar av en tabell.</w:t>
          </w:r>
        </w:p>
      </w:docPartBody>
    </w:docPart>
    <w:docPart>
      <w:docPartPr>
        <w:name w:val="C41F0205FDE14A3886BBB9254C9C0D69"/>
        <w:category>
          <w:name w:val="Allmänt"/>
          <w:gallery w:val="placeholder"/>
        </w:category>
        <w:types>
          <w:type w:val="bbPlcHdr"/>
        </w:types>
        <w:behaviors>
          <w:behavior w:val="content"/>
        </w:behaviors>
        <w:guid w:val="{DB9263AD-C5F5-4B67-B1BD-DD2337E1A7D5}"/>
      </w:docPartPr>
      <w:docPartBody>
        <w:p w:rsidR="00141BE0" w:rsidRDefault="00141BE0">
          <w:pPr>
            <w:pStyle w:val="C41F0205FDE14A3886BBB9254C9C0D69"/>
          </w:pPr>
          <w:r>
            <w:rPr>
              <w:rStyle w:val="Platshllartext"/>
            </w:rPr>
            <w:t>Klicka här och v</w:t>
          </w:r>
          <w:r w:rsidRPr="00D31416">
            <w:rPr>
              <w:rStyle w:val="Platshllartext"/>
            </w:rPr>
            <w:t xml:space="preserve">älj ett </w:t>
          </w:r>
          <w:r>
            <w:rPr>
              <w:rStyle w:val="Platshllartext"/>
            </w:rPr>
            <w:t>departement.</w:t>
          </w:r>
        </w:p>
      </w:docPartBody>
    </w:docPart>
    <w:docPart>
      <w:docPartPr>
        <w:name w:val="9F5DF15CE1634B08BFF4A3FE439158C1"/>
        <w:category>
          <w:name w:val="Allmänt"/>
          <w:gallery w:val="placeholder"/>
        </w:category>
        <w:types>
          <w:type w:val="bbPlcHdr"/>
        </w:types>
        <w:behaviors>
          <w:behavior w:val="content"/>
        </w:behaviors>
        <w:guid w:val="{044277F8-A805-4C13-ADD8-8F3D2D46AA0D}"/>
      </w:docPartPr>
      <w:docPartBody>
        <w:p w:rsidR="00141BE0" w:rsidRDefault="00141BE0">
          <w:pPr>
            <w:pStyle w:val="9F5DF15CE1634B08BFF4A3FE439158C1"/>
          </w:pPr>
          <w:r w:rsidRPr="0066661D">
            <w:rPr>
              <w:rStyle w:val="Platshllartext"/>
            </w:rPr>
            <w:t>Ex COM(202</w:t>
          </w:r>
          <w:r>
            <w:rPr>
              <w:rStyle w:val="Platshllartext"/>
            </w:rPr>
            <w:t>3</w:t>
          </w:r>
          <w:r w:rsidRPr="0066661D">
            <w:rPr>
              <w:rStyle w:val="Platshllartext"/>
            </w:rPr>
            <w:t xml:space="preserve">) </w:t>
          </w:r>
          <w:r>
            <w:rPr>
              <w:rStyle w:val="Platshllartext"/>
            </w:rPr>
            <w:t>123</w:t>
          </w:r>
        </w:p>
      </w:docPartBody>
    </w:docPart>
    <w:docPart>
      <w:docPartPr>
        <w:name w:val="7B2E2B285E9640CF9FD3A58A558A476C"/>
        <w:category>
          <w:name w:val="Allmänt"/>
          <w:gallery w:val="placeholder"/>
        </w:category>
        <w:types>
          <w:type w:val="bbPlcHdr"/>
        </w:types>
        <w:behaviors>
          <w:behavior w:val="content"/>
        </w:behaviors>
        <w:guid w:val="{73641991-A04D-4473-B8B8-7FBE09CAD9F2}"/>
      </w:docPartPr>
      <w:docPartBody>
        <w:p w:rsidR="00141BE0" w:rsidRDefault="00141BE0">
          <w:pPr>
            <w:pStyle w:val="7B2E2B285E9640CF9FD3A58A558A476C"/>
          </w:pPr>
          <w:r>
            <w:rPr>
              <w:rStyle w:val="Platshllartext"/>
            </w:rPr>
            <w:t>Klicka här och skriv dokumentets fullständiga titel</w:t>
          </w:r>
          <w:r w:rsidRPr="00D31416">
            <w:rPr>
              <w:rStyle w:val="Platshllartext"/>
            </w:rPr>
            <w:t>.</w:t>
          </w:r>
          <w:r>
            <w:rPr>
              <w:rStyle w:val="Platshllartext"/>
            </w:rPr>
            <w:t xml:space="preserve"> För att lägga till fler dokument, klicka här och klicka sedan på plustecknet nere till höger i denna ruta</w:t>
          </w:r>
          <w:r w:rsidRPr="00D31416">
            <w:rPr>
              <w:rStyle w:val="Platshllartext"/>
            </w:rPr>
            <w:t>.</w:t>
          </w:r>
        </w:p>
      </w:docPartBody>
    </w:docPart>
    <w:docPart>
      <w:docPartPr>
        <w:name w:val="8419763D06504523ABA9D7636AF9E9C8"/>
        <w:category>
          <w:name w:val="Allmänt"/>
          <w:gallery w:val="placeholder"/>
        </w:category>
        <w:types>
          <w:type w:val="bbPlcHdr"/>
        </w:types>
        <w:behaviors>
          <w:behavior w:val="content"/>
        </w:behaviors>
        <w:guid w:val="{44A832AB-026C-44B5-B3D5-4C55E147B0AB}"/>
      </w:docPartPr>
      <w:docPartBody>
        <w:p w:rsidR="00141BE0" w:rsidRDefault="00141BE0">
          <w:pPr>
            <w:pStyle w:val="8419763D06504523ABA9D7636AF9E9C8"/>
          </w:pPr>
          <w:r w:rsidRPr="00DB17A3">
            <w:rPr>
              <w:rStyle w:val="Platshllartext"/>
            </w:rPr>
            <w:t xml:space="preserve">Klicka här för att </w:t>
          </w:r>
          <w:r>
            <w:rPr>
              <w:rStyle w:val="Platshllartext"/>
            </w:rPr>
            <w:t>skriva</w:t>
          </w:r>
          <w:r w:rsidRPr="00DB17A3">
            <w:rPr>
              <w:rStyle w:val="Platshllartext"/>
            </w:rPr>
            <w:t xml:space="preserve"> text.</w:t>
          </w:r>
        </w:p>
      </w:docPartBody>
    </w:docPart>
    <w:docPart>
      <w:docPartPr>
        <w:name w:val="8C64A34BF2BD4417A2D07701BF930F93"/>
        <w:category>
          <w:name w:val="Allmänt"/>
          <w:gallery w:val="placeholder"/>
        </w:category>
        <w:types>
          <w:type w:val="bbPlcHdr"/>
        </w:types>
        <w:behaviors>
          <w:behavior w:val="content"/>
        </w:behaviors>
        <w:guid w:val="{4A6B0A0C-5D1C-47C4-8D0A-1656CF69F75C}"/>
      </w:docPartPr>
      <w:docPartBody>
        <w:p w:rsidR="00C3321F" w:rsidRDefault="00141BE0">
          <w:pPr>
            <w:pStyle w:val="8C64A34BF2BD4417A2D07701BF930F93"/>
          </w:pPr>
          <w:r>
            <w:rPr>
              <w:rStyle w:val="Platshllartext"/>
            </w:rPr>
            <w:t>[K</w:t>
          </w:r>
          <w:r w:rsidRPr="00510C26">
            <w:rPr>
              <w:rStyle w:val="Platshllartext"/>
            </w:rPr>
            <w:t xml:space="preserve">licka här </w:t>
          </w:r>
          <w:r>
            <w:rPr>
              <w:rStyle w:val="Platshllartext"/>
            </w:rPr>
            <w:t>och skriv titel</w:t>
          </w:r>
          <w:r w:rsidRPr="00510C26">
            <w:rPr>
              <w:rStyle w:val="Platshllartext"/>
            </w:rPr>
            <w:t>.</w:t>
          </w:r>
        </w:p>
      </w:docPartBody>
    </w:docPart>
    <w:docPart>
      <w:docPartPr>
        <w:name w:val="C7C756E8AC5B4F91BBCFDCC414451F9B"/>
        <w:category>
          <w:name w:val="Allmänt"/>
          <w:gallery w:val="placeholder"/>
        </w:category>
        <w:types>
          <w:type w:val="bbPlcHdr"/>
        </w:types>
        <w:behaviors>
          <w:behavior w:val="content"/>
        </w:behaviors>
        <w:guid w:val="{92F28DF1-DFFD-4A2D-9ABF-2E24738E1506}"/>
      </w:docPartPr>
      <w:docPartBody>
        <w:p w:rsidR="00F91BEF" w:rsidRDefault="005B365C">
          <w:r w:rsidRPr="002965E1">
            <w:rPr>
              <w:rStyle w:val="Platshllartext"/>
            </w:rPr>
            <w:t xml:space="preserve"> </w:t>
          </w:r>
        </w:p>
      </w:docPartBody>
    </w:docPart>
    <w:docPart>
      <w:docPartPr>
        <w:name w:val="B9E4BFB0865A4FA99C55381D4D119549"/>
        <w:category>
          <w:name w:val="Allmänt"/>
          <w:gallery w:val="placeholder"/>
        </w:category>
        <w:types>
          <w:type w:val="bbPlcHdr"/>
        </w:types>
        <w:behaviors>
          <w:behavior w:val="content"/>
        </w:behaviors>
        <w:guid w:val="{D5E646DC-1D88-4F2C-9156-D3489508C0A0}"/>
      </w:docPartPr>
      <w:docPartBody>
        <w:p w:rsidR="00F91BEF" w:rsidRDefault="005B365C">
          <w:r w:rsidRPr="002965E1">
            <w:rPr>
              <w:rStyle w:val="Platshllartext"/>
            </w:rPr>
            <w:t xml:space="preserve"> </w:t>
          </w:r>
        </w:p>
      </w:docPartBody>
    </w:docPart>
    <w:docPart>
      <w:docPartPr>
        <w:name w:val="85E47C93B1D7438FB397982BD78E96E6"/>
        <w:category>
          <w:name w:val="Allmänt"/>
          <w:gallery w:val="placeholder"/>
        </w:category>
        <w:types>
          <w:type w:val="bbPlcHdr"/>
        </w:types>
        <w:behaviors>
          <w:behavior w:val="content"/>
        </w:behaviors>
        <w:guid w:val="{0EC53D89-F15F-469E-8D5D-D7ACFD86C0CF}"/>
      </w:docPartPr>
      <w:docPartBody>
        <w:p w:rsidR="00F91BEF" w:rsidRDefault="005B365C">
          <w:r w:rsidRPr="002965E1">
            <w:rPr>
              <w:rStyle w:val="Platshllartext"/>
            </w:rPr>
            <w:t xml:space="preserve"> </w:t>
          </w:r>
        </w:p>
      </w:docPartBody>
    </w:docPart>
    <w:docPart>
      <w:docPartPr>
        <w:name w:val="C82CA41B86A44273A2FE17C3884ECC06"/>
        <w:category>
          <w:name w:val="Allmänt"/>
          <w:gallery w:val="placeholder"/>
        </w:category>
        <w:types>
          <w:type w:val="bbPlcHdr"/>
        </w:types>
        <w:behaviors>
          <w:behavior w:val="content"/>
        </w:behaviors>
        <w:guid w:val="{31C60A46-34C6-497E-80EC-F7A4F23D7D1A}"/>
      </w:docPartPr>
      <w:docPartBody>
        <w:p w:rsidR="00F91BEF" w:rsidRDefault="005B365C">
          <w:r w:rsidRPr="002965E1">
            <w:rPr>
              <w:rStyle w:val="Platshlla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BE0"/>
    <w:rsid w:val="00023A7D"/>
    <w:rsid w:val="000967FF"/>
    <w:rsid w:val="000D2892"/>
    <w:rsid w:val="00141BE0"/>
    <w:rsid w:val="001627D6"/>
    <w:rsid w:val="001F474C"/>
    <w:rsid w:val="001F754D"/>
    <w:rsid w:val="00211F28"/>
    <w:rsid w:val="002A6060"/>
    <w:rsid w:val="002C25F2"/>
    <w:rsid w:val="00303C7E"/>
    <w:rsid w:val="00312442"/>
    <w:rsid w:val="003533C0"/>
    <w:rsid w:val="003B3AAA"/>
    <w:rsid w:val="003F681C"/>
    <w:rsid w:val="004A44FB"/>
    <w:rsid w:val="004F5960"/>
    <w:rsid w:val="00502E87"/>
    <w:rsid w:val="00526601"/>
    <w:rsid w:val="00544E17"/>
    <w:rsid w:val="00545A72"/>
    <w:rsid w:val="00570CCF"/>
    <w:rsid w:val="00580DA4"/>
    <w:rsid w:val="005B365C"/>
    <w:rsid w:val="00653414"/>
    <w:rsid w:val="007A70C5"/>
    <w:rsid w:val="007B6DFE"/>
    <w:rsid w:val="007C2686"/>
    <w:rsid w:val="00820E7B"/>
    <w:rsid w:val="008237CD"/>
    <w:rsid w:val="00842638"/>
    <w:rsid w:val="00865368"/>
    <w:rsid w:val="00880153"/>
    <w:rsid w:val="0088115D"/>
    <w:rsid w:val="008D7C23"/>
    <w:rsid w:val="009269A4"/>
    <w:rsid w:val="00930F65"/>
    <w:rsid w:val="0096557B"/>
    <w:rsid w:val="009663D3"/>
    <w:rsid w:val="00A0618F"/>
    <w:rsid w:val="00A151D4"/>
    <w:rsid w:val="00AA33C6"/>
    <w:rsid w:val="00AD0AC5"/>
    <w:rsid w:val="00AD4A56"/>
    <w:rsid w:val="00B02869"/>
    <w:rsid w:val="00B1242F"/>
    <w:rsid w:val="00B674A2"/>
    <w:rsid w:val="00B85772"/>
    <w:rsid w:val="00B9345A"/>
    <w:rsid w:val="00BD5424"/>
    <w:rsid w:val="00C3321F"/>
    <w:rsid w:val="00C5069C"/>
    <w:rsid w:val="00C76CDF"/>
    <w:rsid w:val="00D618B0"/>
    <w:rsid w:val="00D8079A"/>
    <w:rsid w:val="00DA0A18"/>
    <w:rsid w:val="00DD26D1"/>
    <w:rsid w:val="00E1369F"/>
    <w:rsid w:val="00E33900"/>
    <w:rsid w:val="00E71F46"/>
    <w:rsid w:val="00E972B7"/>
    <w:rsid w:val="00EB62A1"/>
    <w:rsid w:val="00F1240C"/>
    <w:rsid w:val="00F30123"/>
    <w:rsid w:val="00F66EA9"/>
    <w:rsid w:val="00F90169"/>
    <w:rsid w:val="00F91BEF"/>
    <w:rsid w:val="00FF367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5B365C"/>
    <w:rPr>
      <w:noProof w:val="0"/>
      <w:color w:val="808080"/>
    </w:rPr>
  </w:style>
  <w:style w:type="paragraph" w:customStyle="1" w:styleId="21E4116E321A49BDA19E22F78BF50159">
    <w:name w:val="21E4116E321A49BDA19E22F78BF50159"/>
  </w:style>
  <w:style w:type="paragraph" w:customStyle="1" w:styleId="DC2103CD9E024C9A9921029E70556892">
    <w:name w:val="DC2103CD9E024C9A9921029E70556892"/>
  </w:style>
  <w:style w:type="paragraph" w:customStyle="1" w:styleId="6B5F029A871F49D38ED980A8C76E1351">
    <w:name w:val="6B5F029A871F49D38ED980A8C76E1351"/>
  </w:style>
  <w:style w:type="paragraph" w:customStyle="1" w:styleId="8343980CD2ED478EAAF3247D8DFCE3E9">
    <w:name w:val="8343980CD2ED478EAAF3247D8DFCE3E9"/>
  </w:style>
  <w:style w:type="paragraph" w:customStyle="1" w:styleId="88E8925226504F9184F4B136F9C5A34C">
    <w:name w:val="88E8925226504F9184F4B136F9C5A34C"/>
  </w:style>
  <w:style w:type="paragraph" w:customStyle="1" w:styleId="C41F0205FDE14A3886BBB9254C9C0D69">
    <w:name w:val="C41F0205FDE14A3886BBB9254C9C0D69"/>
  </w:style>
  <w:style w:type="paragraph" w:customStyle="1" w:styleId="9F5DF15CE1634B08BFF4A3FE439158C1">
    <w:name w:val="9F5DF15CE1634B08BFF4A3FE439158C1"/>
  </w:style>
  <w:style w:type="paragraph" w:customStyle="1" w:styleId="AB5388D92D8C469EA239C6CD847F041E">
    <w:name w:val="AB5388D92D8C469EA239C6CD847F041E"/>
  </w:style>
  <w:style w:type="paragraph" w:customStyle="1" w:styleId="7B2E2B285E9640CF9FD3A58A558A476C">
    <w:name w:val="7B2E2B285E9640CF9FD3A58A558A476C"/>
  </w:style>
  <w:style w:type="paragraph" w:customStyle="1" w:styleId="8419763D06504523ABA9D7636AF9E9C8">
    <w:name w:val="8419763D06504523ABA9D7636AF9E9C8"/>
  </w:style>
  <w:style w:type="paragraph" w:customStyle="1" w:styleId="8C64A34BF2BD4417A2D07701BF930F93">
    <w:name w:val="8C64A34BF2BD4417A2D07701BF930F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xml version="1.0" encoding="iso-8859-1"?>-->
<DocumentInfo xmlns="http://lp/documentinfo/RK">
  <BaseInfo>
    <RkTemplate>442</RkTemplate>
    <DocType>EU</DocType>
    <DocTypeShowName>EU Faktapromemoria</DocTypeShowName>
    <Status/>
    <Sender>
      <SenderName/>
      <SenderTitle/>
      <SenderMail> </SenderMail>
      <SenderPhone> </SenderPhone>
    </Sender>
    <TopId>1</TopId>
    <TopSender/>
    <OrganisationInfo>
      <Organisatoriskenhet1> </Organisatoriskenhet1>
      <Organisatoriskenhet2> </Organisatoriskenhet2>
      <Organisatoriskenhet3> </Organisatoriskenhet3>
      <Organisatoriskenhet1Id> </Organisatoriskenhet1Id>
      <Organisatoriskenhet2Id> </Organisatoriskenhet2Id>
      <Organisatoriskenhet3Id> </Organisatoriskenhet3Id>
    </OrganisationInfo>
    <HeaderDate>2026-09-16</HeaderDate>
    <Office/>
    <Dnr>KN2026/</Dnr>
    <ParagrafNr/>
    <DocumentTitle/>
    <VisitingAddress/>
    <Extra1/>
    <Extra2/>
    <Extra3/>
    <Number/>
    <Recipient/>
    <SenderText/>
    <DocNumber/>
    <Doclanguage>1053</Doclanguage>
    <Appendix/>
    <LogotypeName/>
  </BaseInfo>
</DocumentInfo>
</file>

<file path=customXml/item3.xml><?xml version="1.0" encoding="utf-8"?>
<ct:contentTypeSchema xmlns:ct="http://schemas.microsoft.com/office/2006/metadata/contentType" xmlns:ma="http://schemas.microsoft.com/office/2006/metadata/properties/metaAttributes" ct:_="" ma:_="" ma:contentTypeName="dokument" ma:contentTypeID="0x0101005F9184544287CB4D8297EC401C2249C6" ma:contentTypeVersion="3" ma:contentTypeDescription="Skapa ett nytt dokument." ma:contentTypeScope="" ma:versionID="916b03a752e8278ea337c9c7738a1875">
  <xsd:schema xmlns:xsd="http://www.w3.org/2001/XMLSchema" xmlns:xs="http://www.w3.org/2001/XMLSchema" xmlns:p="http://schemas.microsoft.com/office/2006/metadata/properties" xmlns:ns2="cc625d36-bb37-4650-91b9-0c96159295ba" targetNamespace="http://schemas.microsoft.com/office/2006/metadata/properties" ma:root="true" ma:fieldsID="3ccb3f84f134dce3469b775a0924d978" ns2:_="">
    <xsd:import namespace="cc625d36-bb37-4650-91b9-0c96159295ba"/>
    <xsd:element name="properties">
      <xsd:complexType>
        <xsd:sequence>
          <xsd:element name="documentManagement">
            <xsd:complexType>
              <xsd:all>
                <xsd:element ref="ns2:edbe0b5c82304c8e847ab7b8c02a77c3" minOccurs="0"/>
                <xsd:element ref="ns2:TaxCatchAll" minOccurs="0"/>
                <xsd:element ref="ns2:k46d94c0acf84ab9a79866a9d8b1905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625d36-bb37-4650-91b9-0c96159295ba" elementFormDefault="qualified">
    <xsd:import namespace="http://schemas.microsoft.com/office/2006/documentManagement/types"/>
    <xsd:import namespace="http://schemas.microsoft.com/office/infopath/2007/PartnerControls"/>
    <xsd:element name="edbe0b5c82304c8e847ab7b8c02a77c3" ma:index="4" nillable="true" ma:displayName="Aktivitetskategori_0" ma:hidden="true" ma:internalName="edbe0b5c82304c8e847ab7b8c02a77c3">
      <xsd:simpleType>
        <xsd:restriction base="dms:Note"/>
      </xsd:simpleType>
    </xsd:element>
    <xsd:element name="TaxCatchAll" ma:index="5" nillable="true" ma:displayName="Taxonomy Catch All Column" ma:hidden="true" ma:list="{3b950435-a33d-48da-baf0-ec1ffb87fbb1}" ma:internalName="TaxCatchAll" ma:showField="CatchAllData" ma:web="c2869d94-9012-497c-af60-acfe9ddd6658">
      <xsd:complexType>
        <xsd:complexContent>
          <xsd:extension base="dms:MultiChoiceLookup">
            <xsd:sequence>
              <xsd:element name="Value" type="dms:Lookup" maxOccurs="unbounded" minOccurs="0" nillable="true"/>
            </xsd:sequence>
          </xsd:extension>
        </xsd:complexContent>
      </xsd:complexType>
    </xsd:element>
    <xsd:element name="k46d94c0acf84ab9a79866a9d8b1905f" ma:index="6" nillable="true" ma:displayName="Organisatorisk enhet_0" ma:hidden="true" ma:internalName="k46d94c0acf84ab9a79866a9d8b1905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Innehållstyp"/>
        <xsd:element ref="dc:title" minOccurs="0" maxOccurs="1" ma:index="3"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be0b5c82304c8e847ab7b8c02a77c3 xmlns="cc625d36-bb37-4650-91b9-0c96159295ba" xsi:nil="true"/>
    <TaxCatchAll xmlns="cc625d36-bb37-4650-91b9-0c96159295ba"/>
    <k46d94c0acf84ab9a79866a9d8b1905f xmlns="cc625d36-bb37-4650-91b9-0c96159295ba" xsi:nil="true"/>
  </documentManagement>
</p:properties>
</file>

<file path=customXml/item6.xml><?xml version="1.0" encoding="utf-8"?>
<faktaPM xmlns="http://rk.se/faktapm">
  <Titel>Förordning om inrättande av en åtgärdsram för att stärka unionens innovationsekosystem</Titel>
  <Ar>2026/27</Ar>
  <Nr>2</Nr>
  <UppDat>2026-10-14</UppDat>
  <Rub/>
  <Dep>Klimat- och näringslivsdepartementet</Dep>
  <Utsk>Näringsutskottet</Utsk>
  <AnkDat>2026-10-14</AnkDat>
  <Egenskap1/>
  <Egenskap2/>
  <Egenskap3/>
  <DepLista>
    <Item>
      <itemnr/>
      <Departementsnamn>Klimat- och näringslivsdepartementet</Departementsnamn>
    </Item>
  </DepLista>
  <DokLista>
    <DokItem>
      <Beteckning>COM(2026) 567</Beteckning>
      <Celexnummer>52026PC0567</Celexnummer>
      <DokTitel>Proposal for a REGULATION OF THE EUROPEAN PARLIAMENT AND OF THE COUNCIL establishing a framework of measures for strengthening the Union innovation ecosystem and amending Regulation (EU) 2017/1001 (European Innovation Act)</DokTitel>
    </DokItem>
  </DokLista>
  <GDB1>COM(2026) 567</GDB1>
  <GDT1>Proposal for a REGULATION OF THE EUROPEAN PARLIAMENT AND OF THE COUNCIL establishing a framework of measures for strengthening the Union innovation ecosystem and amending Regulation (EU) 2017/1001 (European Innovation Act)</GDT1>
  <GDTWeb>COM(2026) 567</GDTWeb>
  <Typ>FPM</Typ>
  <Dokumenttyp>FaktaPM</Dokumenttyp>
  <Epostadress>ma0502aa</Epostadress>
</faktaPM>
</file>

<file path=customXml/itemProps1.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2.xml><?xml version="1.0" encoding="utf-8"?>
<ds:datastoreItem xmlns:ds="http://schemas.openxmlformats.org/officeDocument/2006/customXml" ds:itemID="{3DC72422-68E9-4509-B8B5-009FD7FE443B}">
  <ds:schemaRefs>
    <ds:schemaRef ds:uri="http://lp/documentinfo/RK"/>
  </ds:schemaRefs>
</ds:datastoreItem>
</file>

<file path=customXml/itemProps3.xml><?xml version="1.0" encoding="utf-8"?>
<ds:datastoreItem xmlns:ds="http://schemas.openxmlformats.org/officeDocument/2006/customXml" ds:itemID="{E0148627-1533-4426-B570-233A2B38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625d36-bb37-4650-91b9-0c9615929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28E278-EAE1-444D-BA05-9DCD71B59A71}">
  <ds:schemaRefs>
    <ds:schemaRef ds:uri="http://schemas.microsoft.com/sharepoint/v3/contenttype/forms"/>
  </ds:schemaRefs>
</ds:datastoreItem>
</file>

<file path=customXml/itemProps5.xml><?xml version="1.0" encoding="utf-8"?>
<ds:datastoreItem xmlns:ds="http://schemas.openxmlformats.org/officeDocument/2006/customXml" ds:itemID="{22BCBB92-6417-476B-8D89-2D56953A5C0B}">
  <ds:schemaRefs>
    <ds:schemaRef ds:uri="http://schemas.microsoft.com/office/2006/metadata/properties"/>
    <ds:schemaRef ds:uri="http://schemas.microsoft.com/office/infopath/2007/PartnerControls"/>
    <ds:schemaRef ds:uri="cc625d36-bb37-4650-91b9-0c96159295ba"/>
  </ds:schemaRefs>
</ds:datastoreItem>
</file>

<file path=customXml/itemProps6.xml><?xml version="1.0" encoding="utf-8"?>
<ds:datastoreItem xmlns:ds="http://schemas.openxmlformats.org/officeDocument/2006/customXml" ds:itemID="{0B9A7431-9D19-4C2A-8E12-639802D7B40B}">
  <ds:schemaRefs>
    <ds:schemaRef ds:uri="http://rk.se/faktapm"/>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FaktaPM.dotm</Template>
  <TotalTime>0</TotalTime>
  <Pages>11</Pages>
  <Words>2413</Words>
  <Characters>17250</Characters>
  <Application>Microsoft Office Word</Application>
  <DocSecurity>0</DocSecurity>
  <Lines>306</Lines>
  <Paragraphs>83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FPM_202627__2</dc:title>
  <dc:subject/>
  <dc:creator>Siri Saeed</dc:creator>
  <cp:keywords/>
  <dc:description/>
  <cp:lastModifiedBy>Maria Sundin</cp:lastModifiedBy>
  <cp:revision>2</cp:revision>
  <cp:lastPrinted>2026-10-14T14:27:00Z</cp:lastPrinted>
  <dcterms:created xsi:type="dcterms:W3CDTF">2026-10-14T14:30:00Z</dcterms:created>
  <dcterms:modified xsi:type="dcterms:W3CDTF">2026-10-14T14:30:00Z</dcterms:modified>
  <cp:version>2024.12.10.1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bbon">
    <vt:lpwstr>PM</vt:lpwstr>
  </property>
  <property fmtid="{D5CDD505-2E9C-101B-9397-08002B2CF9AE}" pid="3" name="ShowStyleSet">
    <vt:lpwstr>RKStyleSet</vt:lpwstr>
  </property>
  <property fmtid="{D5CDD505-2E9C-101B-9397-08002B2CF9AE}" pid="4" name="ContentTypeId">
    <vt:lpwstr>0x0101005F9184544287CB4D8297EC401C2249C6</vt:lpwstr>
  </property>
  <property fmtid="{D5CDD505-2E9C-101B-9397-08002B2CF9AE}" pid="5" name="ActivityCategory">
    <vt:lpwstr/>
  </property>
  <property fmtid="{D5CDD505-2E9C-101B-9397-08002B2CF9AE}" pid="6" name="Organisation">
    <vt:lpwstr/>
  </property>
  <property fmtid="{D5CDD505-2E9C-101B-9397-08002B2CF9AE}" pid="7" name="GDB1">
    <vt:lpwstr>COM(2026) 567</vt:lpwstr>
  </property>
  <property fmtid="{D5CDD505-2E9C-101B-9397-08002B2CF9AE}" pid="8" name="GDB2">
    <vt:lpwstr> </vt:lpwstr>
  </property>
  <property fmtid="{D5CDD505-2E9C-101B-9397-08002B2CF9AE}" pid="9" name="GDB3">
    <vt:lpwstr> </vt:lpwstr>
  </property>
  <property fmtid="{D5CDD505-2E9C-101B-9397-08002B2CF9AE}" pid="10" name="GDB4">
    <vt:lpwstr> </vt:lpwstr>
  </property>
  <property fmtid="{D5CDD505-2E9C-101B-9397-08002B2CF9AE}" pid="11" name="GDB5">
    <vt:lpwstr> </vt:lpwstr>
  </property>
  <property fmtid="{D5CDD505-2E9C-101B-9397-08002B2CF9AE}" pid="12" name="GDB6">
    <vt:lpwstr> </vt:lpwstr>
  </property>
  <property fmtid="{D5CDD505-2E9C-101B-9397-08002B2CF9AE}" pid="13" name="GDB7">
    <vt:lpwstr> </vt:lpwstr>
  </property>
  <property fmtid="{D5CDD505-2E9C-101B-9397-08002B2CF9AE}" pid="14" name="GDB8">
    <vt:lpwstr> </vt:lpwstr>
  </property>
  <property fmtid="{D5CDD505-2E9C-101B-9397-08002B2CF9AE}" pid="15" name="GDB9">
    <vt:lpwstr> </vt:lpwstr>
  </property>
  <property fmtid="{D5CDD505-2E9C-101B-9397-08002B2CF9AE}" pid="16" name="GDB10">
    <vt:lpwstr> </vt:lpwstr>
  </property>
  <property fmtid="{D5CDD505-2E9C-101B-9397-08002B2CF9AE}" pid="17" name="GDB11">
    <vt:lpwstr> </vt:lpwstr>
  </property>
  <property fmtid="{D5CDD505-2E9C-101B-9397-08002B2CF9AE}" pid="18" name="GDB12">
    <vt:lpwstr> </vt:lpwstr>
  </property>
  <property fmtid="{D5CDD505-2E9C-101B-9397-08002B2CF9AE}" pid="19" name="GDB13">
    <vt:lpwstr> </vt:lpwstr>
  </property>
  <property fmtid="{D5CDD505-2E9C-101B-9397-08002B2CF9AE}" pid="20" name="Rub">
    <vt:lpwstr>Förordning om inrättande av en åtgärdsram för att stärka unionens innovationsekosystem</vt:lpwstr>
  </property>
  <property fmtid="{D5CDD505-2E9C-101B-9397-08002B2CF9AE}" pid="21" name="Ar">
    <vt:lpwstr>2026/27</vt:lpwstr>
  </property>
  <property fmtid="{D5CDD505-2E9C-101B-9397-08002B2CF9AE}" pid="22" name="Nr">
    <vt:lpwstr>2</vt:lpwstr>
  </property>
  <property fmtid="{D5CDD505-2E9C-101B-9397-08002B2CF9AE}" pid="23" name="UppDat">
    <vt:lpwstr>2026-10-14</vt:lpwstr>
  </property>
  <property fmtid="{D5CDD505-2E9C-101B-9397-08002B2CF9AE}" pid="24" name="Dep">
    <vt:lpwstr>Klimat- och näringslivsdepartementet</vt:lpwstr>
  </property>
  <property fmtid="{D5CDD505-2E9C-101B-9397-08002B2CF9AE}" pid="25" name="GDT1">
    <vt:lpwstr>Proposal for a REGULATION OF THE EUROPEAN PARLIAMENT AND OF THE COUNCIL establishing a framework of measures for strengthening the Union innovation ecosystem and amending Regulation (EU) 2017/1001 (European Innovation Act)</vt:lpwstr>
  </property>
  <property fmtid="{D5CDD505-2E9C-101B-9397-08002B2CF9AE}" pid="26" name="GDT2">
    <vt:lpwstr> </vt:lpwstr>
  </property>
  <property fmtid="{D5CDD505-2E9C-101B-9397-08002B2CF9AE}" pid="27" name="GDT3">
    <vt:lpwstr> </vt:lpwstr>
  </property>
  <property fmtid="{D5CDD505-2E9C-101B-9397-08002B2CF9AE}" pid="28" name="GDT4">
    <vt:lpwstr> </vt:lpwstr>
  </property>
  <property fmtid="{D5CDD505-2E9C-101B-9397-08002B2CF9AE}" pid="29" name="GDT5">
    <vt:lpwstr> </vt:lpwstr>
  </property>
  <property fmtid="{D5CDD505-2E9C-101B-9397-08002B2CF9AE}" pid="30" name="GDT6">
    <vt:lpwstr> </vt:lpwstr>
  </property>
  <property fmtid="{D5CDD505-2E9C-101B-9397-08002B2CF9AE}" pid="31" name="GDT7">
    <vt:lpwstr> </vt:lpwstr>
  </property>
  <property fmtid="{D5CDD505-2E9C-101B-9397-08002B2CF9AE}" pid="32" name="GDT8">
    <vt:lpwstr> </vt:lpwstr>
  </property>
  <property fmtid="{D5CDD505-2E9C-101B-9397-08002B2CF9AE}" pid="33" name="GDT9">
    <vt:lpwstr> </vt:lpwstr>
  </property>
  <property fmtid="{D5CDD505-2E9C-101B-9397-08002B2CF9AE}" pid="34" name="GDT10">
    <vt:lpwstr> </vt:lpwstr>
  </property>
  <property fmtid="{D5CDD505-2E9C-101B-9397-08002B2CF9AE}" pid="35" name="GDT11">
    <vt:lpwstr> </vt:lpwstr>
  </property>
  <property fmtid="{D5CDD505-2E9C-101B-9397-08002B2CF9AE}" pid="36" name="GDT12">
    <vt:lpwstr> </vt:lpwstr>
  </property>
  <property fmtid="{D5CDD505-2E9C-101B-9397-08002B2CF9AE}" pid="37" name="GDT13">
    <vt:lpwstr> </vt:lpwstr>
  </property>
  <property fmtid="{D5CDD505-2E9C-101B-9397-08002B2CF9AE}" pid="38" name="Typ">
    <vt:lpwstr>FPM</vt:lpwstr>
  </property>
  <property fmtid="{D5CDD505-2E9C-101B-9397-08002B2CF9AE}" pid="39" name="AnkDat">
    <vt:lpwstr>2026-10-14</vt:lpwstr>
  </property>
  <property fmtid="{D5CDD505-2E9C-101B-9397-08002B2CF9AE}" pid="40" name="Utsk">
    <vt:lpwstr>Näringsutskottet</vt:lpwstr>
  </property>
  <property fmtid="{D5CDD505-2E9C-101B-9397-08002B2CF9AE}" pid="41" name="Dokumenttyp">
    <vt:lpwstr>FaktaPM</vt:lpwstr>
  </property>
  <property fmtid="{D5CDD505-2E9C-101B-9397-08002B2CF9AE}" pid="42" name="Epostadress">
    <vt:lpwstr>ma0502aa</vt:lpwstr>
  </property>
</Properties>
</file>