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E3CE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S2017/03677/FST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0"/>
      </w:tblGrid>
      <w:tr w:rsidR="006E4E11" w:rsidTr="0006234A">
        <w:trPr>
          <w:trHeight w:val="189"/>
        </w:trPr>
        <w:tc>
          <w:tcPr>
            <w:tcW w:w="4640" w:type="dxa"/>
          </w:tcPr>
          <w:p w:rsidR="006E4E11" w:rsidRDefault="00BE3CEE" w:rsidP="0006234A">
            <w:pPr>
              <w:pStyle w:val="Avsndare"/>
              <w:framePr w:h="2483" w:wrap="notBeside" w:x="1343" w:y="201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Tr="0006234A">
        <w:trPr>
          <w:trHeight w:val="189"/>
        </w:trPr>
        <w:tc>
          <w:tcPr>
            <w:tcW w:w="4640" w:type="dxa"/>
          </w:tcPr>
          <w:p w:rsidR="006E4E11" w:rsidRDefault="00BE3CEE" w:rsidP="0006234A">
            <w:pPr>
              <w:pStyle w:val="Avsndare"/>
              <w:framePr w:h="2483" w:wrap="notBeside" w:x="1343" w:y="2011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:rsidTr="0006234A">
        <w:trPr>
          <w:trHeight w:val="189"/>
        </w:trPr>
        <w:tc>
          <w:tcPr>
            <w:tcW w:w="4640" w:type="dxa"/>
          </w:tcPr>
          <w:p w:rsidR="006E4E11" w:rsidRDefault="006E4E11" w:rsidP="0006234A">
            <w:pPr>
              <w:pStyle w:val="Avsndare"/>
              <w:framePr w:h="2483" w:wrap="notBeside" w:x="1343" w:y="2011"/>
              <w:rPr>
                <w:bCs/>
                <w:iCs/>
              </w:rPr>
            </w:pPr>
          </w:p>
        </w:tc>
      </w:tr>
      <w:tr w:rsidR="006E4E11" w:rsidTr="0006234A">
        <w:trPr>
          <w:trHeight w:val="189"/>
        </w:trPr>
        <w:tc>
          <w:tcPr>
            <w:tcW w:w="4640" w:type="dxa"/>
          </w:tcPr>
          <w:p w:rsidR="006E4E11" w:rsidRDefault="006E4E11" w:rsidP="0006234A">
            <w:pPr>
              <w:pStyle w:val="Avsndare"/>
              <w:framePr w:h="2483" w:wrap="notBeside" w:x="1343" w:y="2011"/>
              <w:rPr>
                <w:bCs/>
                <w:iCs/>
              </w:rPr>
            </w:pPr>
          </w:p>
        </w:tc>
      </w:tr>
      <w:tr w:rsidR="006E4E11" w:rsidTr="0006234A">
        <w:trPr>
          <w:trHeight w:val="189"/>
        </w:trPr>
        <w:tc>
          <w:tcPr>
            <w:tcW w:w="4640" w:type="dxa"/>
          </w:tcPr>
          <w:p w:rsidR="006E4E11" w:rsidRDefault="006E4E11" w:rsidP="0006234A">
            <w:pPr>
              <w:pStyle w:val="Avsndare"/>
              <w:framePr w:h="2483" w:wrap="notBeside" w:x="1343" w:y="2011"/>
              <w:rPr>
                <w:bCs/>
                <w:iCs/>
              </w:rPr>
            </w:pPr>
          </w:p>
        </w:tc>
      </w:tr>
      <w:tr w:rsidR="006E4E11" w:rsidTr="0006234A">
        <w:trPr>
          <w:trHeight w:val="189"/>
        </w:trPr>
        <w:tc>
          <w:tcPr>
            <w:tcW w:w="4640" w:type="dxa"/>
          </w:tcPr>
          <w:p w:rsidR="006E4E11" w:rsidRDefault="006E4E11" w:rsidP="0006234A">
            <w:pPr>
              <w:pStyle w:val="Avsndare"/>
              <w:framePr w:h="2483" w:wrap="notBeside" w:x="1343" w:y="2011"/>
              <w:rPr>
                <w:bCs/>
                <w:iCs/>
              </w:rPr>
            </w:pPr>
          </w:p>
        </w:tc>
      </w:tr>
      <w:tr w:rsidR="006E4E11" w:rsidTr="0006234A">
        <w:trPr>
          <w:trHeight w:val="189"/>
        </w:trPr>
        <w:tc>
          <w:tcPr>
            <w:tcW w:w="4640" w:type="dxa"/>
          </w:tcPr>
          <w:p w:rsidR="006E4E11" w:rsidRDefault="006E4E11" w:rsidP="0006234A">
            <w:pPr>
              <w:pStyle w:val="Avsndare"/>
              <w:framePr w:h="2483" w:wrap="notBeside" w:x="1343" w:y="2011"/>
              <w:rPr>
                <w:bCs/>
                <w:iCs/>
              </w:rPr>
            </w:pPr>
          </w:p>
        </w:tc>
      </w:tr>
      <w:tr w:rsidR="006E4E11" w:rsidTr="0006234A">
        <w:trPr>
          <w:trHeight w:val="189"/>
        </w:trPr>
        <w:tc>
          <w:tcPr>
            <w:tcW w:w="4640" w:type="dxa"/>
          </w:tcPr>
          <w:p w:rsidR="006E4E11" w:rsidRDefault="006E4E11" w:rsidP="0006234A">
            <w:pPr>
              <w:pStyle w:val="Avsndare"/>
              <w:framePr w:h="2483" w:wrap="notBeside" w:x="1343" w:y="2011"/>
              <w:rPr>
                <w:bCs/>
                <w:iCs/>
              </w:rPr>
            </w:pPr>
          </w:p>
        </w:tc>
      </w:tr>
      <w:tr w:rsidR="006E4E11" w:rsidTr="0006234A">
        <w:trPr>
          <w:trHeight w:val="189"/>
        </w:trPr>
        <w:tc>
          <w:tcPr>
            <w:tcW w:w="4640" w:type="dxa"/>
          </w:tcPr>
          <w:p w:rsidR="006E4E11" w:rsidRDefault="006E4E11" w:rsidP="0006234A">
            <w:pPr>
              <w:pStyle w:val="Avsndare"/>
              <w:framePr w:h="2483" w:wrap="notBeside" w:x="1343" w:y="2011"/>
              <w:rPr>
                <w:bCs/>
                <w:iCs/>
              </w:rPr>
            </w:pPr>
          </w:p>
        </w:tc>
      </w:tr>
    </w:tbl>
    <w:p w:rsidR="006E4E11" w:rsidRDefault="00BE3CE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E3CEE" w:rsidP="00BE3CEE">
      <w:pPr>
        <w:pStyle w:val="RKrubrik"/>
        <w:pBdr>
          <w:bottom w:val="single" w:sz="4" w:space="1" w:color="auto"/>
        </w:pBdr>
        <w:spacing w:before="0" w:after="0"/>
      </w:pPr>
      <w:r>
        <w:t>Svar på fråga 2016/17:1626 av Sten Bergheden (M) Äldres rätt att välja sin mat</w:t>
      </w:r>
    </w:p>
    <w:p w:rsidR="006E4E11" w:rsidRDefault="006E4E11">
      <w:pPr>
        <w:pStyle w:val="RKnormal"/>
      </w:pPr>
    </w:p>
    <w:p w:rsidR="006E4E11" w:rsidRDefault="00BE3CEE">
      <w:pPr>
        <w:pStyle w:val="RKnormal"/>
      </w:pPr>
      <w:r>
        <w:t>Sten Bergheden har frågat mig vad regeringen tänker göra för att öka valfriheten för våra äldre att kunna välja sin egen mat.</w:t>
      </w:r>
    </w:p>
    <w:p w:rsidR="00BE3CEE" w:rsidRDefault="00BE3CEE">
      <w:pPr>
        <w:pStyle w:val="RKnormal"/>
      </w:pPr>
    </w:p>
    <w:p w:rsidR="00F07F9D" w:rsidRDefault="008C4F1E">
      <w:pPr>
        <w:pStyle w:val="RKnormal"/>
      </w:pPr>
      <w:r w:rsidRPr="008C4F1E">
        <w:t xml:space="preserve">Regeringen verkar för att varje </w:t>
      </w:r>
      <w:r w:rsidR="00FC158E">
        <w:t xml:space="preserve">äldre </w:t>
      </w:r>
      <w:r w:rsidRPr="008C4F1E">
        <w:t>kvinna och man ska få ökad delaktighet och självständighet.</w:t>
      </w:r>
      <w:r>
        <w:t xml:space="preserve"> </w:t>
      </w:r>
      <w:r w:rsidRPr="008C4F1E">
        <w:t xml:space="preserve">I Socialstyrelsens Öppna jämförelser framkommer att andelen äldre som har en aktuell genomförandeplan med information om mat och måltider i särskilda boenden ökade från </w:t>
      </w:r>
    </w:p>
    <w:p w:rsidR="008C4F1E" w:rsidRDefault="008C4F1E">
      <w:pPr>
        <w:pStyle w:val="RKnormal"/>
      </w:pPr>
      <w:r w:rsidRPr="008C4F1E">
        <w:t>76 till 81 procent mellan 2014 o</w:t>
      </w:r>
      <w:r w:rsidR="00F07F9D">
        <w:t>ch 2015, och samma nivå kvarstod</w:t>
      </w:r>
      <w:r w:rsidRPr="008C4F1E">
        <w:t xml:space="preserve"> under 2016. 81 procent av de äldre på särskilt boende har </w:t>
      </w:r>
      <w:r>
        <w:t xml:space="preserve">således </w:t>
      </w:r>
      <w:r w:rsidR="00F07F9D">
        <w:t>fått ge</w:t>
      </w:r>
      <w:r w:rsidRPr="008C4F1E">
        <w:t xml:space="preserve"> uttryck för </w:t>
      </w:r>
      <w:r w:rsidR="00964000">
        <w:t>sina önskemål kring måltiden.</w:t>
      </w:r>
      <w:r w:rsidRPr="008C4F1E">
        <w:t xml:space="preserve"> </w:t>
      </w:r>
    </w:p>
    <w:p w:rsidR="008C4F1E" w:rsidRDefault="008C4F1E">
      <w:pPr>
        <w:pStyle w:val="RKnormal"/>
      </w:pPr>
    </w:p>
    <w:p w:rsidR="00964000" w:rsidRDefault="008C4F1E">
      <w:pPr>
        <w:pStyle w:val="RKnormal"/>
      </w:pPr>
      <w:r>
        <w:t>R</w:t>
      </w:r>
      <w:r w:rsidR="002E5FE5">
        <w:t xml:space="preserve">egeringen har </w:t>
      </w:r>
      <w:r w:rsidR="00FC158E">
        <w:t>gjort en</w:t>
      </w:r>
      <w:r w:rsidR="009A3FBB">
        <w:t xml:space="preserve"> satsning för ökad bemanning med ett statsbidrag till kommunerna om 2 miljarder om året. </w:t>
      </w:r>
      <w:r w:rsidR="002E5FE5">
        <w:t>Målet är att skapa ökad trygghet och kvalitet för den enskilde</w:t>
      </w:r>
      <w:r>
        <w:t xml:space="preserve"> genom att</w:t>
      </w:r>
      <w:r w:rsidR="009A3FBB">
        <w:t xml:space="preserve"> bl.a. ge personalen mer tid med den äldre, </w:t>
      </w:r>
      <w:r w:rsidR="00964000">
        <w:t>som</w:t>
      </w:r>
      <w:r w:rsidR="009A3FBB">
        <w:t xml:space="preserve"> till exempel laga den mat som den äldre önskar.</w:t>
      </w:r>
      <w:r w:rsidR="005B0291">
        <w:t xml:space="preserve"> </w:t>
      </w:r>
      <w:r w:rsidR="006C52B1">
        <w:t xml:space="preserve">Socialstyrelsens lägesrapport för 2016 bekräftar att stimulansmedlen har haft betydelse för måltidernas kvalitet. </w:t>
      </w:r>
    </w:p>
    <w:p w:rsidR="00964000" w:rsidRDefault="00964000">
      <w:pPr>
        <w:pStyle w:val="RKnormal"/>
      </w:pPr>
    </w:p>
    <w:p w:rsidR="005B0291" w:rsidRDefault="00964000">
      <w:pPr>
        <w:pStyle w:val="RKnormal"/>
      </w:pPr>
      <w:r>
        <w:t xml:space="preserve">Inom ramen för regeringens kunskapssatsning för baspersonal inom äldreomsorgen och funktionshindersområdet har </w:t>
      </w:r>
      <w:r w:rsidR="008C4F1E" w:rsidRPr="008C4F1E">
        <w:t>Socialstyrelsen tagit fram ett stödmaterial för yrkesintroduktion för personal inom äldreomsorgen</w:t>
      </w:r>
      <w:r w:rsidR="003D020B">
        <w:t>, både på särskilt boende såväl som inom hemtjänsten</w:t>
      </w:r>
      <w:r w:rsidR="008C4F1E" w:rsidRPr="008C4F1E">
        <w:t>. Den tar bl.a. upp mat och måltidssituation.</w:t>
      </w:r>
      <w:r>
        <w:t xml:space="preserve"> </w:t>
      </w:r>
    </w:p>
    <w:p w:rsidR="00144C21" w:rsidRDefault="00144C21">
      <w:pPr>
        <w:pStyle w:val="RKnormal"/>
      </w:pPr>
    </w:p>
    <w:p w:rsidR="00F07F9D" w:rsidRDefault="00144C21">
      <w:pPr>
        <w:pStyle w:val="RKnormal"/>
      </w:pPr>
      <w:r w:rsidRPr="00144C21">
        <w:t xml:space="preserve">Regeringen har även gjort ett permanent </w:t>
      </w:r>
      <w:r w:rsidR="00FC158E">
        <w:t xml:space="preserve">generellt </w:t>
      </w:r>
      <w:r w:rsidRPr="00144C21">
        <w:t xml:space="preserve">resurstillskott på </w:t>
      </w:r>
    </w:p>
    <w:p w:rsidR="005B0291" w:rsidRDefault="00144C21">
      <w:pPr>
        <w:pStyle w:val="RKnormal"/>
      </w:pPr>
      <w:r w:rsidRPr="00144C21">
        <w:t>10 miljarder kronor per år till kommunsektorn</w:t>
      </w:r>
      <w:r w:rsidR="00FC158E">
        <w:t xml:space="preserve"> för att kommuner och landsting ska kunna utveckla välfärden</w:t>
      </w:r>
      <w:r w:rsidRPr="00144C21">
        <w:t>, utifrån lokala behov och förutsättningar.</w:t>
      </w:r>
    </w:p>
    <w:p w:rsidR="00BE3CEE" w:rsidRDefault="00BE3CEE">
      <w:pPr>
        <w:pStyle w:val="RKnormal"/>
      </w:pPr>
    </w:p>
    <w:p w:rsidR="00BE3CEE" w:rsidRDefault="0006234A">
      <w:pPr>
        <w:pStyle w:val="RKnormal"/>
      </w:pPr>
      <w:r>
        <w:t>Stockholm den 28</w:t>
      </w:r>
      <w:r w:rsidR="00BE3CEE">
        <w:t xml:space="preserve"> juni 2017</w:t>
      </w:r>
    </w:p>
    <w:p w:rsidR="00BE3CEE" w:rsidRDefault="00BE3CEE">
      <w:pPr>
        <w:pStyle w:val="RKnormal"/>
      </w:pPr>
    </w:p>
    <w:p w:rsidR="00BE3CEE" w:rsidRDefault="00BE3CEE">
      <w:pPr>
        <w:pStyle w:val="RKnormal"/>
      </w:pPr>
    </w:p>
    <w:p w:rsidR="00BE3CEE" w:rsidRDefault="00BE3CEE">
      <w:pPr>
        <w:pStyle w:val="RKnormal"/>
      </w:pPr>
      <w:r>
        <w:t>Åsa Regnér</w:t>
      </w:r>
    </w:p>
    <w:sectPr w:rsidR="00BE3CE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F2A" w:rsidRDefault="00D05F2A">
      <w:r>
        <w:separator/>
      </w:r>
    </w:p>
  </w:endnote>
  <w:endnote w:type="continuationSeparator" w:id="0">
    <w:p w:rsidR="00D05F2A" w:rsidRDefault="00D0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F2A" w:rsidRDefault="00D05F2A">
      <w:r>
        <w:separator/>
      </w:r>
    </w:p>
  </w:footnote>
  <w:footnote w:type="continuationSeparator" w:id="0">
    <w:p w:rsidR="00D05F2A" w:rsidRDefault="00D05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209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EE" w:rsidRDefault="00BE3C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6D7BB3F" wp14:editId="7D374A2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EE"/>
    <w:rsid w:val="0006234A"/>
    <w:rsid w:val="00144C21"/>
    <w:rsid w:val="00150384"/>
    <w:rsid w:val="00160901"/>
    <w:rsid w:val="001805B7"/>
    <w:rsid w:val="001C31B8"/>
    <w:rsid w:val="00211804"/>
    <w:rsid w:val="002E5FE5"/>
    <w:rsid w:val="00367B1C"/>
    <w:rsid w:val="003D020B"/>
    <w:rsid w:val="00434505"/>
    <w:rsid w:val="004A328D"/>
    <w:rsid w:val="004E20DC"/>
    <w:rsid w:val="0052471F"/>
    <w:rsid w:val="0058762B"/>
    <w:rsid w:val="005B0291"/>
    <w:rsid w:val="00673290"/>
    <w:rsid w:val="006C52B1"/>
    <w:rsid w:val="006E4E11"/>
    <w:rsid w:val="007242A3"/>
    <w:rsid w:val="007A6855"/>
    <w:rsid w:val="008068CA"/>
    <w:rsid w:val="008C4F1E"/>
    <w:rsid w:val="0092027A"/>
    <w:rsid w:val="00955E31"/>
    <w:rsid w:val="00964000"/>
    <w:rsid w:val="00992E72"/>
    <w:rsid w:val="009A3FBB"/>
    <w:rsid w:val="00A6052A"/>
    <w:rsid w:val="00AF26D1"/>
    <w:rsid w:val="00BE3CEE"/>
    <w:rsid w:val="00C12090"/>
    <w:rsid w:val="00D05F2A"/>
    <w:rsid w:val="00D133D7"/>
    <w:rsid w:val="00DF676B"/>
    <w:rsid w:val="00E80146"/>
    <w:rsid w:val="00E904D0"/>
    <w:rsid w:val="00EC25F9"/>
    <w:rsid w:val="00ED583F"/>
    <w:rsid w:val="00F07F9D"/>
    <w:rsid w:val="00F83830"/>
    <w:rsid w:val="00FC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1C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3F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3FB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605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3F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3FB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60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2a58e723-ad7a-484e-8970-e4c4d05a2781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1C8A7E9A20754793B629E5C6DD2081" ma:contentTypeVersion="39" ma:contentTypeDescription="Skapa ett nytt dokument." ma:contentTypeScope="" ma:versionID="308dd5d61ce81a4c6a1e84aeeeeaf105">
  <xsd:schema xmlns:xsd="http://www.w3.org/2001/XMLSchema" xmlns:xs="http://www.w3.org/2001/XMLSchema" xmlns:p="http://schemas.microsoft.com/office/2006/metadata/properties" xmlns:ns2="a68c6c55-4fbb-48c7-bd04-03a904b43046" xmlns:ns3="6302a2f0-8e12-400b-b957-3ac472d2f4fa" targetNamespace="http://schemas.microsoft.com/office/2006/metadata/properties" ma:root="true" ma:fieldsID="2f5e22bccf39c1cc8b31b7eac700be9b" ns2:_="" ns3:_="">
    <xsd:import namespace="a68c6c55-4fbb-48c7-bd04-03a904b43046"/>
    <xsd:import namespace="6302a2f0-8e12-400b-b957-3ac472d2f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2a2f0-8e12-400b-b957-3ac472d2f4fa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  <xsd:element name="Dnr" ma:index="22" nillable="true" ma:displayName="Dnr" ma:internalName="Dn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81056-2DBA-401C-8E46-C92AD0A4D6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F2BF707-BE96-4EFE-AAD3-9C636959DDCA}"/>
</file>

<file path=customXml/itemProps3.xml><?xml version="1.0" encoding="utf-8"?>
<ds:datastoreItem xmlns:ds="http://schemas.openxmlformats.org/officeDocument/2006/customXml" ds:itemID="{8770693F-8C91-4889-94B5-4F78CC7DBE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819E3-028E-461D-90BE-FAC1F68D12F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345A8DD-5337-4C1F-8477-94871FDEC5E5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6302a2f0-8e12-400b-b957-3ac472d2f4fa"/>
  </ds:schemaRefs>
</ds:datastoreItem>
</file>

<file path=customXml/itemProps6.xml><?xml version="1.0" encoding="utf-8"?>
<ds:datastoreItem xmlns:ds="http://schemas.openxmlformats.org/officeDocument/2006/customXml" ds:itemID="{FD293680-93C7-4AEF-9E2B-2ECD43526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6302a2f0-8e12-400b-b957-3ac472d2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Wada</dc:creator>
  <cp:lastModifiedBy>Jenny Wada</cp:lastModifiedBy>
  <cp:revision>9</cp:revision>
  <cp:lastPrinted>2017-06-26T12:31:00Z</cp:lastPrinted>
  <dcterms:created xsi:type="dcterms:W3CDTF">2017-06-21T13:36:00Z</dcterms:created>
  <dcterms:modified xsi:type="dcterms:W3CDTF">2017-06-26T12:41:00Z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0fd782cf-112f-4a76-a088-bf57be6074d7</vt:lpwstr>
  </property>
  <property fmtid="{D5CDD505-2E9C-101B-9397-08002B2CF9AE}" pid="9" name="Aktivitetskategori">
    <vt:lpwstr/>
  </property>
  <property fmtid="{D5CDD505-2E9C-101B-9397-08002B2CF9AE}" pid="10" name="_docset_NoMedatataSyncRequired">
    <vt:lpwstr>False</vt:lpwstr>
  </property>
</Properties>
</file>