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9690E" w:rsidRDefault="007426E6" w14:paraId="4921DEE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D84513E1994593B8F9505B7A23F04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20110b4-a586-4956-925f-67b907d962c3"/>
        <w:id w:val="-1991785453"/>
        <w:lock w:val="sdtLocked"/>
      </w:sdtPr>
      <w:sdtEndPr/>
      <w:sdtContent>
        <w:p w:rsidR="00385ECD" w:rsidRDefault="00567D67" w14:paraId="1AA199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slopa kravet på matservering i samband med alkoholservering samt kravet på eget kök i anslutning till serveringsstället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552DBC79ACE4DFAA992B09B41BA819E"/>
        </w:placeholder>
        <w:text/>
      </w:sdtPr>
      <w:sdtEndPr/>
      <w:sdtContent>
        <w:p w:rsidRPr="009B062B" w:rsidR="006D79C9" w:rsidP="00333E95" w:rsidRDefault="006D79C9" w14:paraId="1763F8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246A2" w:rsidP="00D246A2" w:rsidRDefault="00D246A2" w14:paraId="5B439745" w14:textId="7A715910">
      <w:pPr>
        <w:pStyle w:val="Normalutanindragellerluft"/>
      </w:pPr>
      <w:r>
        <w:t>Besöksnäringen är en viktig motor, en del av basnäringen. Den är full av små och stora företag, entreprenörer som brinner för sin stad eller by.</w:t>
      </w:r>
    </w:p>
    <w:p w:rsidR="00D246A2" w:rsidP="005A505B" w:rsidRDefault="00D246A2" w14:paraId="4B0F08C2" w14:textId="008E98A3">
      <w:r>
        <w:t xml:space="preserve">Tyvärr finns det alltför många onödiga och krångliga regler. Exempelvis ställer dagens </w:t>
      </w:r>
      <w:proofErr w:type="gramStart"/>
      <w:r>
        <w:t>alkohollag krav</w:t>
      </w:r>
      <w:proofErr w:type="gramEnd"/>
      <w:r>
        <w:t xml:space="preserve"> på att restauranger behöver kunna servera lagad, eller på annat </w:t>
      </w:r>
      <w:r w:rsidRPr="005A505B">
        <w:rPr>
          <w:spacing w:val="-2"/>
        </w:rPr>
        <w:t xml:space="preserve">sätt tillredd, mat i samband med alkoholförsäljning. Dessutom krävs tillstånd för servering </w:t>
      </w:r>
      <w:r>
        <w:t>samt att serveringsstället har ett eget kök i anslutning. Till det kommer kravet om flera förrätter, varmrätter och desserter att välja på för gästen.</w:t>
      </w:r>
    </w:p>
    <w:p w:rsidRPr="00422B9E" w:rsidR="00422B9E" w:rsidP="005A505B" w:rsidRDefault="00D246A2" w14:paraId="7130905F" w14:textId="10F74DD3">
      <w:r>
        <w:t>Det är ett förlegat synsätt och innebär många gånger onödiga kostnader för företagen.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0CC1BACDB541B3B31B00A3D8B0A113"/>
        </w:placeholder>
      </w:sdtPr>
      <w:sdtEndPr>
        <w:rPr>
          <w:i w:val="0"/>
          <w:noProof w:val="0"/>
        </w:rPr>
      </w:sdtEndPr>
      <w:sdtContent>
        <w:p w:rsidR="0099690E" w:rsidP="0099690E" w:rsidRDefault="0099690E" w14:paraId="75EDC467" w14:textId="77777777"/>
        <w:p w:rsidRPr="008E0FE2" w:rsidR="004801AC" w:rsidP="0099690E" w:rsidRDefault="007426E6" w14:paraId="23EA734E" w14:textId="0E6429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5ECD" w14:paraId="6D119834" w14:textId="77777777">
        <w:trPr>
          <w:cantSplit/>
        </w:trPr>
        <w:tc>
          <w:tcPr>
            <w:tcW w:w="50" w:type="pct"/>
            <w:vAlign w:val="bottom"/>
          </w:tcPr>
          <w:p w:rsidR="00385ECD" w:rsidRDefault="00567D67" w14:paraId="3728407D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385ECD" w:rsidRDefault="00385ECD" w14:paraId="1E3EDF84" w14:textId="77777777">
            <w:pPr>
              <w:pStyle w:val="Underskrifter"/>
              <w:spacing w:after="0"/>
            </w:pPr>
          </w:p>
        </w:tc>
      </w:tr>
    </w:tbl>
    <w:p w:rsidR="00B75B09" w:rsidRDefault="00B75B09" w14:paraId="69E2D96F" w14:textId="77777777"/>
    <w:sectPr w:rsidR="00B75B0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AA63" w14:textId="77777777" w:rsidR="00D246A2" w:rsidRDefault="00D246A2" w:rsidP="000C1CAD">
      <w:pPr>
        <w:spacing w:line="240" w:lineRule="auto"/>
      </w:pPr>
      <w:r>
        <w:separator/>
      </w:r>
    </w:p>
  </w:endnote>
  <w:endnote w:type="continuationSeparator" w:id="0">
    <w:p w14:paraId="086A1DD8" w14:textId="77777777" w:rsidR="00D246A2" w:rsidRDefault="00D246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8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C6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0BCD" w14:textId="383D76E6" w:rsidR="00262EA3" w:rsidRPr="0099690E" w:rsidRDefault="00262EA3" w:rsidP="009969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50E1" w14:textId="77777777" w:rsidR="00D246A2" w:rsidRDefault="00D246A2" w:rsidP="000C1CAD">
      <w:pPr>
        <w:spacing w:line="240" w:lineRule="auto"/>
      </w:pPr>
      <w:r>
        <w:separator/>
      </w:r>
    </w:p>
  </w:footnote>
  <w:footnote w:type="continuationSeparator" w:id="0">
    <w:p w14:paraId="64D8380A" w14:textId="77777777" w:rsidR="00D246A2" w:rsidRDefault="00D246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11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51F012" wp14:editId="0973C1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9DE080" w14:textId="0AF14D0A" w:rsidR="00262EA3" w:rsidRDefault="007426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246A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51F0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9DE080" w14:textId="0AF14D0A" w:rsidR="00262EA3" w:rsidRDefault="007426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246A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BEC7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DEC0" w14:textId="77777777" w:rsidR="00262EA3" w:rsidRDefault="00262EA3" w:rsidP="008563AC">
    <w:pPr>
      <w:jc w:val="right"/>
    </w:pPr>
  </w:p>
  <w:p w14:paraId="3EB736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A4F4" w14:textId="77777777" w:rsidR="00262EA3" w:rsidRDefault="007426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E35D57" wp14:editId="0580AD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A3CD41" w14:textId="3E169D72" w:rsidR="00262EA3" w:rsidRDefault="007426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69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46A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05FB52" w14:textId="77777777" w:rsidR="00262EA3" w:rsidRPr="008227B3" w:rsidRDefault="007426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876849" w14:textId="29BFBB57" w:rsidR="00262EA3" w:rsidRPr="008227B3" w:rsidRDefault="007426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690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690E">
          <w:t>:506</w:t>
        </w:r>
      </w:sdtContent>
    </w:sdt>
  </w:p>
  <w:p w14:paraId="7CB876C8" w14:textId="1DC5372D" w:rsidR="00262EA3" w:rsidRDefault="007426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9690E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B1D4AF" w14:textId="0719C53E" w:rsidR="00262EA3" w:rsidRDefault="00D246A2" w:rsidP="00283E0F">
        <w:pPr>
          <w:pStyle w:val="FSHRub2"/>
        </w:pPr>
        <w:r>
          <w:t>Slopat krav på matservering i samband med alkoholservering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392B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246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DBC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5EC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0F44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D67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05B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6E6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90E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B09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747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6A2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988CAC"/>
  <w15:chartTrackingRefBased/>
  <w15:docId w15:val="{10467BFC-1DDF-44A1-8F42-E74B26AE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D84513E1994593B8F9505B7A23F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800E9-B9F6-4103-B4F9-A1B2DB4265BB}"/>
      </w:docPartPr>
      <w:docPartBody>
        <w:p w:rsidR="00EB66AD" w:rsidRDefault="00EB66AD">
          <w:pPr>
            <w:pStyle w:val="A7D84513E1994593B8F9505B7A23F0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52DBC79ACE4DFAA992B09B41BA8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69CE8-4DDB-405D-8ACA-2ACC54F2F13E}"/>
      </w:docPartPr>
      <w:docPartBody>
        <w:p w:rsidR="00EB66AD" w:rsidRDefault="00EB66AD">
          <w:pPr>
            <w:pStyle w:val="C552DBC79ACE4DFAA992B09B41BA81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0CC1BACDB541B3B31B00A3D8B0A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E52F9-D338-4D5B-AF25-12FFDA759011}"/>
      </w:docPartPr>
      <w:docPartBody>
        <w:p w:rsidR="003E0792" w:rsidRDefault="003E07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AD"/>
    <w:rsid w:val="003E0792"/>
    <w:rsid w:val="00E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D84513E1994593B8F9505B7A23F040">
    <w:name w:val="A7D84513E1994593B8F9505B7A23F040"/>
  </w:style>
  <w:style w:type="paragraph" w:customStyle="1" w:styleId="C552DBC79ACE4DFAA992B09B41BA819E">
    <w:name w:val="C552DBC79ACE4DFAA992B09B41BA8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A339A-BC7F-4403-93EB-B40CEBEEB175}"/>
</file>

<file path=customXml/itemProps2.xml><?xml version="1.0" encoding="utf-8"?>
<ds:datastoreItem xmlns:ds="http://schemas.openxmlformats.org/officeDocument/2006/customXml" ds:itemID="{57C8656B-786F-41A6-A35F-A5A01EEE318F}"/>
</file>

<file path=customXml/itemProps3.xml><?xml version="1.0" encoding="utf-8"?>
<ds:datastoreItem xmlns:ds="http://schemas.openxmlformats.org/officeDocument/2006/customXml" ds:itemID="{BA11B790-4A8B-42FF-92A5-9D35EDDBE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793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Slopa kravet på matservering i samband med alkoholservering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