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9F3" w:rsidRPr="00AE067F" w:rsidRDefault="002349F3">
      <w:pPr>
        <w:pStyle w:val="Frslagsrubrik"/>
      </w:pPr>
      <w:r w:rsidRPr="00AE067F">
        <w:t>Förslag till riksdagsbeslut</w:t>
      </w:r>
    </w:p>
    <w:p w:rsidR="002349F3" w:rsidRPr="00AE067F" w:rsidRDefault="002349F3">
      <w:pPr>
        <w:pStyle w:val="Hemstlatt"/>
      </w:pPr>
      <w:r w:rsidRPr="00AE067F">
        <w:t>Riksdagen tillkännager för regeringen som sin mening vad som anförs i motionen om att utreda hur reformen med avdragsrätt för gåvor till ideell hjälpverksamhet kan utvecklas i syfte att stärka det civila samhället och dess arbetsmarknad.</w:t>
      </w:r>
    </w:p>
    <w:p w:rsidR="002349F3" w:rsidRPr="00AE067F" w:rsidRDefault="002349F3">
      <w:pPr>
        <w:pStyle w:val="Rubrik1"/>
      </w:pPr>
      <w:r w:rsidRPr="00AE067F">
        <w:t>Motivering</w:t>
      </w:r>
    </w:p>
    <w:p w:rsidR="002349F3" w:rsidRPr="00AE067F" w:rsidRDefault="002349F3">
      <w:r w:rsidRPr="00AE067F">
        <w:t>Det är ytterst välkommet att regeringen nu ser till att Sverige lämnar jumb</w:t>
      </w:r>
      <w:r w:rsidRPr="00AE067F">
        <w:t>o</w:t>
      </w:r>
      <w:r w:rsidRPr="00AE067F">
        <w:t>platsen inom EU vad gäller möjligheten till avdrag för gåvor till ideella org</w:t>
      </w:r>
      <w:r w:rsidRPr="00AE067F">
        <w:t>a</w:t>
      </w:r>
      <w:r w:rsidRPr="00AE067F">
        <w:t>nisationer. Trots att debatten pågått i över 50 år i och utanför Sveriges riksdag är 2012 alltså året då gåvoskatteavdraget införs i svensk lagstiftning utifrån liggande budgetproposition.</w:t>
      </w:r>
    </w:p>
    <w:p w:rsidR="002349F3" w:rsidRPr="00AE067F" w:rsidRDefault="002349F3">
      <w:pPr>
        <w:pStyle w:val="Normaltindrag"/>
      </w:pPr>
      <w:r w:rsidRPr="00AE067F">
        <w:t>Reformen är ett stort framsteg i arbetet med att bredda och stärka finansi</w:t>
      </w:r>
      <w:r w:rsidRPr="00AE067F">
        <w:t>e</w:t>
      </w:r>
      <w:r w:rsidRPr="00AE067F">
        <w:t>ringen av allmännyttig verksamhet som bedrivs av en rad icke-statliga organ</w:t>
      </w:r>
      <w:r w:rsidRPr="00AE067F">
        <w:t>i</w:t>
      </w:r>
      <w:r w:rsidRPr="00AE067F">
        <w:t>sationer runtom i landet. Skattereduktion blir i ett första steg möjlig för gåvor till hjälporganisationers verksamhet, som är otroligt betydelsefulla för många utsatta grupper.</w:t>
      </w:r>
    </w:p>
    <w:p w:rsidR="002349F3" w:rsidRPr="00AE067F" w:rsidRDefault="002349F3">
      <w:pPr>
        <w:pStyle w:val="Normaltindrag"/>
      </w:pPr>
      <w:r w:rsidRPr="00AE067F">
        <w:t>Enligt regeringens förslag ska skattereduktionens storlek uppgå till 25 pr</w:t>
      </w:r>
      <w:r w:rsidRPr="00AE067F">
        <w:t>o</w:t>
      </w:r>
      <w:r w:rsidRPr="00AE067F">
        <w:t>cent och maximal skattereduktion uppgå till 1 500 kronor per person och år, dvs. avdrag ges för ett totalt gåvobelopp på 6 000 kronor.</w:t>
      </w:r>
    </w:p>
    <w:p w:rsidR="002349F3" w:rsidRPr="00AE067F" w:rsidRDefault="002349F3">
      <w:pPr>
        <w:pStyle w:val="Normaltindrag"/>
      </w:pPr>
      <w:r w:rsidRPr="00AE067F">
        <w:t>Alliansregeringens besked innebär att staten nu ger sin bekräftelse på det positiva i att ge och engagera sig ideellt. Dock begränsas gåvorna som blir avdragsgilla till gåvor som går till olika hjälpverksamheter och forskning. Detta är en mycket bra start, och rätt ände att börja i. Dock måste detta b</w:t>
      </w:r>
      <w:r w:rsidRPr="00AE067F">
        <w:t>e</w:t>
      </w:r>
      <w:r w:rsidRPr="00AE067F">
        <w:t>traktas som det första steget i reformen av gåvoskatteavdrag. Precis som job</w:t>
      </w:r>
      <w:r w:rsidRPr="00AE067F">
        <w:t>b</w:t>
      </w:r>
      <w:r w:rsidRPr="00AE067F">
        <w:t>skatteavdraget införs i en lång rad steg är det självklart också så många nu ser på gåvoskatteavdraget.</w:t>
      </w:r>
    </w:p>
    <w:p w:rsidR="002349F3" w:rsidRPr="00AE067F" w:rsidRDefault="002349F3">
      <w:pPr>
        <w:pStyle w:val="Normaltindrag"/>
      </w:pPr>
      <w:r w:rsidRPr="00AE067F">
        <w:t>I de steg som ligger framför kan flera olika vägar tänkas:</w:t>
      </w:r>
    </w:p>
    <w:p w:rsidR="002349F3" w:rsidRPr="00AE067F" w:rsidRDefault="002349F3">
      <w:pPr>
        <w:pStyle w:val="PunktlistaTankstreck"/>
      </w:pPr>
      <w:r w:rsidRPr="00AE067F">
        <w:lastRenderedPageBreak/>
        <w:t>Det belopp som privatpersoner får göra avdrag för fortsätter att höjas.</w:t>
      </w:r>
    </w:p>
    <w:p w:rsidR="002349F3" w:rsidRPr="00AE067F" w:rsidRDefault="002349F3">
      <w:pPr>
        <w:pStyle w:val="PunktlistaTankstreck"/>
        <w:spacing w:before="0"/>
      </w:pPr>
      <w:r w:rsidRPr="00AE067F">
        <w:t>Typen av gåvomottagare vidgas så att även andra än hjälp- och fors</w:t>
      </w:r>
      <w:r w:rsidRPr="00AE067F">
        <w:t>k</w:t>
      </w:r>
      <w:r w:rsidRPr="00AE067F">
        <w:t>ningsorganisationer omfattas.</w:t>
      </w:r>
    </w:p>
    <w:p w:rsidR="002349F3" w:rsidRPr="00AE067F" w:rsidRDefault="002349F3">
      <w:pPr>
        <w:pStyle w:val="PunktlistaTankstreck"/>
        <w:spacing w:before="0"/>
      </w:pPr>
      <w:r w:rsidRPr="00AE067F">
        <w:t>De juridiska personer som får göra denna typ av avdrag vidgas från att endast gälla privatpersoner till att även omfatta företag.</w:t>
      </w:r>
    </w:p>
    <w:p w:rsidR="002349F3" w:rsidRPr="00AE067F" w:rsidRDefault="002349F3">
      <w:r w:rsidRPr="00AE067F">
        <w:t>Ett område som vi menar ska omfattas i ett kommande steg i gåvoskatter</w:t>
      </w:r>
      <w:r w:rsidRPr="00AE067F">
        <w:t>e</w:t>
      </w:r>
      <w:r w:rsidRPr="00AE067F">
        <w:t>formen är kulturen. I en rad undersökningar har såväl kulturskaparnas som vissa konstarters underfinansiering blivit uppenbar. Ett sätt att minska denna underfinansiering vore att just utvidga skattereduktionen för gåvor och don</w:t>
      </w:r>
      <w:r w:rsidRPr="00AE067F">
        <w:t>a</w:t>
      </w:r>
      <w:r w:rsidRPr="00AE067F">
        <w:t>tioner till detta. Kulturen skulle med en sådan finansiering bli mer diversifi</w:t>
      </w:r>
      <w:r w:rsidRPr="00AE067F">
        <w:t>e</w:t>
      </w:r>
      <w:r w:rsidRPr="00AE067F">
        <w:t>rad och därmed mindre beroende av ett fåtal finansiärer.</w:t>
      </w:r>
    </w:p>
    <w:p w:rsidR="002349F3" w:rsidRPr="00AE067F" w:rsidRDefault="002349F3">
      <w:pPr>
        <w:pStyle w:val="Normaltindrag"/>
      </w:pPr>
      <w:r w:rsidRPr="00AE067F">
        <w:t>Redan sedan tidigare vet vi att denna reform har en större samhällsekon</w:t>
      </w:r>
      <w:r w:rsidRPr="00AE067F">
        <w:t>o</w:t>
      </w:r>
      <w:r w:rsidRPr="00AE067F">
        <w:t>misk effekt än vad statens kostnader för densamma är – precis som med job</w:t>
      </w:r>
      <w:r w:rsidRPr="00AE067F">
        <w:t>b</w:t>
      </w:r>
      <w:r w:rsidRPr="00AE067F">
        <w:t>skatteavdraget och RUT- och ROT-avdragen. På samma sätt som vid sän</w:t>
      </w:r>
      <w:r w:rsidRPr="00AE067F">
        <w:t>k</w:t>
      </w:r>
      <w:r w:rsidRPr="00AE067F">
        <w:t>ningen av momsen inom restaurangbranschen innebär reformen att en sektor i samhället som engagerar många unga ges möjlighet att anställa fler när g</w:t>
      </w:r>
      <w:r w:rsidRPr="00AE067F">
        <w:t>i</w:t>
      </w:r>
      <w:r w:rsidRPr="00AE067F">
        <w:t>vandet ökar.</w:t>
      </w:r>
    </w:p>
    <w:p w:rsidR="002349F3" w:rsidRPr="00AE067F" w:rsidRDefault="002349F3">
      <w:pPr>
        <w:pStyle w:val="Normaltindrag"/>
      </w:pPr>
      <w:r w:rsidRPr="00AE067F">
        <w:t>Inte minst utifrån anställningsaspekter är gåvoskatteavdraget en reform som det är angeläget att utveckla. Regeringen bör därför utreda hur gåvoska</w:t>
      </w:r>
      <w:r w:rsidRPr="00AE067F">
        <w:t>t</w:t>
      </w:r>
      <w:r w:rsidRPr="00AE067F">
        <w:t>teavdraget ska utvidgas under kommande år och vad detta kan innebära i form av fler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67F">
        <w:trPr>
          <w:cantSplit/>
        </w:trPr>
        <w:tc>
          <w:tcPr>
            <w:tcW w:w="3046" w:type="dxa"/>
          </w:tcPr>
          <w:p w:rsidR="002349F3" w:rsidRPr="00AE067F" w:rsidRDefault="002349F3">
            <w:pPr>
              <w:pStyle w:val="UnderskriftDatum"/>
              <w:spacing w:before="240"/>
            </w:pPr>
            <w:r w:rsidRPr="00AE067F">
              <w:t>Stockholm den 5 oktober 2011</w:t>
            </w:r>
          </w:p>
        </w:tc>
        <w:tc>
          <w:tcPr>
            <w:tcW w:w="3047" w:type="dxa"/>
          </w:tcPr>
          <w:p w:rsidR="002349F3" w:rsidRPr="00AE067F" w:rsidRDefault="002349F3">
            <w:pPr>
              <w:pStyle w:val="Underskrifter"/>
              <w:spacing w:before="240"/>
            </w:pPr>
          </w:p>
        </w:tc>
      </w:tr>
      <w:tr w:rsidR="00000000" w:rsidRPr="00AE067F">
        <w:trPr>
          <w:cantSplit/>
        </w:trPr>
        <w:tc>
          <w:tcPr>
            <w:tcW w:w="3046" w:type="dxa"/>
          </w:tcPr>
          <w:p w:rsidR="002349F3" w:rsidRPr="00AE067F" w:rsidRDefault="002349F3">
            <w:pPr>
              <w:pStyle w:val="Underskrifter"/>
            </w:pPr>
            <w:r w:rsidRPr="00AE067F">
              <w:t>Mikael Oscarsson (KD)</w:t>
            </w:r>
          </w:p>
        </w:tc>
        <w:tc>
          <w:tcPr>
            <w:tcW w:w="3046" w:type="dxa"/>
          </w:tcPr>
          <w:p w:rsidR="002349F3" w:rsidRPr="00AE067F" w:rsidRDefault="002349F3">
            <w:pPr>
              <w:pStyle w:val="Underskrifter"/>
            </w:pPr>
            <w:r w:rsidRPr="00AE067F">
              <w:t>Andreas Carlson (KD)</w:t>
            </w:r>
          </w:p>
        </w:tc>
      </w:tr>
    </w:tbl>
    <w:p w:rsidR="002349F3" w:rsidRPr="00AE067F" w:rsidRDefault="002349F3">
      <w:pPr>
        <w:pStyle w:val="Normaltindrag"/>
      </w:pPr>
    </w:p>
    <w:sectPr w:rsidR="002349F3" w:rsidRPr="00AE06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9F3" w:rsidRPr="00AE067F" w:rsidRDefault="002349F3">
      <w:r w:rsidRPr="00AE067F">
        <w:separator/>
      </w:r>
    </w:p>
  </w:endnote>
  <w:endnote w:type="continuationSeparator" w:id="0">
    <w:p w:rsidR="002349F3" w:rsidRPr="00AE067F" w:rsidRDefault="002349F3">
      <w:r w:rsidRPr="00AE06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9F3" w:rsidRPr="00AE067F" w:rsidRDefault="00AE067F">
    <w:pPr>
      <w:pStyle w:val="Sidfot"/>
    </w:pPr>
    <w:r w:rsidRPr="00AE06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692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9F3" w:rsidRDefault="00234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9F3" w:rsidRDefault="00234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9F3" w:rsidRPr="00AE067F" w:rsidRDefault="00AE067F">
    <w:pPr>
      <w:pStyle w:val="Sidfot"/>
    </w:pPr>
    <w:r w:rsidRPr="00AE06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407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9F3" w:rsidRDefault="002349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9F3" w:rsidRDefault="002349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9F3" w:rsidRPr="00AE067F" w:rsidRDefault="00AE067F">
    <w:pPr>
      <w:pStyle w:val="Sidfot"/>
    </w:pPr>
    <w:r w:rsidRPr="00AE06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563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9F3" w:rsidRDefault="00234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9F3" w:rsidRDefault="00234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9F3" w:rsidRPr="00AE067F" w:rsidRDefault="002349F3">
      <w:r w:rsidRPr="00AE067F">
        <w:separator/>
      </w:r>
    </w:p>
  </w:footnote>
  <w:footnote w:type="continuationSeparator" w:id="0">
    <w:p w:rsidR="002349F3" w:rsidRPr="00AE067F" w:rsidRDefault="002349F3">
      <w:r w:rsidRPr="00AE06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9F3" w:rsidRPr="00AE067F" w:rsidRDefault="00AE067F">
    <w:pPr>
      <w:pStyle w:val="Sidhuvud"/>
    </w:pPr>
    <w:r w:rsidRPr="00AE06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144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9F3" w:rsidRDefault="002349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9F3" w:rsidRDefault="002349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9F3" w:rsidRPr="00AE067F" w:rsidRDefault="00AE067F">
    <w:pPr>
      <w:pStyle w:val="Sidhuvud"/>
    </w:pPr>
    <w:r w:rsidRPr="00AE06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408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9F3" w:rsidRDefault="002349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9F3" w:rsidRDefault="002349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9F3" w:rsidRPr="00AE067F" w:rsidRDefault="002349F3">
    <w:pPr>
      <w:pStyle w:val="FSHNormal"/>
      <w:tabs>
        <w:tab w:val="right" w:pos="5840"/>
      </w:tabs>
    </w:pPr>
    <w:r w:rsidRPr="00AE067F">
      <w:br/>
    </w:r>
    <w:r w:rsidRPr="00AE067F">
      <w:fldChar w:fldCharType="begin" w:fldLock="1"/>
    </w:r>
    <w:r w:rsidRPr="00AE067F">
      <w:instrText xml:space="preserve"> DOCPROPERTY</w:instrText>
    </w:r>
    <w:r w:rsidRPr="00AE067F">
      <w:rPr>
        <w:sz w:val="18"/>
      </w:rPr>
      <w:instrText xml:space="preserve"> "YearUser" *\charformat </w:instrText>
    </w:r>
    <w:r w:rsidRPr="00AE067F">
      <w:fldChar w:fldCharType="separate"/>
    </w:r>
    <w:r w:rsidRPr="00AE067F">
      <w:t>2011/12</w:t>
    </w:r>
    <w:r w:rsidRPr="00AE067F">
      <w:fldChar w:fldCharType="end"/>
    </w:r>
    <w:r w:rsidRPr="00AE067F">
      <w:t xml:space="preserve"> </w:t>
    </w:r>
    <w:r w:rsidRPr="00AE067F">
      <w:tab/>
      <w:t xml:space="preserve">mnr: </w:t>
    </w:r>
    <w:r w:rsidRPr="00AE067F">
      <w:fldChar w:fldCharType="begin" w:fldLock="1"/>
    </w:r>
    <w:r w:rsidRPr="00AE067F">
      <w:instrText xml:space="preserve"> DOCPROPERTY</w:instrText>
    </w:r>
    <w:r w:rsidRPr="00AE067F">
      <w:rPr>
        <w:sz w:val="18"/>
      </w:rPr>
      <w:instrText xml:space="preserve"> "Motionsnummer" *\charformat </w:instrText>
    </w:r>
    <w:r w:rsidRPr="00AE067F">
      <w:fldChar w:fldCharType="separate"/>
    </w:r>
    <w:r w:rsidRPr="00AE067F">
      <w:t>Sk381</w:t>
    </w:r>
    <w:r w:rsidRPr="00AE067F">
      <w:fldChar w:fldCharType="end"/>
    </w:r>
    <w:r w:rsidRPr="00AE067F">
      <w:br/>
    </w:r>
    <w:r w:rsidRPr="00AE067F">
      <w:fldChar w:fldCharType="begin" w:fldLock="1"/>
    </w:r>
    <w:r w:rsidRPr="00AE067F">
      <w:instrText xml:space="preserve"> DOCPROPERTY</w:instrText>
    </w:r>
    <w:r w:rsidRPr="00AE067F">
      <w:rPr>
        <w:sz w:val="18"/>
      </w:rPr>
      <w:instrText xml:space="preserve"> "Samling" *\charformat </w:instrText>
    </w:r>
    <w:r w:rsidRPr="00AE067F">
      <w:fldChar w:fldCharType="end"/>
    </w:r>
    <w:r w:rsidRPr="00AE067F">
      <w:tab/>
      <w:t xml:space="preserve">pnr: </w:t>
    </w:r>
    <w:r w:rsidRPr="00AE067F">
      <w:fldChar w:fldCharType="begin" w:fldLock="1"/>
    </w:r>
    <w:r w:rsidRPr="00AE067F">
      <w:instrText xml:space="preserve"> DOCPROPERTY</w:instrText>
    </w:r>
    <w:r w:rsidRPr="00AE067F">
      <w:rPr>
        <w:sz w:val="18"/>
      </w:rPr>
      <w:instrText xml:space="preserve"> "Partinummer" *\charformat </w:instrText>
    </w:r>
    <w:r w:rsidRPr="00AE067F">
      <w:fldChar w:fldCharType="separate"/>
    </w:r>
    <w:r w:rsidRPr="00AE067F">
      <w:t>KD705</w:t>
    </w:r>
    <w:r w:rsidRPr="00AE067F">
      <w:fldChar w:fldCharType="end"/>
    </w:r>
  </w:p>
  <w:p w:rsidR="002349F3" w:rsidRPr="00AE067F" w:rsidRDefault="002349F3">
    <w:pPr>
      <w:pStyle w:val="FSHRub1"/>
    </w:pPr>
    <w:r w:rsidRPr="00AE067F">
      <w:t>Motion till riksdagen</w:t>
    </w:r>
    <w:r w:rsidRPr="00AE067F">
      <w:br/>
    </w:r>
    <w:r w:rsidRPr="00AE067F">
      <w:fldChar w:fldCharType="begin" w:fldLock="1"/>
    </w:r>
    <w:r w:rsidRPr="00AE067F">
      <w:instrText xml:space="preserve"> DOCPROPERTY "YearUser" *\charformat </w:instrText>
    </w:r>
    <w:r w:rsidRPr="00AE067F">
      <w:fldChar w:fldCharType="separate"/>
    </w:r>
    <w:r w:rsidRPr="00AE067F">
      <w:t>2011/12</w:t>
    </w:r>
    <w:r w:rsidRPr="00AE067F">
      <w:fldChar w:fldCharType="end"/>
    </w:r>
    <w:r w:rsidRPr="00AE067F">
      <w:t>:</w:t>
    </w:r>
    <w:r w:rsidRPr="00AE067F">
      <w:fldChar w:fldCharType="begin" w:fldLock="1"/>
    </w:r>
    <w:r w:rsidRPr="00AE067F">
      <w:instrText xml:space="preserve"> DOCPROPERTY "Motionsnummer" *\charformat </w:instrText>
    </w:r>
    <w:r w:rsidRPr="00AE067F">
      <w:fldChar w:fldCharType="separate"/>
    </w:r>
    <w:r w:rsidRPr="00AE067F">
      <w:t>Sk381</w:t>
    </w:r>
    <w:r w:rsidRPr="00AE067F">
      <w:fldChar w:fldCharType="end"/>
    </w:r>
  </w:p>
  <w:p w:rsidR="002349F3" w:rsidRPr="00AE067F" w:rsidRDefault="002349F3">
    <w:pPr>
      <w:pStyle w:val="FSHNormalS5"/>
    </w:pPr>
    <w:r w:rsidRPr="00AE067F">
      <w:fldChar w:fldCharType="begin" w:fldLock="1"/>
    </w:r>
    <w:r w:rsidRPr="00AE067F">
      <w:instrText xml:space="preserve"> DOCPROPERTY "MotionarText" *\charformat </w:instrText>
    </w:r>
    <w:r w:rsidRPr="00AE067F">
      <w:fldChar w:fldCharType="separate"/>
    </w:r>
    <w:r w:rsidRPr="00AE067F">
      <w:t>av Mikael Oscarsson och Andreas Carlson (KD)</w:t>
    </w:r>
    <w:r w:rsidRPr="00AE067F">
      <w:fldChar w:fldCharType="end"/>
    </w:r>
    <w:r w:rsidRPr="00AE067F">
      <w:br/>
    </w:r>
    <w:r w:rsidRPr="00AE067F">
      <w:fldChar w:fldCharType="begin" w:fldLock="1"/>
    </w:r>
    <w:r w:rsidRPr="00AE067F">
      <w:instrText xml:space="preserve"> DOCPROPERTY "SvarFrasKort" *\charformat </w:instrText>
    </w:r>
    <w:r w:rsidRPr="00AE067F">
      <w:fldChar w:fldCharType="end"/>
    </w:r>
  </w:p>
  <w:p w:rsidR="002349F3" w:rsidRPr="00AE067F" w:rsidRDefault="002349F3">
    <w:pPr>
      <w:pStyle w:val="FSHTitel"/>
    </w:pPr>
    <w:r w:rsidRPr="00AE067F">
      <w:fldChar w:fldCharType="begin" w:fldLock="1"/>
    </w:r>
    <w:r w:rsidRPr="00AE067F">
      <w:instrText xml:space="preserve"> DOCPROPERTY</w:instrText>
    </w:r>
    <w:r w:rsidRPr="00AE067F">
      <w:rPr>
        <w:sz w:val="18"/>
      </w:rPr>
      <w:instrText xml:space="preserve"> "RubrikSvar" *\charformat </w:instrText>
    </w:r>
    <w:r w:rsidRPr="00AE067F">
      <w:fldChar w:fldCharType="separate"/>
    </w:r>
    <w:r w:rsidRPr="00AE067F">
      <w:t>Gåvoskatteavdrag steg 2</w:t>
    </w:r>
    <w:r w:rsidRPr="00AE067F">
      <w:fldChar w:fldCharType="end"/>
    </w:r>
  </w:p>
  <w:p w:rsidR="002349F3" w:rsidRPr="00AE067F" w:rsidRDefault="002349F3">
    <w:pPr>
      <w:pStyle w:val="Normal00"/>
    </w:pPr>
  </w:p>
  <w:p w:rsidR="002349F3" w:rsidRPr="00AE067F" w:rsidRDefault="00234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7850252">
    <w:abstractNumId w:val="3"/>
  </w:num>
  <w:num w:numId="2" w16cid:durableId="78262152">
    <w:abstractNumId w:val="2"/>
  </w:num>
  <w:num w:numId="3" w16cid:durableId="561334105">
    <w:abstractNumId w:val="1"/>
  </w:num>
  <w:num w:numId="4" w16cid:durableId="1724794126">
    <w:abstractNumId w:val="0"/>
  </w:num>
  <w:num w:numId="5" w16cid:durableId="1756242557">
    <w:abstractNumId w:val="7"/>
  </w:num>
  <w:num w:numId="6" w16cid:durableId="1402874718">
    <w:abstractNumId w:val="6"/>
  </w:num>
  <w:num w:numId="7" w16cid:durableId="1882354841">
    <w:abstractNumId w:val="5"/>
  </w:num>
  <w:num w:numId="8" w16cid:durableId="1815951484">
    <w:abstractNumId w:val="4"/>
  </w:num>
  <w:num w:numId="9" w16cid:durableId="602155263">
    <w:abstractNumId w:val="8"/>
  </w:num>
  <w:num w:numId="10" w16cid:durableId="1775784719">
    <w:abstractNumId w:val="9"/>
  </w:num>
  <w:num w:numId="11" w16cid:durableId="1011298183">
    <w:abstractNumId w:val="10"/>
  </w:num>
  <w:num w:numId="12" w16cid:durableId="41053038">
    <w:abstractNumId w:val="13"/>
  </w:num>
  <w:num w:numId="13" w16cid:durableId="707491770">
    <w:abstractNumId w:val="15"/>
  </w:num>
  <w:num w:numId="14" w16cid:durableId="1939631467">
    <w:abstractNumId w:val="16"/>
  </w:num>
  <w:num w:numId="15" w16cid:durableId="1664167285">
    <w:abstractNumId w:val="11"/>
  </w:num>
  <w:num w:numId="16" w16cid:durableId="260995672">
    <w:abstractNumId w:val="18"/>
  </w:num>
  <w:num w:numId="17" w16cid:durableId="1352487733">
    <w:abstractNumId w:val="17"/>
  </w:num>
  <w:num w:numId="18" w16cid:durableId="1859157665">
    <w:abstractNumId w:val="14"/>
  </w:num>
  <w:num w:numId="19" w16cid:durableId="1283923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303E3A44-44EA-4BFF-AFDD-AC550DCCD00D}"/>
  </w:docVars>
  <w:rsids>
    <w:rsidRoot w:val="00F5785F"/>
    <w:rsid w:val="002349F3"/>
    <w:rsid w:val="00AE067F"/>
    <w:rsid w:val="00F578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B9BD23-82C4-43CE-8B41-BA567DB8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2664</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2011-12-15T07:30:00Z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Gåvoskatteavdrag steg 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Gåvoskatteavdrag steg 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Andreas Carlson (KD)</vt:lpwstr>
  </property>
  <property fmtid="{D5CDD505-2E9C-101B-9397-08002B2CF9AE}" pid="26" name="MotionarLista">
    <vt:lpwstr>Oscarsson, Mikael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20112012000000750068000007050069</vt:lpwstr>
  </property>
  <property fmtid="{D5CDD505-2E9C-101B-9397-08002B2CF9AE}" pid="47" name="datum">
    <vt:lpwstr>111005</vt:lpwstr>
  </property>
  <property fmtid="{D5CDD505-2E9C-101B-9397-08002B2CF9AE}" pid="48" name="avsändar-e-post">
    <vt:lpwstr>julia.forssmed@riksdagen.se</vt:lpwstr>
  </property>
  <property fmtid="{D5CDD505-2E9C-101B-9397-08002B2CF9AE}" pid="49" name="id">
    <vt:lpwstr>20112012000000750068000007050069</vt:lpwstr>
  </property>
  <property fmtid="{D5CDD505-2E9C-101B-9397-08002B2CF9AE}" pid="50" name="nummer">
    <vt:lpwstr>381</vt:lpwstr>
  </property>
  <property fmtid="{D5CDD505-2E9C-101B-9397-08002B2CF9AE}" pid="51" name="utskottsbeteckning">
    <vt:lpwstr>Sk</vt:lpwstr>
  </property>
  <property fmtid="{D5CDD505-2E9C-101B-9397-08002B2CF9AE}" pid="52" name="GlobalUID">
    <vt:lpwstr>{E2DB6324-65B4-4AF1-85D2-D55CD859EF43}</vt:lpwstr>
  </property>
  <property fmtid="{D5CDD505-2E9C-101B-9397-08002B2CF9AE}" pid="53" name="Överföringar">
    <vt:i4>0</vt:i4>
  </property>
  <property fmtid="{D5CDD505-2E9C-101B-9397-08002B2CF9AE}" pid="54" name="Checksum">
    <vt:lpwstr>*1001265161245*</vt:lpwstr>
  </property>
  <property fmtid="{D5CDD505-2E9C-101B-9397-08002B2CF9AE}" pid="55" name="skuggnummer">
    <vt:lpwstr>2425</vt:lpwstr>
  </property>
  <property fmtid="{D5CDD505-2E9C-101B-9397-08002B2CF9AE}" pid="56" name="urixVersion">
    <vt:lpwstr>4.5.0.25</vt:lpwstr>
  </property>
  <property fmtid="{D5CDD505-2E9C-101B-9397-08002B2CF9AE}" pid="57" name="urixOrigin">
    <vt:lpwstr>111219 12:13:26.078</vt:lpwstr>
  </property>
  <property fmtid="{D5CDD505-2E9C-101B-9397-08002B2CF9AE}" pid="58" name="urixGuid">
    <vt:lpwstr>{398153D8-5F7D-4F65-A75F-2A153DC9046F}</vt:lpwstr>
  </property>
</Properties>
</file>