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241C" w:rsidRPr="007B241C" w:rsidRDefault="007B241C">
      <w:pPr>
        <w:pStyle w:val="Frslagsrubrik"/>
      </w:pPr>
      <w:r w:rsidRPr="007B241C">
        <w:t>Förslag till riksdagsbeslut</w:t>
      </w:r>
    </w:p>
    <w:p w:rsidR="007B241C" w:rsidRPr="007B241C" w:rsidRDefault="007B241C">
      <w:pPr>
        <w:pStyle w:val="Hemstlatt"/>
        <w:ind w:left="0"/>
      </w:pPr>
      <w:r w:rsidRPr="007B241C">
        <w:t>Riksdagen tillkännager för regeringen som sin mening vad som anförs i motionen om fribeloppet i studieme</w:t>
      </w:r>
      <w:r w:rsidRPr="007B241C">
        <w:t>d</w:t>
      </w:r>
      <w:r w:rsidRPr="007B241C">
        <w:t>len.</w:t>
      </w:r>
    </w:p>
    <w:p w:rsidR="007B241C" w:rsidRPr="007B241C" w:rsidRDefault="007B241C">
      <w:pPr>
        <w:pStyle w:val="Rubrik1"/>
      </w:pPr>
      <w:r w:rsidRPr="007B241C">
        <w:t>Motivering</w:t>
      </w:r>
    </w:p>
    <w:p w:rsidR="007B241C" w:rsidRPr="007B241C" w:rsidRDefault="007B241C">
      <w:pPr>
        <w:rPr>
          <w:color w:val="000000"/>
        </w:rPr>
      </w:pPr>
      <w:r w:rsidRPr="007B241C">
        <w:t>Som en del av en framgångsrik politik för fler i lönsamt arbete borde stude</w:t>
      </w:r>
      <w:r w:rsidRPr="007B241C">
        <w:t>n</w:t>
      </w:r>
      <w:r w:rsidRPr="007B241C">
        <w:t>ter som väljer att arbeta under studietiden inte bestraffas, utan snarare up</w:t>
      </w:r>
      <w:r w:rsidRPr="007B241C">
        <w:t>p</w:t>
      </w:r>
      <w:r w:rsidRPr="007B241C">
        <w:t>muntras. Därför är tanken</w:t>
      </w:r>
      <w:r w:rsidRPr="007B241C">
        <w:rPr>
          <w:color w:val="000000"/>
        </w:rPr>
        <w:t xml:space="preserve"> på en fribeloppsgräns i studiemedlen både felaktig och orättvis. Studenter som väljer att arbeta vid sidan om sina studier bidrar till en effektiv och rörlig arbetsmarknad samtidigt som de ökar statens i</w:t>
      </w:r>
      <w:r w:rsidRPr="007B241C">
        <w:rPr>
          <w:color w:val="000000"/>
        </w:rPr>
        <w:t>n</w:t>
      </w:r>
      <w:r w:rsidRPr="007B241C">
        <w:rPr>
          <w:color w:val="000000"/>
        </w:rPr>
        <w:t>komster.</w:t>
      </w:r>
    </w:p>
    <w:p w:rsidR="007B241C" w:rsidRPr="007B241C" w:rsidRDefault="007B241C">
      <w:pPr>
        <w:pStyle w:val="Normaltindrag"/>
      </w:pPr>
      <w:r w:rsidRPr="007B241C">
        <w:t>Nuvarande fribeloppsgräns innebär att en heltidsstuderande som kombin</w:t>
      </w:r>
      <w:r w:rsidRPr="007B241C">
        <w:t>e</w:t>
      </w:r>
      <w:r w:rsidRPr="007B241C">
        <w:t>rar studier med arbete får under en termin (ca 23 veckor) max tjäna 43 652 kr</w:t>
      </w:r>
      <w:r w:rsidRPr="007B241C">
        <w:t>o</w:t>
      </w:r>
      <w:r w:rsidRPr="007B241C">
        <w:t>nor (mindre än 300 kronor per dag) innan studiemedelsnivåerna påverkas. Om inkomsten under ett kalenderhalvår överstiger fribeloppsgränsen minskas studiemedlen med högst 50 procent av den del av inkomsten som går över fribeloppet. Både bidraget och lånet minskar proportionellt, vilket i realiteten innebär att systemet direkt motverkar arbetande studenter.</w:t>
      </w:r>
    </w:p>
    <w:p w:rsidR="007B241C" w:rsidRPr="007B241C" w:rsidRDefault="007B241C">
      <w:pPr>
        <w:pStyle w:val="Normaltindrag"/>
      </w:pPr>
      <w:r w:rsidRPr="007B241C">
        <w:t>Regeringen har aviserat en höjning av fribeloppsgränsen från dagens 107 000</w:t>
      </w:r>
      <w:r w:rsidRPr="007B241C">
        <w:t xml:space="preserve"> kronor till cirka 136 400 kronor per år för en heltidsstudent från och med januari 2010. Detta kommer att ge studenter större möjligheter att ko</w:t>
      </w:r>
      <w:r w:rsidRPr="007B241C">
        <w:t>m</w:t>
      </w:r>
      <w:r w:rsidRPr="007B241C">
        <w:t>binera studier med arbete. Samtidigt är systemet fortfarande utformat så att konsekvensen av en fribeloppsgräns blir att om en student jobbar för mycket och därmed betalar skatt sänks studiemedlen för resten av terminen.</w:t>
      </w:r>
    </w:p>
    <w:p w:rsidR="007B241C" w:rsidRPr="007B241C" w:rsidRDefault="007B241C">
      <w:pPr>
        <w:pStyle w:val="Normaltindrag"/>
      </w:pPr>
      <w:r w:rsidRPr="007B241C">
        <w:t>Både studenter och arbetsmarknad tj</w:t>
      </w:r>
      <w:r w:rsidRPr="007B241C">
        <w:rPr>
          <w:rStyle w:val="NormaltindragChar"/>
        </w:rPr>
        <w:t>ä</w:t>
      </w:r>
      <w:r w:rsidRPr="007B241C">
        <w:t>nar på att studenterna kan arbeta vid sidan av sina studier. Arbetande studenter får värdefull arbetslivserfarenhet, vilket underlättar möjligheten till jobb efter studietiden, samtidigt som banden mellan studenter och näringsliv stärks. Att få arbetslivserfarenhet under st</w:t>
      </w:r>
      <w:r w:rsidRPr="007B241C">
        <w:t>u</w:t>
      </w:r>
      <w:r w:rsidRPr="007B241C">
        <w:t>di</w:t>
      </w:r>
      <w:r w:rsidRPr="007B241C">
        <w:lastRenderedPageBreak/>
        <w:t>etiden har visat sig vara en ytterst positiv faktor för studenternas framtida arbetsmöjligheter. Även antalet svartjobb torde minska eftersom studenterna då inte behöver dölja arbetsinkomster.</w:t>
      </w:r>
    </w:p>
    <w:p w:rsidR="007B241C" w:rsidRPr="007B241C" w:rsidRDefault="007B241C">
      <w:pPr>
        <w:pStyle w:val="Normaltindrag"/>
      </w:pPr>
      <w:r w:rsidRPr="007B241C">
        <w:t>Det bör vara fritt för studerande att job</w:t>
      </w:r>
      <w:r w:rsidRPr="007B241C">
        <w:t>ba, tjäna pengar och betala skatt utan att studiebidrag och lån påverkas så länge som studieresultaten uppnås.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241C">
        <w:trPr>
          <w:cantSplit/>
        </w:trPr>
        <w:tc>
          <w:tcPr>
            <w:tcW w:w="3046" w:type="dxa"/>
          </w:tcPr>
          <w:p w:rsidR="007B241C" w:rsidRPr="007B241C" w:rsidRDefault="007B241C">
            <w:pPr>
              <w:pStyle w:val="UnderskriftDatum"/>
              <w:spacing w:before="240"/>
            </w:pPr>
            <w:r w:rsidRPr="007B241C">
              <w:t>Stockholm den 25 september 2009</w:t>
            </w:r>
          </w:p>
        </w:tc>
        <w:tc>
          <w:tcPr>
            <w:tcW w:w="3047" w:type="dxa"/>
          </w:tcPr>
          <w:p w:rsidR="007B241C" w:rsidRPr="007B241C" w:rsidRDefault="007B241C">
            <w:pPr>
              <w:pStyle w:val="Underskrifter"/>
              <w:spacing w:before="240"/>
            </w:pPr>
          </w:p>
        </w:tc>
      </w:tr>
      <w:tr w:rsidR="00000000" w:rsidRPr="007B241C">
        <w:trPr>
          <w:cantSplit/>
        </w:trPr>
        <w:tc>
          <w:tcPr>
            <w:tcW w:w="3046" w:type="dxa"/>
          </w:tcPr>
          <w:p w:rsidR="007B241C" w:rsidRPr="007B241C" w:rsidRDefault="007B241C">
            <w:pPr>
              <w:pStyle w:val="Underskrifter"/>
            </w:pPr>
            <w:r w:rsidRPr="007B241C">
              <w:t>Isabella Jernbeck (m)</w:t>
            </w:r>
          </w:p>
        </w:tc>
        <w:tc>
          <w:tcPr>
            <w:tcW w:w="3046" w:type="dxa"/>
          </w:tcPr>
          <w:p w:rsidR="007B241C" w:rsidRPr="007B241C" w:rsidRDefault="007B241C">
            <w:pPr>
              <w:pStyle w:val="Underskrifter"/>
            </w:pPr>
            <w:r w:rsidRPr="007B241C">
              <w:t>Nils Oskar Nilsson (m)</w:t>
            </w:r>
          </w:p>
        </w:tc>
      </w:tr>
    </w:tbl>
    <w:p w:rsidR="007B241C" w:rsidRPr="007B241C" w:rsidRDefault="007B241C">
      <w:pPr>
        <w:pStyle w:val="Normaltindrag"/>
      </w:pPr>
    </w:p>
    <w:sectPr w:rsidR="00000000" w:rsidRPr="007B24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41C" w:rsidRPr="007B241C" w:rsidRDefault="007B241C">
      <w:r w:rsidRPr="007B241C">
        <w:separator/>
      </w:r>
    </w:p>
  </w:endnote>
  <w:endnote w:type="continuationSeparator" w:id="0">
    <w:p w:rsidR="007B241C" w:rsidRPr="007B241C" w:rsidRDefault="007B241C">
      <w:r w:rsidRPr="007B24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41C" w:rsidRPr="007B241C" w:rsidRDefault="007B241C">
    <w:pPr>
      <w:pStyle w:val="Sidfot"/>
    </w:pPr>
    <w:r w:rsidRPr="007B24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155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41C" w:rsidRDefault="007B24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241C" w:rsidRDefault="007B24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41C" w:rsidRPr="007B241C" w:rsidRDefault="007B241C">
    <w:pPr>
      <w:pStyle w:val="Sidfot"/>
    </w:pPr>
    <w:r w:rsidRPr="007B24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274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41C" w:rsidRDefault="007B24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241C" w:rsidRDefault="007B24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41C" w:rsidRPr="007B241C" w:rsidRDefault="007B241C">
    <w:pPr>
      <w:pStyle w:val="Sidfot"/>
    </w:pPr>
    <w:r w:rsidRPr="007B24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748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41C" w:rsidRDefault="007B24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241C" w:rsidRDefault="007B24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41C" w:rsidRPr="007B241C" w:rsidRDefault="007B241C">
      <w:r w:rsidRPr="007B241C">
        <w:separator/>
      </w:r>
    </w:p>
  </w:footnote>
  <w:footnote w:type="continuationSeparator" w:id="0">
    <w:p w:rsidR="007B241C" w:rsidRPr="007B241C" w:rsidRDefault="007B241C">
      <w:r w:rsidRPr="007B24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41C" w:rsidRPr="007B241C" w:rsidRDefault="007B241C">
    <w:pPr>
      <w:pStyle w:val="Sidhuvud"/>
    </w:pPr>
    <w:r w:rsidRPr="007B24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57146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41C" w:rsidRDefault="007B241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241C" w:rsidRDefault="007B241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41C" w:rsidRPr="007B241C" w:rsidRDefault="007B241C">
    <w:pPr>
      <w:pStyle w:val="Sidhuvud"/>
    </w:pPr>
    <w:r w:rsidRPr="007B24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73581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41C" w:rsidRDefault="007B241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241C" w:rsidRDefault="007B241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41C" w:rsidRPr="007B241C" w:rsidRDefault="007B241C">
    <w:pPr>
      <w:pStyle w:val="FSHNormal"/>
      <w:tabs>
        <w:tab w:val="right" w:pos="5840"/>
      </w:tabs>
    </w:pPr>
    <w:r w:rsidRPr="007B241C">
      <w:br/>
    </w:r>
    <w:r w:rsidRPr="007B241C">
      <w:fldChar w:fldCharType="begin" w:fldLock="1"/>
    </w:r>
    <w:r w:rsidRPr="007B241C">
      <w:instrText xml:space="preserve"> DOCPROPERTY</w:instrText>
    </w:r>
    <w:r w:rsidRPr="007B241C">
      <w:rPr>
        <w:sz w:val="18"/>
      </w:rPr>
      <w:instrText xml:space="preserve"> "YearUser" *\charformat </w:instrText>
    </w:r>
    <w:r w:rsidRPr="007B241C">
      <w:fldChar w:fldCharType="separate"/>
    </w:r>
    <w:r w:rsidRPr="007B241C">
      <w:t>2009/10</w:t>
    </w:r>
    <w:r w:rsidRPr="007B241C">
      <w:fldChar w:fldCharType="end"/>
    </w:r>
    <w:r w:rsidRPr="007B241C">
      <w:t xml:space="preserve"> </w:t>
    </w:r>
    <w:r w:rsidRPr="007B241C">
      <w:tab/>
      <w:t xml:space="preserve">mnr: </w:t>
    </w:r>
    <w:r w:rsidRPr="007B241C">
      <w:fldChar w:fldCharType="begin" w:fldLock="1"/>
    </w:r>
    <w:r w:rsidRPr="007B241C">
      <w:instrText xml:space="preserve"> DOCPROPERTY</w:instrText>
    </w:r>
    <w:r w:rsidRPr="007B241C">
      <w:rPr>
        <w:sz w:val="18"/>
      </w:rPr>
      <w:instrText xml:space="preserve"> "Motionsnummer" *\charformat </w:instrText>
    </w:r>
    <w:r w:rsidRPr="007B241C">
      <w:fldChar w:fldCharType="separate"/>
    </w:r>
    <w:r w:rsidRPr="007B241C">
      <w:t>Ub402</w:t>
    </w:r>
    <w:r w:rsidRPr="007B241C">
      <w:fldChar w:fldCharType="end"/>
    </w:r>
    <w:r w:rsidRPr="007B241C">
      <w:br/>
    </w:r>
    <w:r w:rsidRPr="007B241C">
      <w:fldChar w:fldCharType="begin" w:fldLock="1"/>
    </w:r>
    <w:r w:rsidRPr="007B241C">
      <w:instrText xml:space="preserve"> DOCPROPERTY</w:instrText>
    </w:r>
    <w:r w:rsidRPr="007B241C">
      <w:rPr>
        <w:sz w:val="18"/>
      </w:rPr>
      <w:instrText xml:space="preserve"> "Samling" *\charformat </w:instrText>
    </w:r>
    <w:r w:rsidRPr="007B241C">
      <w:fldChar w:fldCharType="end"/>
    </w:r>
    <w:r w:rsidRPr="007B241C">
      <w:tab/>
      <w:t xml:space="preserve">pnr: </w:t>
    </w:r>
    <w:r w:rsidRPr="007B241C">
      <w:fldChar w:fldCharType="begin" w:fldLock="1"/>
    </w:r>
    <w:r w:rsidRPr="007B241C">
      <w:instrText xml:space="preserve"> DOCPROPERTY</w:instrText>
    </w:r>
    <w:r w:rsidRPr="007B241C">
      <w:rPr>
        <w:sz w:val="18"/>
      </w:rPr>
      <w:instrText xml:space="preserve"> "Partinummer" *\charformat </w:instrText>
    </w:r>
    <w:r w:rsidRPr="007B241C">
      <w:fldChar w:fldCharType="separate"/>
    </w:r>
    <w:r w:rsidRPr="007B241C">
      <w:t>m1350</w:t>
    </w:r>
    <w:r w:rsidRPr="007B241C">
      <w:fldChar w:fldCharType="end"/>
    </w:r>
  </w:p>
  <w:p w:rsidR="007B241C" w:rsidRPr="007B241C" w:rsidRDefault="007B241C">
    <w:pPr>
      <w:pStyle w:val="FSHRub1"/>
    </w:pPr>
    <w:r w:rsidRPr="007B241C">
      <w:t>Motion till riksdagen</w:t>
    </w:r>
    <w:r w:rsidRPr="007B241C">
      <w:br/>
    </w:r>
    <w:r w:rsidRPr="007B241C">
      <w:fldChar w:fldCharType="begin" w:fldLock="1"/>
    </w:r>
    <w:r w:rsidRPr="007B241C">
      <w:instrText xml:space="preserve"> DOCPROPERTY "YearUser" *\charformat </w:instrText>
    </w:r>
    <w:r w:rsidRPr="007B241C">
      <w:fldChar w:fldCharType="separate"/>
    </w:r>
    <w:r w:rsidRPr="007B241C">
      <w:t>2009/10</w:t>
    </w:r>
    <w:r w:rsidRPr="007B241C">
      <w:fldChar w:fldCharType="end"/>
    </w:r>
    <w:r w:rsidRPr="007B241C">
      <w:t>:</w:t>
    </w:r>
    <w:r w:rsidRPr="007B241C">
      <w:fldChar w:fldCharType="begin" w:fldLock="1"/>
    </w:r>
    <w:r w:rsidRPr="007B241C">
      <w:instrText xml:space="preserve"> DOCPROPERTY "Motionsnummer" *\charformat </w:instrText>
    </w:r>
    <w:r w:rsidRPr="007B241C">
      <w:fldChar w:fldCharType="separate"/>
    </w:r>
    <w:r w:rsidRPr="007B241C">
      <w:t>Ub402</w:t>
    </w:r>
    <w:r w:rsidRPr="007B241C">
      <w:fldChar w:fldCharType="end"/>
    </w:r>
  </w:p>
  <w:p w:rsidR="007B241C" w:rsidRPr="007B241C" w:rsidRDefault="007B241C">
    <w:pPr>
      <w:pStyle w:val="FSHNormalS5"/>
    </w:pPr>
    <w:r w:rsidRPr="007B241C">
      <w:fldChar w:fldCharType="begin" w:fldLock="1"/>
    </w:r>
    <w:r w:rsidRPr="007B241C">
      <w:instrText xml:space="preserve"> DOCPROPERTY "MotionarText" *\charformat </w:instrText>
    </w:r>
    <w:r w:rsidRPr="007B241C">
      <w:fldChar w:fldCharType="separate"/>
    </w:r>
    <w:r w:rsidRPr="007B241C">
      <w:t>av Isabella Jernbeck och Nils Oskar Nilsson (m)</w:t>
    </w:r>
    <w:r w:rsidRPr="007B241C">
      <w:fldChar w:fldCharType="end"/>
    </w:r>
    <w:r w:rsidRPr="007B241C">
      <w:br/>
    </w:r>
    <w:r w:rsidRPr="007B241C">
      <w:fldChar w:fldCharType="begin" w:fldLock="1"/>
    </w:r>
    <w:r w:rsidRPr="007B241C">
      <w:instrText xml:space="preserve"> DOCPROPERTY "SvarFrasKort" *\charformat </w:instrText>
    </w:r>
    <w:r w:rsidRPr="007B241C">
      <w:fldChar w:fldCharType="end"/>
    </w:r>
  </w:p>
  <w:p w:rsidR="007B241C" w:rsidRPr="007B241C" w:rsidRDefault="007B241C">
    <w:pPr>
      <w:pStyle w:val="FSHTitel"/>
    </w:pPr>
    <w:r w:rsidRPr="007B241C">
      <w:fldChar w:fldCharType="begin" w:fldLock="1"/>
    </w:r>
    <w:r w:rsidRPr="007B241C">
      <w:instrText xml:space="preserve"> DOCPROPERTY</w:instrText>
    </w:r>
    <w:r w:rsidRPr="007B241C">
      <w:rPr>
        <w:sz w:val="18"/>
      </w:rPr>
      <w:instrText xml:space="preserve"> "RubrikSvar" *\charformat </w:instrText>
    </w:r>
    <w:r w:rsidRPr="007B241C">
      <w:fldChar w:fldCharType="separate"/>
    </w:r>
    <w:r w:rsidRPr="007B241C">
      <w:t>Fribeloppet</w:t>
    </w:r>
    <w:r w:rsidRPr="007B241C">
      <w:fldChar w:fldCharType="end"/>
    </w:r>
  </w:p>
  <w:p w:rsidR="007B241C" w:rsidRPr="007B241C" w:rsidRDefault="007B241C">
    <w:pPr>
      <w:pStyle w:val="Normal00"/>
    </w:pPr>
  </w:p>
  <w:p w:rsidR="007B241C" w:rsidRPr="007B241C" w:rsidRDefault="007B24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7463648">
    <w:abstractNumId w:val="8"/>
  </w:num>
  <w:num w:numId="2" w16cid:durableId="1678656382">
    <w:abstractNumId w:val="9"/>
  </w:num>
  <w:num w:numId="3" w16cid:durableId="225527995">
    <w:abstractNumId w:val="8"/>
  </w:num>
  <w:num w:numId="4" w16cid:durableId="1661158584">
    <w:abstractNumId w:val="9"/>
  </w:num>
  <w:num w:numId="5" w16cid:durableId="103428924">
    <w:abstractNumId w:val="13"/>
  </w:num>
  <w:num w:numId="6" w16cid:durableId="923608350">
    <w:abstractNumId w:val="10"/>
  </w:num>
  <w:num w:numId="7" w16cid:durableId="779224543">
    <w:abstractNumId w:val="11"/>
  </w:num>
  <w:num w:numId="8" w16cid:durableId="1994989376">
    <w:abstractNumId w:val="12"/>
  </w:num>
  <w:num w:numId="9" w16cid:durableId="73821339">
    <w:abstractNumId w:val="8"/>
  </w:num>
  <w:num w:numId="10" w16cid:durableId="1397167549">
    <w:abstractNumId w:val="3"/>
  </w:num>
  <w:num w:numId="11" w16cid:durableId="914358338">
    <w:abstractNumId w:val="2"/>
  </w:num>
  <w:num w:numId="12" w16cid:durableId="233324434">
    <w:abstractNumId w:val="1"/>
  </w:num>
  <w:num w:numId="13" w16cid:durableId="191965135">
    <w:abstractNumId w:val="0"/>
  </w:num>
  <w:num w:numId="14" w16cid:durableId="1865287034">
    <w:abstractNumId w:val="9"/>
  </w:num>
  <w:num w:numId="15" w16cid:durableId="959843095">
    <w:abstractNumId w:val="7"/>
  </w:num>
  <w:num w:numId="16" w16cid:durableId="536938738">
    <w:abstractNumId w:val="6"/>
  </w:num>
  <w:num w:numId="17" w16cid:durableId="1361591924">
    <w:abstractNumId w:val="5"/>
  </w:num>
  <w:num w:numId="18" w16cid:durableId="1004211356">
    <w:abstractNumId w:val="4"/>
  </w:num>
  <w:num w:numId="19" w16cid:durableId="1709985472">
    <w:abstractNumId w:val="11"/>
  </w:num>
  <w:num w:numId="20" w16cid:durableId="1535077237">
    <w:abstractNumId w:val="10"/>
  </w:num>
  <w:num w:numId="21" w16cid:durableId="11923036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6FE84204-8250-4D4C-9B12-012B522A3226},{7134443A-78C6-4ABA-8302-BBEF5087A9BB}"/>
  </w:docVars>
  <w:rsids>
    <w:rsidRoot w:val="00E9525D"/>
    <w:rsid w:val="007B241C"/>
    <w:rsid w:val="00E952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8A19E98-CF93-4ED4-8424-E7CA88281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1910</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m1350</vt:lpstr>
    </vt:vector>
  </TitlesOfParts>
  <Company>Riksdagen</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m1350</dc:title>
  <dc:subject>m1350</dc:subject>
  <dc:creator>Riksdagen</dc:creator>
  <cp:keywords>Riksdagen</cp:keywords>
  <dc:description>Nya formatmallshantering för förslag+urix bakåtkomp+könamn</dc:description>
  <cp:lastModifiedBy>Lars Brink</cp:lastModifiedBy>
  <cp:revision>2</cp:revision>
  <cp:lastPrinted>2009-12-11T17:17:00Z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Isabella Jernbeck och Nils Oskar Nilsson (m)</vt:lpwstr>
  </property>
  <property fmtid="{D5CDD505-2E9C-101B-9397-08002B2CF9AE}" pid="26" name="MotionarLista">
    <vt:lpwstr>Jernbeck, Isabella (m)\Nilsson, Nils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 Nils Oskar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20092010000000000109000013500069</vt:lpwstr>
  </property>
  <property fmtid="{D5CDD505-2E9C-101B-9397-08002B2CF9AE}" pid="47" name="datum">
    <vt:lpwstr>090925</vt:lpwstr>
  </property>
  <property fmtid="{D5CDD505-2E9C-101B-9397-08002B2CF9AE}" pid="48" name="avsändar-e-post">
    <vt:lpwstr>jeppe.samuelsson@riksdagen.se</vt:lpwstr>
  </property>
  <property fmtid="{D5CDD505-2E9C-101B-9397-08002B2CF9AE}" pid="49" name="id">
    <vt:lpwstr>20092010000000000109000013500069</vt:lpwstr>
  </property>
  <property fmtid="{D5CDD505-2E9C-101B-9397-08002B2CF9AE}" pid="50" name="nummer">
    <vt:lpwstr>402</vt:lpwstr>
  </property>
  <property fmtid="{D5CDD505-2E9C-101B-9397-08002B2CF9AE}" pid="51" name="utskottsbeteckning">
    <vt:lpwstr>Ub</vt:lpwstr>
  </property>
  <property fmtid="{D5CDD505-2E9C-101B-9397-08002B2CF9AE}" pid="52" name="GlobalUID">
    <vt:lpwstr>{8A28B34D-C1B0-4A4C-A77A-0551C13D825B}</vt:lpwstr>
  </property>
  <property fmtid="{D5CDD505-2E9C-101B-9397-08002B2CF9AE}" pid="53" name="Överföringar">
    <vt:i4>0</vt:i4>
  </property>
  <property fmtid="{D5CDD505-2E9C-101B-9397-08002B2CF9AE}" pid="54" name="Checksum">
    <vt:lpwstr>*1004038396578*</vt:lpwstr>
  </property>
  <property fmtid="{D5CDD505-2E9C-101B-9397-08002B2CF9AE}" pid="55" name="skuggnummer">
    <vt:lpwstr>2265</vt:lpwstr>
  </property>
  <property fmtid="{D5CDD505-2E9C-101B-9397-08002B2CF9AE}" pid="56" name="urixVersion">
    <vt:lpwstr>4.0.0.9</vt:lpwstr>
  </property>
  <property fmtid="{D5CDD505-2E9C-101B-9397-08002B2CF9AE}" pid="57" name="urixOrigin">
    <vt:lpwstr>091211 18:17:53.968</vt:lpwstr>
  </property>
  <property fmtid="{D5CDD505-2E9C-101B-9397-08002B2CF9AE}" pid="58" name="urixGuid">
    <vt:lpwstr>{271AEF3D-06F3-463F-B0D0-3F969EB3777B}</vt:lpwstr>
  </property>
</Properties>
</file>