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1E35" w:rsidRPr="00D91E35" w:rsidRDefault="00D91E35">
      <w:pPr>
        <w:pStyle w:val="Frslagsrubrik"/>
      </w:pPr>
      <w:r w:rsidRPr="00D91E35">
        <w:t>Förslag till riksdagsbeslut</w:t>
      </w:r>
    </w:p>
    <w:p w:rsidR="00D91E35" w:rsidRPr="00D91E35" w:rsidRDefault="00D91E35">
      <w:pPr>
        <w:pStyle w:val="Hemstlatt"/>
        <w:ind w:left="0"/>
      </w:pPr>
      <w:r w:rsidRPr="00D91E35">
        <w:t>Riksdagen tillkännager för regeringen som sin mening vad som anförs i motionen om obligatorisk användning av vinte</w:t>
      </w:r>
      <w:r w:rsidRPr="00D91E35">
        <w:t>r</w:t>
      </w:r>
      <w:r w:rsidRPr="00D91E35">
        <w:t>däck.</w:t>
      </w:r>
    </w:p>
    <w:p w:rsidR="00D91E35" w:rsidRPr="00D91E35" w:rsidRDefault="00D91E35">
      <w:pPr>
        <w:pStyle w:val="Rubrik1"/>
      </w:pPr>
      <w:r w:rsidRPr="00D91E35">
        <w:t>Motivering</w:t>
      </w:r>
    </w:p>
    <w:p w:rsidR="00D91E35" w:rsidRPr="00D91E35" w:rsidRDefault="00D91E35">
      <w:r w:rsidRPr="00D91E35">
        <w:t>Alla personbilar, lätta lastbilar och bussar med en totalvikt av högst 3,5 ton samt slä</w:t>
      </w:r>
      <w:r w:rsidRPr="00D91E35">
        <w:t>p</w:t>
      </w:r>
      <w:r w:rsidRPr="00D91E35">
        <w:t>vagnar som dras av sådant fordon ska i Sverige vara försedda med vinterdäck eller likvärdig utrus</w:t>
      </w:r>
      <w:r w:rsidRPr="00D91E35">
        <w:t>t</w:t>
      </w:r>
      <w:r w:rsidRPr="00D91E35">
        <w:t>ning från den 1 december till den 31 mars när vinterväglag råder.</w:t>
      </w:r>
    </w:p>
    <w:p w:rsidR="00D91E35" w:rsidRPr="00D91E35" w:rsidRDefault="00D91E35">
      <w:pPr>
        <w:pStyle w:val="Normaltindrag"/>
      </w:pPr>
      <w:r w:rsidRPr="00D91E35">
        <w:t>Med vinterdäck avses däck som är framtagna särskilt för vinterkörning. Vinterdäck kan vara dubbade eller odubbade. Likvärdig utrustning är so</w:t>
      </w:r>
      <w:r w:rsidRPr="00D91E35">
        <w:t>m</w:t>
      </w:r>
      <w:r w:rsidRPr="00D91E35">
        <w:t>mardäck med snökedjor. Öve</w:t>
      </w:r>
      <w:r w:rsidRPr="00D91E35">
        <w:t>r</w:t>
      </w:r>
      <w:r w:rsidRPr="00D91E35">
        <w:t>trädelse beivras med böter.</w:t>
      </w:r>
    </w:p>
    <w:p w:rsidR="00D91E35" w:rsidRPr="00D91E35" w:rsidRDefault="00D91E35">
      <w:pPr>
        <w:pStyle w:val="Normaltindrag"/>
      </w:pPr>
      <w:r w:rsidRPr="00D91E35">
        <w:t>De som kommer från utlandet och kör på svenskt vinterväglag är unda</w:t>
      </w:r>
      <w:r w:rsidRPr="00D91E35">
        <w:t>n</w:t>
      </w:r>
      <w:r w:rsidRPr="00D91E35">
        <w:t>tagna från detta obligatorium. Undantaget gäller resor till och från länder som t.ex. inte tillåter dubbade vi</w:t>
      </w:r>
      <w:r w:rsidRPr="00D91E35">
        <w:t>n</w:t>
      </w:r>
      <w:r w:rsidRPr="00D91E35">
        <w:t>terdäck och innebär att ett fordon inte behöver vara försett med vinterdäck vid färd som påbörjas eller avslutas i utla</w:t>
      </w:r>
      <w:r w:rsidRPr="00D91E35">
        <w:t>n</w:t>
      </w:r>
      <w:r w:rsidRPr="00D91E35">
        <w:t>det. Undantaget gäller också fordon som är registrerade i u</w:t>
      </w:r>
      <w:r w:rsidRPr="00D91E35">
        <w:t>t</w:t>
      </w:r>
      <w:r w:rsidRPr="00D91E35">
        <w:t>landet.</w:t>
      </w:r>
    </w:p>
    <w:p w:rsidR="00D91E35" w:rsidRPr="00D91E35" w:rsidRDefault="00D91E35">
      <w:pPr>
        <w:pStyle w:val="Normaltindrag"/>
      </w:pPr>
      <w:r w:rsidRPr="00D91E35">
        <w:t>Detta innebär att utländska förare kör med sommardäck på de svenska vi</w:t>
      </w:r>
      <w:r w:rsidRPr="00D91E35">
        <w:t>n</w:t>
      </w:r>
      <w:r w:rsidRPr="00D91E35">
        <w:t>tervägarna, vilket innebär stor risk för trafi</w:t>
      </w:r>
      <w:r w:rsidRPr="00D91E35">
        <w:t>k</w:t>
      </w:r>
      <w:r w:rsidRPr="00D91E35">
        <w:t>olyckor. Det är hög tid att Sverige skärper kraven på vinterdäck så att alla bilister som färdas på våra vägar vi</w:t>
      </w:r>
      <w:r w:rsidRPr="00D91E35">
        <w:t>n</w:t>
      </w:r>
      <w:r w:rsidRPr="00D91E35">
        <w:t>tertid ska vara utrustade med däck som klarar vintervä</w:t>
      </w:r>
      <w:r w:rsidRPr="00D91E35">
        <w:t>g</w:t>
      </w:r>
      <w:r w:rsidRPr="00D91E35">
        <w:t>lag.</w:t>
      </w:r>
    </w:p>
    <w:p w:rsidR="00D91E35" w:rsidRPr="00D91E35" w:rsidRDefault="00D91E35">
      <w:pPr>
        <w:pStyle w:val="Normaltindrag"/>
      </w:pPr>
      <w:r w:rsidRPr="00D91E35">
        <w:t>Biltrafiken mellan Sverige och övriga Europa har ökat markant under de senaste åren. Det är vanligt med bl.a. polsk och baltisk arbetskraft som pen</w:t>
      </w:r>
      <w:r w:rsidRPr="00D91E35">
        <w:t>d</w:t>
      </w:r>
      <w:r w:rsidRPr="00D91E35">
        <w:t>lar mellan länderna med sina bilar. Med den växande trafiken har också olyckorna på vi</w:t>
      </w:r>
      <w:r w:rsidRPr="00D91E35">
        <w:t>n</w:t>
      </w:r>
      <w:r w:rsidRPr="00D91E35">
        <w:t>tervägarna ökat.</w:t>
      </w:r>
    </w:p>
    <w:p w:rsidR="00D91E35" w:rsidRPr="00D91E35" w:rsidRDefault="00D91E35">
      <w:pPr>
        <w:pStyle w:val="Normaltindrag"/>
      </w:pPr>
      <w:r w:rsidRPr="00D91E35">
        <w:t>På samma sätt som svenska bilister exempelvis i Tyskland måste känna till att reflexvästar i bilen är obligatoriska i la</w:t>
      </w:r>
      <w:r w:rsidRPr="00D91E35">
        <w:t>n</w:t>
      </w:r>
      <w:r w:rsidRPr="00D91E35">
        <w:t xml:space="preserve">det borde utländska bilister under </w:t>
      </w:r>
      <w:r w:rsidRPr="00D91E35">
        <w:lastRenderedPageBreak/>
        <w:t>vintertid vara rustade med däck som klarar våra vinterv</w:t>
      </w:r>
      <w:r w:rsidRPr="00D91E35">
        <w:t>ä</w:t>
      </w:r>
      <w:r w:rsidRPr="00D91E35">
        <w:t>gar. Därför borde undantaget för vinterdäck på utländska bilar tas bort.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1E35">
        <w:trPr>
          <w:cantSplit/>
        </w:trPr>
        <w:tc>
          <w:tcPr>
            <w:tcW w:w="3046" w:type="dxa"/>
          </w:tcPr>
          <w:p w:rsidR="00D91E35" w:rsidRPr="00D91E35" w:rsidRDefault="00D91E35">
            <w:pPr>
              <w:pStyle w:val="UnderskriftDatum"/>
              <w:spacing w:before="240"/>
            </w:pPr>
            <w:r w:rsidRPr="00D91E35">
              <w:t>Stockholm den 22 oktober 2010</w:t>
            </w:r>
          </w:p>
        </w:tc>
        <w:tc>
          <w:tcPr>
            <w:tcW w:w="3047" w:type="dxa"/>
          </w:tcPr>
          <w:p w:rsidR="00D91E35" w:rsidRPr="00D91E35" w:rsidRDefault="00D91E35">
            <w:pPr>
              <w:pStyle w:val="Underskrifter"/>
              <w:spacing w:before="240"/>
            </w:pPr>
          </w:p>
        </w:tc>
      </w:tr>
      <w:tr w:rsidR="00000000" w:rsidRPr="00D91E35">
        <w:trPr>
          <w:cantSplit/>
        </w:trPr>
        <w:tc>
          <w:tcPr>
            <w:tcW w:w="3046" w:type="dxa"/>
          </w:tcPr>
          <w:p w:rsidR="00D91E35" w:rsidRPr="00D91E35" w:rsidRDefault="00D91E35">
            <w:pPr>
              <w:pStyle w:val="Underskrifter"/>
            </w:pPr>
            <w:r w:rsidRPr="00D91E35">
              <w:t>Hans Hoff (S)</w:t>
            </w:r>
          </w:p>
        </w:tc>
        <w:tc>
          <w:tcPr>
            <w:tcW w:w="3046" w:type="dxa"/>
          </w:tcPr>
          <w:p w:rsidR="00D91E35" w:rsidRPr="00D91E35" w:rsidRDefault="00D91E35">
            <w:pPr>
              <w:pStyle w:val="Underskrifter"/>
            </w:pPr>
          </w:p>
        </w:tc>
      </w:tr>
    </w:tbl>
    <w:p w:rsidR="00D91E35" w:rsidRPr="00D91E35" w:rsidRDefault="00D91E35">
      <w:pPr>
        <w:pStyle w:val="Normaltindrag"/>
      </w:pPr>
    </w:p>
    <w:sectPr w:rsidR="00000000" w:rsidRPr="00D91E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1E35" w:rsidRPr="00D91E35" w:rsidRDefault="00D91E35">
      <w:r w:rsidRPr="00D91E35">
        <w:separator/>
      </w:r>
    </w:p>
  </w:endnote>
  <w:endnote w:type="continuationSeparator" w:id="0">
    <w:p w:rsidR="00D91E35" w:rsidRPr="00D91E35" w:rsidRDefault="00D91E35">
      <w:r w:rsidRPr="00D91E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1E35" w:rsidRPr="00D91E35" w:rsidRDefault="00D91E35">
    <w:pPr>
      <w:pStyle w:val="Sidfot"/>
    </w:pPr>
    <w:r w:rsidRPr="00D91E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902026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E35" w:rsidRDefault="00D91E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1E35" w:rsidRDefault="00D91E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1E35" w:rsidRPr="00D91E35" w:rsidRDefault="00D91E35">
    <w:pPr>
      <w:pStyle w:val="Sidfot"/>
    </w:pPr>
    <w:r w:rsidRPr="00D91E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21137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E35" w:rsidRDefault="00D91E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1E35" w:rsidRDefault="00D91E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1E35" w:rsidRPr="00D91E35" w:rsidRDefault="00D91E35">
    <w:pPr>
      <w:pStyle w:val="Sidfot"/>
    </w:pPr>
    <w:r w:rsidRPr="00D91E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82453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E35" w:rsidRDefault="00D91E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1E35" w:rsidRDefault="00D91E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1E35" w:rsidRPr="00D91E35" w:rsidRDefault="00D91E35">
      <w:r w:rsidRPr="00D91E35">
        <w:separator/>
      </w:r>
    </w:p>
  </w:footnote>
  <w:footnote w:type="continuationSeparator" w:id="0">
    <w:p w:rsidR="00D91E35" w:rsidRPr="00D91E35" w:rsidRDefault="00D91E35">
      <w:r w:rsidRPr="00D91E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1E35" w:rsidRPr="00D91E35" w:rsidRDefault="00D91E35">
    <w:pPr>
      <w:pStyle w:val="Sidhuvud"/>
    </w:pPr>
    <w:r w:rsidRPr="00D91E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25388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E35" w:rsidRDefault="00D91E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1E35" w:rsidRDefault="00D91E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1E35" w:rsidRPr="00D91E35" w:rsidRDefault="00D91E35">
    <w:pPr>
      <w:pStyle w:val="Sidhuvud"/>
    </w:pPr>
    <w:r w:rsidRPr="00D91E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493687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E35" w:rsidRDefault="00D91E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1E35" w:rsidRDefault="00D91E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1E35" w:rsidRPr="00D91E35" w:rsidRDefault="00D91E35">
    <w:pPr>
      <w:pStyle w:val="FSHNormal"/>
      <w:tabs>
        <w:tab w:val="right" w:pos="5840"/>
      </w:tabs>
    </w:pPr>
    <w:r w:rsidRPr="00D91E35">
      <w:br/>
    </w:r>
    <w:r w:rsidRPr="00D91E35">
      <w:fldChar w:fldCharType="begin" w:fldLock="1"/>
    </w:r>
    <w:r w:rsidRPr="00D91E35">
      <w:instrText xml:space="preserve"> DOCPROPERTY</w:instrText>
    </w:r>
    <w:r w:rsidRPr="00D91E35">
      <w:rPr>
        <w:sz w:val="18"/>
      </w:rPr>
      <w:instrText xml:space="preserve"> "YearUser" *\charformat </w:instrText>
    </w:r>
    <w:r w:rsidRPr="00D91E35">
      <w:fldChar w:fldCharType="separate"/>
    </w:r>
    <w:r w:rsidRPr="00D91E35">
      <w:t>2010/11</w:t>
    </w:r>
    <w:r w:rsidRPr="00D91E35">
      <w:fldChar w:fldCharType="end"/>
    </w:r>
    <w:r w:rsidRPr="00D91E35">
      <w:t xml:space="preserve"> </w:t>
    </w:r>
    <w:r w:rsidRPr="00D91E35">
      <w:tab/>
      <w:t xml:space="preserve">mnr: </w:t>
    </w:r>
    <w:r w:rsidRPr="00D91E35">
      <w:fldChar w:fldCharType="begin" w:fldLock="1"/>
    </w:r>
    <w:r w:rsidRPr="00D91E35">
      <w:instrText xml:space="preserve"> DOCPROPERTY</w:instrText>
    </w:r>
    <w:r w:rsidRPr="00D91E35">
      <w:rPr>
        <w:sz w:val="18"/>
      </w:rPr>
      <w:instrText xml:space="preserve"> "Motionsnummer" *\charformat </w:instrText>
    </w:r>
    <w:r w:rsidRPr="00D91E35">
      <w:fldChar w:fldCharType="separate"/>
    </w:r>
    <w:r w:rsidRPr="00D91E35">
      <w:t>T351</w:t>
    </w:r>
    <w:r w:rsidRPr="00D91E35">
      <w:fldChar w:fldCharType="end"/>
    </w:r>
    <w:r w:rsidRPr="00D91E35">
      <w:br/>
    </w:r>
    <w:r w:rsidRPr="00D91E35">
      <w:fldChar w:fldCharType="begin" w:fldLock="1"/>
    </w:r>
    <w:r w:rsidRPr="00D91E35">
      <w:instrText xml:space="preserve"> DOCPROPERTY</w:instrText>
    </w:r>
    <w:r w:rsidRPr="00D91E35">
      <w:rPr>
        <w:sz w:val="18"/>
      </w:rPr>
      <w:instrText xml:space="preserve"> "Samling" *\charformat </w:instrText>
    </w:r>
    <w:r w:rsidRPr="00D91E35">
      <w:fldChar w:fldCharType="end"/>
    </w:r>
    <w:r w:rsidRPr="00D91E35">
      <w:tab/>
      <w:t xml:space="preserve">pnr: </w:t>
    </w:r>
    <w:r w:rsidRPr="00D91E35">
      <w:fldChar w:fldCharType="begin" w:fldLock="1"/>
    </w:r>
    <w:r w:rsidRPr="00D91E35">
      <w:instrText xml:space="preserve"> DOCPROPERTY</w:instrText>
    </w:r>
    <w:r w:rsidRPr="00D91E35">
      <w:rPr>
        <w:sz w:val="18"/>
      </w:rPr>
      <w:instrText xml:space="preserve"> "Partinummer" *\charformat </w:instrText>
    </w:r>
    <w:r w:rsidRPr="00D91E35">
      <w:fldChar w:fldCharType="separate"/>
    </w:r>
    <w:r w:rsidRPr="00D91E35">
      <w:t>S45011</w:t>
    </w:r>
    <w:r w:rsidRPr="00D91E35">
      <w:fldChar w:fldCharType="end"/>
    </w:r>
  </w:p>
  <w:p w:rsidR="00D91E35" w:rsidRPr="00D91E35" w:rsidRDefault="00D91E35">
    <w:pPr>
      <w:pStyle w:val="FSHRub1"/>
    </w:pPr>
    <w:r w:rsidRPr="00D91E35">
      <w:t>Motion till riksdagen</w:t>
    </w:r>
    <w:r w:rsidRPr="00D91E35">
      <w:br/>
    </w:r>
    <w:r w:rsidRPr="00D91E35">
      <w:fldChar w:fldCharType="begin" w:fldLock="1"/>
    </w:r>
    <w:r w:rsidRPr="00D91E35">
      <w:instrText xml:space="preserve"> DOCPROPERTY "YearUser" *\charformat </w:instrText>
    </w:r>
    <w:r w:rsidRPr="00D91E35">
      <w:fldChar w:fldCharType="separate"/>
    </w:r>
    <w:r w:rsidRPr="00D91E35">
      <w:t>2010/11</w:t>
    </w:r>
    <w:r w:rsidRPr="00D91E35">
      <w:fldChar w:fldCharType="end"/>
    </w:r>
    <w:r w:rsidRPr="00D91E35">
      <w:t>:</w:t>
    </w:r>
    <w:r w:rsidRPr="00D91E35">
      <w:fldChar w:fldCharType="begin" w:fldLock="1"/>
    </w:r>
    <w:r w:rsidRPr="00D91E35">
      <w:instrText xml:space="preserve"> DOCPROPERTY "Motionsnummer" *\charformat </w:instrText>
    </w:r>
    <w:r w:rsidRPr="00D91E35">
      <w:fldChar w:fldCharType="separate"/>
    </w:r>
    <w:r w:rsidRPr="00D91E35">
      <w:t>T351</w:t>
    </w:r>
    <w:r w:rsidRPr="00D91E35">
      <w:fldChar w:fldCharType="end"/>
    </w:r>
  </w:p>
  <w:p w:rsidR="00D91E35" w:rsidRPr="00D91E35" w:rsidRDefault="00D91E35">
    <w:pPr>
      <w:pStyle w:val="FSHNormalS5"/>
    </w:pPr>
    <w:r w:rsidRPr="00D91E35">
      <w:fldChar w:fldCharType="begin" w:fldLock="1"/>
    </w:r>
    <w:r w:rsidRPr="00D91E35">
      <w:instrText xml:space="preserve"> DOCPROPERTY "MotionarText" *\charformat </w:instrText>
    </w:r>
    <w:r w:rsidRPr="00D91E35">
      <w:fldChar w:fldCharType="separate"/>
    </w:r>
    <w:r w:rsidRPr="00D91E35">
      <w:t>av Hans Hoff (S)</w:t>
    </w:r>
    <w:r w:rsidRPr="00D91E35">
      <w:fldChar w:fldCharType="end"/>
    </w:r>
    <w:r w:rsidRPr="00D91E35">
      <w:br/>
    </w:r>
    <w:r w:rsidRPr="00D91E35">
      <w:fldChar w:fldCharType="begin" w:fldLock="1"/>
    </w:r>
    <w:r w:rsidRPr="00D91E35">
      <w:instrText xml:space="preserve"> DOCPROPERTY "SvarFrasKort" *\charformat </w:instrText>
    </w:r>
    <w:r w:rsidRPr="00D91E35">
      <w:fldChar w:fldCharType="end"/>
    </w:r>
  </w:p>
  <w:p w:rsidR="00D91E35" w:rsidRPr="00D91E35" w:rsidRDefault="00D91E35">
    <w:pPr>
      <w:pStyle w:val="FSHTitel"/>
    </w:pPr>
    <w:r w:rsidRPr="00D91E35">
      <w:fldChar w:fldCharType="begin" w:fldLock="1"/>
    </w:r>
    <w:r w:rsidRPr="00D91E35">
      <w:instrText xml:space="preserve"> DOCPROPERTY</w:instrText>
    </w:r>
    <w:r w:rsidRPr="00D91E35">
      <w:rPr>
        <w:sz w:val="18"/>
      </w:rPr>
      <w:instrText xml:space="preserve"> "RubrikSvar" *\charformat </w:instrText>
    </w:r>
    <w:r w:rsidRPr="00D91E35">
      <w:fldChar w:fldCharType="separate"/>
    </w:r>
    <w:r w:rsidRPr="00D91E35">
      <w:t>Vinterdäck</w:t>
    </w:r>
    <w:r w:rsidRPr="00D91E35">
      <w:fldChar w:fldCharType="end"/>
    </w:r>
  </w:p>
  <w:p w:rsidR="00D91E35" w:rsidRPr="00D91E35" w:rsidRDefault="00D91E35">
    <w:pPr>
      <w:pStyle w:val="Normal00"/>
    </w:pPr>
  </w:p>
  <w:p w:rsidR="00D91E35" w:rsidRPr="00D91E35" w:rsidRDefault="00D91E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7079345">
    <w:abstractNumId w:val="3"/>
  </w:num>
  <w:num w:numId="2" w16cid:durableId="570505933">
    <w:abstractNumId w:val="2"/>
  </w:num>
  <w:num w:numId="3" w16cid:durableId="2139837325">
    <w:abstractNumId w:val="1"/>
  </w:num>
  <w:num w:numId="4" w16cid:durableId="537013473">
    <w:abstractNumId w:val="0"/>
  </w:num>
  <w:num w:numId="5" w16cid:durableId="1751999003">
    <w:abstractNumId w:val="7"/>
  </w:num>
  <w:num w:numId="6" w16cid:durableId="1918513809">
    <w:abstractNumId w:val="6"/>
  </w:num>
  <w:num w:numId="7" w16cid:durableId="674769653">
    <w:abstractNumId w:val="5"/>
  </w:num>
  <w:num w:numId="8" w16cid:durableId="880479512">
    <w:abstractNumId w:val="4"/>
  </w:num>
  <w:num w:numId="9" w16cid:durableId="298266308">
    <w:abstractNumId w:val="8"/>
  </w:num>
  <w:num w:numId="10" w16cid:durableId="1204975665">
    <w:abstractNumId w:val="9"/>
  </w:num>
  <w:num w:numId="11" w16cid:durableId="999312084">
    <w:abstractNumId w:val="10"/>
  </w:num>
  <w:num w:numId="12" w16cid:durableId="1720394403">
    <w:abstractNumId w:val="13"/>
  </w:num>
  <w:num w:numId="13" w16cid:durableId="289365085">
    <w:abstractNumId w:val="15"/>
  </w:num>
  <w:num w:numId="14" w16cid:durableId="392196054">
    <w:abstractNumId w:val="16"/>
  </w:num>
  <w:num w:numId="15" w16cid:durableId="746923886">
    <w:abstractNumId w:val="11"/>
  </w:num>
  <w:num w:numId="16" w16cid:durableId="1306280370">
    <w:abstractNumId w:val="18"/>
  </w:num>
  <w:num w:numId="17" w16cid:durableId="106657062">
    <w:abstractNumId w:val="17"/>
  </w:num>
  <w:num w:numId="18" w16cid:durableId="1401650">
    <w:abstractNumId w:val="14"/>
  </w:num>
  <w:num w:numId="19" w16cid:durableId="11328708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F935F001-2393-4929-824A-0F0A02C38EC8}"/>
  </w:docVars>
  <w:rsids>
    <w:rsidRoot w:val="00C80581"/>
    <w:rsid w:val="00C80581"/>
    <w:rsid w:val="00D9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BD0AB0B-C0BC-469F-BFB0-4B5FB83F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1574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s45011</vt:lpstr>
    </vt:vector>
  </TitlesOfParts>
  <Company>Riksdagen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s45011</dc:title>
  <dc:subject>s45011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2010-12-03T12:14:00Z</cp:lastPrinted>
  <dcterms:created xsi:type="dcterms:W3CDTF">2025-12-18T03:02:00Z</dcterms:created>
  <dcterms:modified xsi:type="dcterms:W3CDTF">2025-12-18T03:02:00Z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mot2000_515_2010-10-20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Vinterdäck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Vinterdäck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20102011000000000115000450110069</vt:lpwstr>
  </property>
  <property fmtid="{D5CDD505-2E9C-101B-9397-08002B2CF9AE}" pid="47" name="datum">
    <vt:lpwstr>101022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20102011000000000115000450110069</vt:lpwstr>
  </property>
  <property fmtid="{D5CDD505-2E9C-101B-9397-08002B2CF9AE}" pid="50" name="nummer">
    <vt:lpwstr>351</vt:lpwstr>
  </property>
  <property fmtid="{D5CDD505-2E9C-101B-9397-08002B2CF9AE}" pid="51" name="utskottsbeteckning">
    <vt:lpwstr>T</vt:lpwstr>
  </property>
  <property fmtid="{D5CDD505-2E9C-101B-9397-08002B2CF9AE}" pid="52" name="GlobalUID">
    <vt:lpwstr>{4121E01C-170B-43D0-86D8-4D1F016A32D0}</vt:lpwstr>
  </property>
  <property fmtid="{D5CDD505-2E9C-101B-9397-08002B2CF9AE}" pid="53" name="Överföringar">
    <vt:i4>0</vt:i4>
  </property>
  <property fmtid="{D5CDD505-2E9C-101B-9397-08002B2CF9AE}" pid="54" name="Checksum">
    <vt:lpwstr>*1010538075462*</vt:lpwstr>
  </property>
  <property fmtid="{D5CDD505-2E9C-101B-9397-08002B2CF9AE}" pid="55" name="skuggnummer">
    <vt:lpwstr>1798</vt:lpwstr>
  </property>
  <property fmtid="{D5CDD505-2E9C-101B-9397-08002B2CF9AE}" pid="56" name="urixVersion">
    <vt:lpwstr>4.3.2.0</vt:lpwstr>
  </property>
  <property fmtid="{D5CDD505-2E9C-101B-9397-08002B2CF9AE}" pid="57" name="urixOrigin">
    <vt:lpwstr>101203 13:15:21.744</vt:lpwstr>
  </property>
  <property fmtid="{D5CDD505-2E9C-101B-9397-08002B2CF9AE}" pid="58" name="urixGuid">
    <vt:lpwstr>{0429C6D9-08FB-4331-8B1C-0E31F0C724B9}</vt:lpwstr>
  </property>
</Properties>
</file>