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1642" w:rsidRPr="00B05516" w:rsidRDefault="003F1642" w:rsidP="006B0C58">
      <w:pPr>
        <w:pStyle w:val="Hemstlrubrik"/>
      </w:pPr>
      <w:r w:rsidRPr="00B05516">
        <w:t>Förslag till riksdagsbeslut</w:t>
      </w:r>
    </w:p>
    <w:p w:rsidR="00AC1793" w:rsidRPr="00B05516" w:rsidRDefault="003F1642" w:rsidP="003A7E01">
      <w:pPr>
        <w:pStyle w:val="Hemstlatt"/>
      </w:pPr>
      <w:r w:rsidRPr="00B05516">
        <w:t xml:space="preserve">Riksdagen tillkännager för regeringen som sin mening vad i motionen anförs om en </w:t>
      </w:r>
      <w:r w:rsidR="00AC1793" w:rsidRPr="00B05516">
        <w:t xml:space="preserve">samlad </w:t>
      </w:r>
      <w:r w:rsidRPr="00B05516">
        <w:t>läkemedelsjournal placerad hos sjukvårdshuvu</w:t>
      </w:r>
      <w:r w:rsidRPr="00B05516">
        <w:t>d</w:t>
      </w:r>
      <w:r w:rsidRPr="00B05516">
        <w:t xml:space="preserve">mannen samt </w:t>
      </w:r>
      <w:r w:rsidR="00377475" w:rsidRPr="00B05516">
        <w:t xml:space="preserve">om </w:t>
      </w:r>
      <w:r w:rsidRPr="00B05516">
        <w:t>diagnos i samband med förskrivning och att detta bea</w:t>
      </w:r>
      <w:r w:rsidRPr="00B05516">
        <w:t>k</w:t>
      </w:r>
      <w:r w:rsidRPr="00B05516">
        <w:t>tas i Patientdatautredningen</w:t>
      </w:r>
      <w:r w:rsidR="00AC1793" w:rsidRPr="00B05516">
        <w:t>.</w:t>
      </w:r>
    </w:p>
    <w:p w:rsidR="00177F71" w:rsidRPr="00B05516" w:rsidRDefault="007C6092" w:rsidP="00AC1793">
      <w:pPr>
        <w:pStyle w:val="Rubrik1"/>
      </w:pPr>
      <w:r w:rsidRPr="00B05516">
        <w:t>Motivering</w:t>
      </w:r>
    </w:p>
    <w:p w:rsidR="00177F71" w:rsidRPr="00B05516" w:rsidRDefault="00177F71" w:rsidP="00177F71">
      <w:r w:rsidRPr="00B05516">
        <w:t>Den läkemedelsförteckning som sedan den 1 juli i år finns hos Apoteket AB kan säkert bidra till att stärka patientsäkerheten men är ändå att b</w:t>
      </w:r>
      <w:r w:rsidR="000E01BF" w:rsidRPr="00B05516">
        <w:t xml:space="preserve">etrakta som en övergångslösning. </w:t>
      </w:r>
      <w:r w:rsidRPr="00B05516">
        <w:t xml:space="preserve">Detta i väntan på att patientens läkemedel blir en del av patientjournalen </w:t>
      </w:r>
      <w:r w:rsidR="006B0C58" w:rsidRPr="00B05516">
        <w:t>–</w:t>
      </w:r>
      <w:r w:rsidRPr="00B05516">
        <w:t xml:space="preserve"> ett separat datoriserat system för läkemedelsjournaler som är kopplat till patientjournalerna. Det är därtill mycket viktigt med ett utvec</w:t>
      </w:r>
      <w:r w:rsidRPr="00B05516">
        <w:t>k</w:t>
      </w:r>
      <w:r w:rsidRPr="00B05516">
        <w:t>lat elektroniskt stöd för förskrivarna.</w:t>
      </w:r>
    </w:p>
    <w:p w:rsidR="00177F71" w:rsidRPr="00B05516" w:rsidRDefault="00177F71" w:rsidP="006B0C58">
      <w:pPr>
        <w:pStyle w:val="Normaltindrag"/>
      </w:pPr>
      <w:r w:rsidRPr="00B05516">
        <w:t>Folkpartiet ratade inte idén om en läkemedelsförteckning men avstyrkte att en sådan skulle placeras hos Apoteket AB i samband med riksdagens hante</w:t>
      </w:r>
      <w:r w:rsidRPr="00B05516">
        <w:t>r</w:t>
      </w:r>
      <w:r w:rsidRPr="00B05516">
        <w:t>ing av prop.</w:t>
      </w:r>
      <w:r w:rsidR="006B0C58" w:rsidRPr="00B05516">
        <w:t xml:space="preserve"> </w:t>
      </w:r>
      <w:r w:rsidRPr="00B05516">
        <w:t>2004/05:70 Ökad säkerhet på läkemedelsområdet. Det finns flera goda skäl till att låta sjukvårdshuvudmännen själva handha ett register, och flera tunga skäl att inte placera det hos detaljhandelsmonopolet Apoteket AB. Regeringen avfärdade mycket lättvindigt bedömningar om att detaljhandel</w:t>
      </w:r>
      <w:r w:rsidRPr="00B05516">
        <w:t>s</w:t>
      </w:r>
      <w:r w:rsidRPr="00B05516">
        <w:t>monopolet för läkemedel inte kommer att kunna upprätthållas</w:t>
      </w:r>
      <w:r w:rsidR="000E01BF" w:rsidRPr="00B05516">
        <w:t>,</w:t>
      </w:r>
      <w:r w:rsidRPr="00B05516">
        <w:t xml:space="preserve"> och kons</w:t>
      </w:r>
      <w:r w:rsidRPr="00B05516">
        <w:t>e</w:t>
      </w:r>
      <w:r w:rsidRPr="00B05516">
        <w:t>kvenserna av detta för den föreslagna läkemedelsförteckningen. Vi</w:t>
      </w:r>
      <w:r w:rsidR="006B0C58" w:rsidRPr="00B05516">
        <w:t xml:space="preserve"> vill här peka på beslutet i EG-</w:t>
      </w:r>
      <w:r w:rsidRPr="00B05516">
        <w:t>domstolen om detaljhandelsmonopolet för receptfria nikotinläkemedel.</w:t>
      </w:r>
    </w:p>
    <w:p w:rsidR="00177F71" w:rsidRPr="00B05516" w:rsidRDefault="00177F71" w:rsidP="006B0C58">
      <w:pPr>
        <w:pStyle w:val="Normaltindrag"/>
      </w:pPr>
      <w:r w:rsidRPr="00B05516">
        <w:t>Folkpartiet beklagar att riksdagen inte var beredd att skjuta på ikrafttr</w:t>
      </w:r>
      <w:r w:rsidRPr="00B05516">
        <w:t>ä</w:t>
      </w:r>
      <w:r w:rsidRPr="00B05516">
        <w:t>dandet av en reform om ökad patientsäkerhet på läkemedelsområdet. En så ange</w:t>
      </w:r>
      <w:r w:rsidR="006B0C58" w:rsidRPr="00B05516">
        <w:softHyphen/>
      </w:r>
      <w:r w:rsidRPr="00B05516">
        <w:t>l</w:t>
      </w:r>
      <w:r w:rsidRPr="00B05516">
        <w:t>ä</w:t>
      </w:r>
      <w:r w:rsidRPr="00B05516">
        <w:t xml:space="preserve">gen fråga borde ha hanterats seriöst </w:t>
      </w:r>
      <w:r w:rsidR="006B0C58" w:rsidRPr="00B05516">
        <w:t>–</w:t>
      </w:r>
      <w:r w:rsidRPr="00B05516">
        <w:t xml:space="preserve"> hellre en försening för en hållbar reform än ett kortsiktigt beslut.</w:t>
      </w:r>
    </w:p>
    <w:p w:rsidR="003F1642" w:rsidRPr="00B05516" w:rsidRDefault="003F1642" w:rsidP="003F1642">
      <w:pPr>
        <w:pStyle w:val="Rubrik2"/>
      </w:pPr>
      <w:r w:rsidRPr="00B05516">
        <w:lastRenderedPageBreak/>
        <w:t>En gemensam läkemedelsjournal</w:t>
      </w:r>
    </w:p>
    <w:p w:rsidR="003F1642" w:rsidRPr="00B05516" w:rsidRDefault="003F1642" w:rsidP="00927578">
      <w:r w:rsidRPr="00B05516">
        <w:t>Hanteringen av information om varje patients förskrivna läkemedel blir idag onödigt krånglig. Patienterna kan från apoteket begära ut sin information från registret, vilket i och för sig är lovvärt. Men bäst vore det om ett nytt system inriktas på att sjukvårdspersonalen själva kan hantera informationen genom ett system som byggs upp inom landstingen, där uppgifterna kan föras in i patientjournalerna. En gemensam läkemedelsjournal skulle skapa trygghet inte minst för gamla och kronisk</w:t>
      </w:r>
      <w:r w:rsidR="006B0C58" w:rsidRPr="00B05516">
        <w:t>t</w:t>
      </w:r>
      <w:r w:rsidRPr="00B05516">
        <w:t xml:space="preserve"> sjuka med många läkemedel. Här kan också föras in uppgifter om läkemedelsanvändningen i sluten vård och i äldreboe</w:t>
      </w:r>
      <w:r w:rsidRPr="00B05516">
        <w:t>n</w:t>
      </w:r>
      <w:r w:rsidRPr="00B05516">
        <w:t>den så att läkemedelsjournalen – i motsats till förteckningen hos Apoteket AB – blir komplett.</w:t>
      </w:r>
    </w:p>
    <w:p w:rsidR="003F1642" w:rsidRPr="00B05516" w:rsidRDefault="003F1642" w:rsidP="003F1642">
      <w:pPr>
        <w:pStyle w:val="Rubrik3"/>
      </w:pPr>
      <w:r w:rsidRPr="00B05516">
        <w:t>Sekretess och samtycke</w:t>
      </w:r>
    </w:p>
    <w:p w:rsidR="003F1642" w:rsidRPr="00B05516" w:rsidRDefault="003F1642" w:rsidP="00927578">
      <w:r w:rsidRPr="00B05516">
        <w:t>Sekretessfrågorna vid utlämnandet av uppgifter går smidigt att lösa med pat</w:t>
      </w:r>
      <w:r w:rsidRPr="00B05516">
        <w:t>i</w:t>
      </w:r>
      <w:r w:rsidRPr="00B05516">
        <w:t>entens samtycke. Utvecklingen vad gäller IT-säkerhet går mycket snabbt, och att det är naturligt att nya möjligheter att skydda uppgifter tas tillvara. IT-journaler innebär i själva verket en möjlighet till stärkt skydd för den enskilde jämfört med vad som gällde på pappersjournalernas tid. Journaler som fö</w:t>
      </w:r>
      <w:r w:rsidRPr="00B05516">
        <w:t>r</w:t>
      </w:r>
      <w:r w:rsidRPr="00B05516">
        <w:t>svinner från arkiv och är på drift på sjukhusklinikerna är fortfarande ett pr</w:t>
      </w:r>
      <w:r w:rsidRPr="00B05516">
        <w:t>o</w:t>
      </w:r>
      <w:r w:rsidRPr="00B05516">
        <w:t xml:space="preserve">blem i vården. </w:t>
      </w:r>
      <w:r w:rsidR="000E01BF" w:rsidRPr="00B05516">
        <w:t>I en studie 2001 i Stockholms läns landsting angav 93 procent av patienterna att de var positiva till att läkaren kan se läkemedelsförskri</w:t>
      </w:r>
      <w:r w:rsidR="000E01BF" w:rsidRPr="00B05516">
        <w:t>v</w:t>
      </w:r>
      <w:r w:rsidR="000E01BF" w:rsidRPr="00B05516">
        <w:t>ningen i en databank.</w:t>
      </w:r>
    </w:p>
    <w:p w:rsidR="003F1642" w:rsidRPr="00B05516" w:rsidRDefault="003F1642" w:rsidP="006B0C58">
      <w:pPr>
        <w:pStyle w:val="Normaltindrag"/>
      </w:pPr>
      <w:r w:rsidRPr="00B05516">
        <w:t xml:space="preserve">Om en patient inte kan lämna sitt samtycke till utlämnande av uppgifter om läkemedelsanvändningen, exempelvis om hon eller han är medvetslös vid ankomst till sjukhus, men det anses nödvändigt för att patienten ska kunna få den behandling som han eller hon oundgängligen behöver så ska uppgifterna kunna lämnas ut </w:t>
      </w:r>
      <w:r w:rsidR="00255C2F" w:rsidRPr="00B05516">
        <w:t xml:space="preserve">enligt vad </w:t>
      </w:r>
      <w:r w:rsidRPr="00B05516">
        <w:t>som nu gäller.</w:t>
      </w:r>
    </w:p>
    <w:p w:rsidR="003F1642" w:rsidRPr="00B05516" w:rsidRDefault="003F1642" w:rsidP="003F1642">
      <w:pPr>
        <w:pStyle w:val="Rubrik2"/>
      </w:pPr>
      <w:r w:rsidRPr="00B05516">
        <w:t>Diagnos i samband med förskrivning</w:t>
      </w:r>
    </w:p>
    <w:p w:rsidR="003F1642" w:rsidRPr="00B05516" w:rsidRDefault="003F1642" w:rsidP="00927578">
      <w:r w:rsidRPr="00B05516">
        <w:t>Den konstruktion som nu gäller riskerar att leda till att systemet inte blir u</w:t>
      </w:r>
      <w:r w:rsidRPr="00B05516">
        <w:t>t</w:t>
      </w:r>
      <w:r w:rsidRPr="00B05516">
        <w:t>nyttjat till den grad som vore önskvärt för att förbättra patientsäkerheten. När patientens läkare inte smidigt kan se för vilka diagnoser olika förskrivningar skett försvåras beslut om ändring av läkemedlen. Detta är ett stort problem eftersom många av de sköraste patienterna behandlas vid flera olika enheter utan att någon har en överblick eller samordning av den sammanlagda ordin</w:t>
      </w:r>
      <w:r w:rsidRPr="00B05516">
        <w:t>a</w:t>
      </w:r>
      <w:r w:rsidRPr="00B05516">
        <w:t>tionen av olika läkemedel.</w:t>
      </w:r>
    </w:p>
    <w:p w:rsidR="003F1642" w:rsidRPr="00B05516" w:rsidRDefault="003F1642" w:rsidP="006B0C58">
      <w:pPr>
        <w:pStyle w:val="Normaltindrag"/>
      </w:pPr>
      <w:r w:rsidRPr="00B05516">
        <w:t xml:space="preserve">Att ha många olika läkemedel är ett säkerhetshot för sköra äldre, som litar på att den förskrivande läkaren har all information trots att den </w:t>
      </w:r>
      <w:r w:rsidR="008B7491" w:rsidRPr="00B05516">
        <w:t xml:space="preserve">beslutade </w:t>
      </w:r>
      <w:r w:rsidRPr="00B05516">
        <w:t xml:space="preserve">förteckningen inte innebär detta. En obligatorisk </w:t>
      </w:r>
      <w:r w:rsidR="008B7491" w:rsidRPr="00B05516">
        <w:t>diagnos kopplad</w:t>
      </w:r>
      <w:r w:rsidRPr="00B05516">
        <w:t xml:space="preserve"> till fö</w:t>
      </w:r>
      <w:r w:rsidRPr="00B05516">
        <w:t>r</w:t>
      </w:r>
      <w:r w:rsidRPr="00B05516">
        <w:t xml:space="preserve">skrivningen skulle underlätta </w:t>
      </w:r>
      <w:r w:rsidR="008B7491" w:rsidRPr="00B05516">
        <w:t xml:space="preserve">bedömningen av </w:t>
      </w:r>
      <w:r w:rsidRPr="00B05516">
        <w:t>effekter och biverkningar. Men detta kan dessvärre inte genomföras nu. Vi accepterar att det i dagsläget sa</w:t>
      </w:r>
      <w:r w:rsidRPr="00B05516">
        <w:t>k</w:t>
      </w:r>
      <w:r w:rsidRPr="00B05516">
        <w:t>nas reella förutsättningar för att förskrivningsorsak ska kunna anges på rece</w:t>
      </w:r>
      <w:r w:rsidRPr="00B05516">
        <w:t>p</w:t>
      </w:r>
      <w:r w:rsidRPr="00B05516">
        <w:t xml:space="preserve">ten. </w:t>
      </w:r>
      <w:r w:rsidR="003F2E0E" w:rsidRPr="00B05516">
        <w:t>E</w:t>
      </w:r>
      <w:r w:rsidRPr="00B05516">
        <w:t xml:space="preserve">tt system med koder </w:t>
      </w:r>
      <w:r w:rsidR="003F2E0E" w:rsidRPr="00B05516">
        <w:t xml:space="preserve">bör utredas skyndsamt och </w:t>
      </w:r>
      <w:r w:rsidRPr="00B05516">
        <w:t>med den uttryckliga ambitionen att resultaten ska kunna genomföras snarast.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B0C58" w:rsidRPr="00B05516">
        <w:tblPrEx>
          <w:tblCellMar>
            <w:top w:w="0" w:type="dxa"/>
            <w:bottom w:w="0" w:type="dxa"/>
          </w:tblCellMar>
        </w:tblPrEx>
        <w:trPr>
          <w:cantSplit/>
        </w:trPr>
        <w:tc>
          <w:tcPr>
            <w:tcW w:w="3046" w:type="dxa"/>
          </w:tcPr>
          <w:p w:rsidR="006B0C58" w:rsidRPr="00B05516" w:rsidRDefault="006B0C58" w:rsidP="006B0C58">
            <w:pPr>
              <w:pStyle w:val="UnderskriftDatum"/>
              <w:spacing w:before="240"/>
            </w:pPr>
            <w:r w:rsidRPr="00B05516">
              <w:t>Stockholm den 5 oktober 2005</w:t>
            </w:r>
          </w:p>
        </w:tc>
        <w:tc>
          <w:tcPr>
            <w:tcW w:w="3047" w:type="dxa"/>
          </w:tcPr>
          <w:p w:rsidR="006B0C58" w:rsidRPr="00B05516" w:rsidRDefault="006B0C58" w:rsidP="006B0C58">
            <w:pPr>
              <w:pStyle w:val="Underskrifter"/>
              <w:spacing w:before="240"/>
            </w:pPr>
          </w:p>
        </w:tc>
      </w:tr>
      <w:tr w:rsidR="006B0C58" w:rsidRPr="00B05516">
        <w:tblPrEx>
          <w:tblCellMar>
            <w:top w:w="0" w:type="dxa"/>
            <w:bottom w:w="0" w:type="dxa"/>
          </w:tblCellMar>
        </w:tblPrEx>
        <w:trPr>
          <w:cantSplit/>
        </w:trPr>
        <w:tc>
          <w:tcPr>
            <w:tcW w:w="3046" w:type="dxa"/>
          </w:tcPr>
          <w:p w:rsidR="006B0C58" w:rsidRPr="00B05516" w:rsidRDefault="006B0C58" w:rsidP="006B0C58">
            <w:pPr>
              <w:pStyle w:val="Underskrifter"/>
            </w:pPr>
            <w:r w:rsidRPr="00B05516">
              <w:t>Erik Ullenhag (fp)</w:t>
            </w:r>
          </w:p>
        </w:tc>
        <w:tc>
          <w:tcPr>
            <w:tcW w:w="3047" w:type="dxa"/>
          </w:tcPr>
          <w:p w:rsidR="006B0C58" w:rsidRPr="00B05516" w:rsidRDefault="006B0C58" w:rsidP="006B0C58">
            <w:pPr>
              <w:pStyle w:val="Underskrifter"/>
            </w:pPr>
          </w:p>
        </w:tc>
      </w:tr>
      <w:tr w:rsidR="006B0C58" w:rsidRPr="00B05516">
        <w:tblPrEx>
          <w:tblCellMar>
            <w:top w:w="0" w:type="dxa"/>
            <w:bottom w:w="0" w:type="dxa"/>
          </w:tblCellMar>
        </w:tblPrEx>
        <w:trPr>
          <w:cantSplit/>
        </w:trPr>
        <w:tc>
          <w:tcPr>
            <w:tcW w:w="3046" w:type="dxa"/>
          </w:tcPr>
          <w:p w:rsidR="006B0C58" w:rsidRPr="00B05516" w:rsidRDefault="006B0C58" w:rsidP="006B0C58">
            <w:pPr>
              <w:pStyle w:val="Underskrifter"/>
            </w:pPr>
            <w:r w:rsidRPr="00B05516">
              <w:t>Kerstin Heinemann (fp)</w:t>
            </w:r>
          </w:p>
        </w:tc>
        <w:tc>
          <w:tcPr>
            <w:tcW w:w="3047" w:type="dxa"/>
          </w:tcPr>
          <w:p w:rsidR="006B0C58" w:rsidRPr="00B05516" w:rsidRDefault="006B0C58" w:rsidP="006B0C58">
            <w:pPr>
              <w:pStyle w:val="Underskrifter"/>
            </w:pPr>
            <w:r w:rsidRPr="00B05516">
              <w:t>Marita Aronson (fp)</w:t>
            </w:r>
          </w:p>
        </w:tc>
      </w:tr>
      <w:tr w:rsidR="006B0C58" w:rsidRPr="00B05516">
        <w:tblPrEx>
          <w:tblCellMar>
            <w:top w:w="0" w:type="dxa"/>
            <w:bottom w:w="0" w:type="dxa"/>
          </w:tblCellMar>
        </w:tblPrEx>
        <w:trPr>
          <w:cantSplit/>
        </w:trPr>
        <w:tc>
          <w:tcPr>
            <w:tcW w:w="3046" w:type="dxa"/>
          </w:tcPr>
          <w:p w:rsidR="006B0C58" w:rsidRPr="00B05516" w:rsidRDefault="006B0C58" w:rsidP="006B0C58">
            <w:pPr>
              <w:pStyle w:val="Underskrifter"/>
            </w:pPr>
            <w:r w:rsidRPr="00B05516">
              <w:t>Gabriel Romanus (fp)</w:t>
            </w:r>
          </w:p>
        </w:tc>
        <w:tc>
          <w:tcPr>
            <w:tcW w:w="3047" w:type="dxa"/>
          </w:tcPr>
          <w:p w:rsidR="006B0C58" w:rsidRPr="00B05516" w:rsidRDefault="006B0C58" w:rsidP="006B0C58">
            <w:pPr>
              <w:pStyle w:val="Underskrifter"/>
            </w:pPr>
            <w:r w:rsidRPr="00B05516">
              <w:t>Mia Franzén (fp)</w:t>
            </w:r>
          </w:p>
        </w:tc>
      </w:tr>
      <w:tr w:rsidR="006B0C58" w:rsidRPr="00B05516">
        <w:tblPrEx>
          <w:tblCellMar>
            <w:top w:w="0" w:type="dxa"/>
            <w:bottom w:w="0" w:type="dxa"/>
          </w:tblCellMar>
        </w:tblPrEx>
        <w:trPr>
          <w:cantSplit/>
        </w:trPr>
        <w:tc>
          <w:tcPr>
            <w:tcW w:w="3046" w:type="dxa"/>
          </w:tcPr>
          <w:p w:rsidR="006B0C58" w:rsidRPr="00B05516" w:rsidRDefault="006B0C58" w:rsidP="006B0C58">
            <w:pPr>
              <w:pStyle w:val="Underskrifter"/>
            </w:pPr>
            <w:r w:rsidRPr="00B05516">
              <w:t>Linnéa Darell (fp)</w:t>
            </w:r>
          </w:p>
        </w:tc>
        <w:tc>
          <w:tcPr>
            <w:tcW w:w="3047" w:type="dxa"/>
          </w:tcPr>
          <w:p w:rsidR="006B0C58" w:rsidRPr="00B05516" w:rsidRDefault="006B0C58" w:rsidP="006B0C58">
            <w:pPr>
              <w:pStyle w:val="Underskrifter"/>
            </w:pPr>
          </w:p>
        </w:tc>
      </w:tr>
    </w:tbl>
    <w:p w:rsidR="00E84F25" w:rsidRPr="00B05516" w:rsidRDefault="00E84F25" w:rsidP="006B0C58">
      <w:pPr>
        <w:pStyle w:val="Normaltindrag"/>
      </w:pPr>
    </w:p>
    <w:sectPr w:rsidR="00E84F25" w:rsidRPr="00B05516" w:rsidSect="006B0C5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4D6A" w:rsidRPr="00B05516" w:rsidRDefault="00454D6A">
      <w:r w:rsidRPr="00B05516">
        <w:separator/>
      </w:r>
    </w:p>
  </w:endnote>
  <w:endnote w:type="continuationSeparator" w:id="0">
    <w:p w:rsidR="00454D6A" w:rsidRPr="00B05516" w:rsidRDefault="00454D6A">
      <w:r w:rsidRPr="00B055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0D1" w:rsidRPr="00B05516" w:rsidRDefault="00B05516" w:rsidP="006B0C58">
    <w:pPr>
      <w:pStyle w:val="Sidfot"/>
    </w:pPr>
    <w:r w:rsidRPr="00B0551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9576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0C58" w:rsidRDefault="006B0C5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B0C58" w:rsidRDefault="006B0C5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733" w:rsidRPr="00B05516" w:rsidRDefault="00B05516" w:rsidP="006B0C58">
    <w:pPr>
      <w:pStyle w:val="Sidfot"/>
    </w:pPr>
    <w:r w:rsidRPr="00B0551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76544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0C58" w:rsidRDefault="006B0C5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B0C58" w:rsidRDefault="006B0C5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733" w:rsidRPr="00B05516" w:rsidRDefault="00B05516" w:rsidP="006B0C58">
    <w:pPr>
      <w:pStyle w:val="Sidfot"/>
    </w:pPr>
    <w:r w:rsidRPr="00B0551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14983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0C58" w:rsidRDefault="006B0C5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B0C58" w:rsidRDefault="006B0C5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4D6A" w:rsidRPr="00B05516" w:rsidRDefault="00454D6A">
      <w:r w:rsidRPr="00B05516">
        <w:separator/>
      </w:r>
    </w:p>
  </w:footnote>
  <w:footnote w:type="continuationSeparator" w:id="0">
    <w:p w:rsidR="00454D6A" w:rsidRPr="00B05516" w:rsidRDefault="00454D6A">
      <w:r w:rsidRPr="00B0551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0D1" w:rsidRPr="00B05516" w:rsidRDefault="00B05516" w:rsidP="006B0C58">
    <w:pPr>
      <w:pStyle w:val="Sidhuvud"/>
    </w:pPr>
    <w:r w:rsidRPr="00B0551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29256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0C58" w:rsidRDefault="006B0C5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B0C58" w:rsidRDefault="006B0C5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733" w:rsidRPr="00B05516" w:rsidRDefault="00B05516" w:rsidP="006B0C58">
    <w:pPr>
      <w:pStyle w:val="Sidhuvud"/>
    </w:pPr>
    <w:r w:rsidRPr="00B0551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86498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0C58" w:rsidRDefault="006B0C5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B0C58" w:rsidRDefault="006B0C5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0C58" w:rsidRPr="00B05516" w:rsidRDefault="006B0C58">
    <w:pPr>
      <w:pStyle w:val="FSHNormal"/>
      <w:tabs>
        <w:tab w:val="right" w:pos="5840"/>
      </w:tabs>
    </w:pPr>
    <w:r w:rsidRPr="00B05516">
      <w:br/>
    </w:r>
    <w:r w:rsidRPr="00B05516">
      <w:fldChar w:fldCharType="begin" w:fldLock="1"/>
    </w:r>
    <w:r w:rsidRPr="00B05516">
      <w:instrText xml:space="preserve"> DOCPROPERTY</w:instrText>
    </w:r>
    <w:r w:rsidRPr="00B05516">
      <w:rPr>
        <w:sz w:val="18"/>
      </w:rPr>
      <w:instrText xml:space="preserve"> "YearUser" *\charformat </w:instrText>
    </w:r>
    <w:r w:rsidRPr="00B05516">
      <w:fldChar w:fldCharType="separate"/>
    </w:r>
    <w:r w:rsidRPr="00B05516">
      <w:t>2005/06</w:t>
    </w:r>
    <w:r w:rsidRPr="00B05516">
      <w:fldChar w:fldCharType="end"/>
    </w:r>
    <w:r w:rsidRPr="00B05516">
      <w:t xml:space="preserve"> </w:t>
    </w:r>
    <w:r w:rsidRPr="00B05516">
      <w:tab/>
      <w:t xml:space="preserve">mnr: </w:t>
    </w:r>
    <w:r w:rsidRPr="00B05516">
      <w:fldChar w:fldCharType="begin" w:fldLock="1"/>
    </w:r>
    <w:r w:rsidRPr="00B05516">
      <w:instrText xml:space="preserve"> DOCPROPERTY</w:instrText>
    </w:r>
    <w:r w:rsidRPr="00B05516">
      <w:rPr>
        <w:sz w:val="18"/>
      </w:rPr>
      <w:instrText xml:space="preserve"> "Motionsnummer" *\charformat </w:instrText>
    </w:r>
    <w:r w:rsidRPr="00B05516">
      <w:fldChar w:fldCharType="separate"/>
    </w:r>
    <w:r w:rsidRPr="00B05516">
      <w:t>So673</w:t>
    </w:r>
    <w:r w:rsidRPr="00B05516">
      <w:fldChar w:fldCharType="end"/>
    </w:r>
    <w:r w:rsidRPr="00B05516">
      <w:br/>
    </w:r>
    <w:r w:rsidRPr="00B05516">
      <w:fldChar w:fldCharType="begin" w:fldLock="1"/>
    </w:r>
    <w:r w:rsidRPr="00B05516">
      <w:instrText xml:space="preserve"> DOCPROPERTY</w:instrText>
    </w:r>
    <w:r w:rsidRPr="00B05516">
      <w:rPr>
        <w:sz w:val="18"/>
      </w:rPr>
      <w:instrText xml:space="preserve"> "Samling" *\charformat </w:instrText>
    </w:r>
    <w:r w:rsidRPr="00B05516">
      <w:fldChar w:fldCharType="end"/>
    </w:r>
    <w:r w:rsidRPr="00B05516">
      <w:tab/>
      <w:t xml:space="preserve">pnr: </w:t>
    </w:r>
    <w:r w:rsidRPr="00B05516">
      <w:fldChar w:fldCharType="begin" w:fldLock="1"/>
    </w:r>
    <w:r w:rsidRPr="00B05516">
      <w:instrText xml:space="preserve"> DOCPROPERTY</w:instrText>
    </w:r>
    <w:r w:rsidRPr="00B05516">
      <w:rPr>
        <w:sz w:val="18"/>
      </w:rPr>
      <w:instrText xml:space="preserve"> "Partinummer" *\charformat </w:instrText>
    </w:r>
    <w:r w:rsidRPr="00B05516">
      <w:fldChar w:fldCharType="separate"/>
    </w:r>
    <w:r w:rsidRPr="00B05516">
      <w:t>fp194</w:t>
    </w:r>
    <w:r w:rsidRPr="00B05516">
      <w:fldChar w:fldCharType="end"/>
    </w:r>
  </w:p>
  <w:p w:rsidR="006B0C58" w:rsidRPr="00B05516" w:rsidRDefault="006B0C58">
    <w:pPr>
      <w:pStyle w:val="FSHRub1"/>
    </w:pPr>
    <w:r w:rsidRPr="00B05516">
      <w:t>Motion till riksdagen</w:t>
    </w:r>
    <w:r w:rsidRPr="00B05516">
      <w:br/>
    </w:r>
    <w:r w:rsidRPr="00B05516">
      <w:fldChar w:fldCharType="begin" w:fldLock="1"/>
    </w:r>
    <w:r w:rsidRPr="00B05516">
      <w:instrText xml:space="preserve"> DOCPROPERTY "YearUser" *\charformat </w:instrText>
    </w:r>
    <w:r w:rsidRPr="00B05516">
      <w:fldChar w:fldCharType="separate"/>
    </w:r>
    <w:r w:rsidRPr="00B05516">
      <w:t>2005/06</w:t>
    </w:r>
    <w:r w:rsidRPr="00B05516">
      <w:fldChar w:fldCharType="end"/>
    </w:r>
    <w:r w:rsidRPr="00B05516">
      <w:t>:</w:t>
    </w:r>
    <w:r w:rsidRPr="00B05516">
      <w:fldChar w:fldCharType="begin" w:fldLock="1"/>
    </w:r>
    <w:r w:rsidRPr="00B05516">
      <w:instrText xml:space="preserve"> DOCPROPERTY "Motionsnummer" *\charformat </w:instrText>
    </w:r>
    <w:r w:rsidRPr="00B05516">
      <w:fldChar w:fldCharType="separate"/>
    </w:r>
    <w:r w:rsidRPr="00B05516">
      <w:t>So673</w:t>
    </w:r>
    <w:r w:rsidRPr="00B05516">
      <w:fldChar w:fldCharType="end"/>
    </w:r>
  </w:p>
  <w:p w:rsidR="006B0C58" w:rsidRPr="00B05516" w:rsidRDefault="006B0C58">
    <w:pPr>
      <w:pStyle w:val="FSHNormalS5"/>
    </w:pPr>
    <w:r w:rsidRPr="00B05516">
      <w:fldChar w:fldCharType="begin" w:fldLock="1"/>
    </w:r>
    <w:r w:rsidRPr="00B05516">
      <w:instrText xml:space="preserve"> DOCPROPERTY "MotionarText" *\charformat </w:instrText>
    </w:r>
    <w:r w:rsidRPr="00B05516">
      <w:fldChar w:fldCharType="separate"/>
    </w:r>
    <w:r w:rsidRPr="00B05516">
      <w:t>av Erik Ullenhag m.fl. (fp)</w:t>
    </w:r>
    <w:r w:rsidRPr="00B05516">
      <w:fldChar w:fldCharType="end"/>
    </w:r>
    <w:r w:rsidRPr="00B05516">
      <w:br/>
    </w:r>
    <w:r w:rsidRPr="00B05516">
      <w:fldChar w:fldCharType="begin" w:fldLock="1"/>
    </w:r>
    <w:r w:rsidRPr="00B05516">
      <w:instrText xml:space="preserve"> DOCPROPERTY "SvarFrasKort" *\charformat </w:instrText>
    </w:r>
    <w:r w:rsidRPr="00B05516">
      <w:fldChar w:fldCharType="end"/>
    </w:r>
  </w:p>
  <w:p w:rsidR="006B0C58" w:rsidRPr="00B05516" w:rsidRDefault="006B0C58">
    <w:pPr>
      <w:pStyle w:val="FSHTitel"/>
    </w:pPr>
    <w:r w:rsidRPr="00B05516">
      <w:fldChar w:fldCharType="begin" w:fldLock="1"/>
    </w:r>
    <w:r w:rsidRPr="00B05516">
      <w:instrText xml:space="preserve"> DOCPROPERTY</w:instrText>
    </w:r>
    <w:r w:rsidRPr="00B05516">
      <w:rPr>
        <w:sz w:val="18"/>
      </w:rPr>
      <w:instrText xml:space="preserve"> "RubrikSvar" *\charformat </w:instrText>
    </w:r>
    <w:r w:rsidRPr="00B05516">
      <w:fldChar w:fldCharType="separate"/>
    </w:r>
    <w:r w:rsidRPr="00B05516">
      <w:t>Säker läkemedelsinformation</w:t>
    </w:r>
    <w:r w:rsidRPr="00B05516">
      <w:fldChar w:fldCharType="end"/>
    </w:r>
  </w:p>
  <w:p w:rsidR="006B0C58" w:rsidRPr="00B05516" w:rsidRDefault="006B0C58" w:rsidP="006B0C5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89C7D8C"/>
    <w:multiLevelType w:val="hybridMultilevel"/>
    <w:tmpl w:val="C08EB5D0"/>
    <w:lvl w:ilvl="0" w:tplc="23F4BC8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68799168">
    <w:abstractNumId w:val="14"/>
  </w:num>
  <w:num w:numId="2" w16cid:durableId="784151741">
    <w:abstractNumId w:val="10"/>
  </w:num>
  <w:num w:numId="3" w16cid:durableId="1866752918">
    <w:abstractNumId w:val="11"/>
  </w:num>
  <w:num w:numId="4" w16cid:durableId="780227534">
    <w:abstractNumId w:val="13"/>
  </w:num>
  <w:num w:numId="5" w16cid:durableId="1031106906">
    <w:abstractNumId w:val="8"/>
  </w:num>
  <w:num w:numId="6" w16cid:durableId="1760366390">
    <w:abstractNumId w:val="3"/>
  </w:num>
  <w:num w:numId="7" w16cid:durableId="1139305915">
    <w:abstractNumId w:val="2"/>
  </w:num>
  <w:num w:numId="8" w16cid:durableId="2141218003">
    <w:abstractNumId w:val="1"/>
  </w:num>
  <w:num w:numId="9" w16cid:durableId="831264669">
    <w:abstractNumId w:val="0"/>
  </w:num>
  <w:num w:numId="10" w16cid:durableId="278487423">
    <w:abstractNumId w:val="9"/>
  </w:num>
  <w:num w:numId="11" w16cid:durableId="507139366">
    <w:abstractNumId w:val="7"/>
  </w:num>
  <w:num w:numId="12" w16cid:durableId="1592547707">
    <w:abstractNumId w:val="6"/>
  </w:num>
  <w:num w:numId="13" w16cid:durableId="82117957">
    <w:abstractNumId w:val="5"/>
  </w:num>
  <w:num w:numId="14" w16cid:durableId="1575626698">
    <w:abstractNumId w:val="4"/>
  </w:num>
  <w:num w:numId="15" w16cid:durableId="6760827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9"/>
  </w:docVars>
  <w:rsids>
    <w:rsidRoot w:val="003F1642"/>
    <w:rsid w:val="0004381F"/>
    <w:rsid w:val="00064BC3"/>
    <w:rsid w:val="00066775"/>
    <w:rsid w:val="00072FB9"/>
    <w:rsid w:val="000E01BF"/>
    <w:rsid w:val="00100531"/>
    <w:rsid w:val="00177F71"/>
    <w:rsid w:val="00201DFB"/>
    <w:rsid w:val="00204A63"/>
    <w:rsid w:val="00212FF1"/>
    <w:rsid w:val="00230193"/>
    <w:rsid w:val="0025068A"/>
    <w:rsid w:val="00255C2F"/>
    <w:rsid w:val="002818D3"/>
    <w:rsid w:val="002B4F8E"/>
    <w:rsid w:val="002D11A8"/>
    <w:rsid w:val="00377475"/>
    <w:rsid w:val="003A7E01"/>
    <w:rsid w:val="003F1642"/>
    <w:rsid w:val="003F2E0E"/>
    <w:rsid w:val="00445271"/>
    <w:rsid w:val="00454D6A"/>
    <w:rsid w:val="004A0504"/>
    <w:rsid w:val="004E38D9"/>
    <w:rsid w:val="005B145B"/>
    <w:rsid w:val="006B0C58"/>
    <w:rsid w:val="00740D6D"/>
    <w:rsid w:val="00794149"/>
    <w:rsid w:val="007B67A7"/>
    <w:rsid w:val="007C6092"/>
    <w:rsid w:val="008A30D1"/>
    <w:rsid w:val="008B7491"/>
    <w:rsid w:val="00927578"/>
    <w:rsid w:val="00977733"/>
    <w:rsid w:val="00A053C6"/>
    <w:rsid w:val="00A76597"/>
    <w:rsid w:val="00A94078"/>
    <w:rsid w:val="00AC1793"/>
    <w:rsid w:val="00B05516"/>
    <w:rsid w:val="00B13BF0"/>
    <w:rsid w:val="00C1285C"/>
    <w:rsid w:val="00C27B7D"/>
    <w:rsid w:val="00CF7A43"/>
    <w:rsid w:val="00D1174F"/>
    <w:rsid w:val="00D366CE"/>
    <w:rsid w:val="00DC6C70"/>
    <w:rsid w:val="00E22893"/>
    <w:rsid w:val="00E360DE"/>
    <w:rsid w:val="00E75D28"/>
    <w:rsid w:val="00E84F25"/>
    <w:rsid w:val="00EC2C57"/>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064631C-48D0-40ED-9650-353D11D31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3A7E01"/>
    <w:rPr>
      <w:rFonts w:ascii="Tahoma" w:hAnsi="Tahoma" w:cs="Tahoma"/>
      <w:sz w:val="16"/>
      <w:szCs w:val="16"/>
    </w:rPr>
  </w:style>
  <w:style w:type="paragraph" w:customStyle="1" w:styleId="Hemstlrubrik">
    <w:name w:val="Hemstl_rubrik"/>
    <w:basedOn w:val="Rubrik1"/>
    <w:next w:val="Normal"/>
    <w:rsid w:val="006B0C58"/>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A76597"/>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672</Words>
  <Characters>3977</Characters>
  <Application>Microsoft Office Word</Application>
  <DocSecurity>4</DocSecurity>
  <Lines>79</Lines>
  <Paragraphs>24</Paragraphs>
  <ScaleCrop>false</ScaleCrop>
  <HeadingPairs>
    <vt:vector size="2" baseType="variant">
      <vt:variant>
        <vt:lpstr>Rubrik</vt:lpstr>
      </vt:variant>
      <vt:variant>
        <vt:i4>1</vt:i4>
      </vt:variant>
    </vt:vector>
  </HeadingPairs>
  <TitlesOfParts>
    <vt:vector size="1" baseType="lpstr">
      <vt:lpstr>So673</vt:lpstr>
    </vt:vector>
  </TitlesOfParts>
  <Company>Riksdagen</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So673</dc:title>
  <dc:subject>So673</dc:subject>
  <dc:creator>Riksdagen</dc:creator>
  <cp:keywords>Riksdagen</cp:keywords>
  <dc:description/>
  <cp:lastModifiedBy>Lars Brink</cp:lastModifiedBy>
  <cp:revision>2</cp:revision>
  <cp:lastPrinted>2005-12-19T12:40:00Z</cp:lastPrinted>
  <dcterms:created xsi:type="dcterms:W3CDTF">2025-12-16T21:25:00Z</dcterms:created>
  <dcterms:modified xsi:type="dcterms:W3CDTF">2025-12-16T21:25:00Z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mot2000_423_2005-12-19</vt:lpwstr>
  </property>
  <property fmtid="{D5CDD505-2E9C-101B-9397-08002B2CF9AE}" pid="3" name="version">
    <vt:lpwstr>mot2000_418_2005-10-05</vt:lpwstr>
  </property>
  <property fmtid="{D5CDD505-2E9C-101B-9397-08002B2CF9AE}" pid="4" name="dokumenttyp">
    <vt:lpwstr>motion</vt:lpwstr>
  </property>
  <property fmtid="{D5CDD505-2E9C-101B-9397-08002B2CF9AE}" pid="5" name="Sekr">
    <vt:lpwstr>CC</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Säker läkemedelsinformation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Säker läkemedelsinformation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fp194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Erik Ullenhag m.fl. (fp)</vt:lpwstr>
  </property>
  <property fmtid="{D5CDD505-2E9C-101B-9397-08002B2CF9AE}" pid="26" name="MotionarLista">
    <vt:lpwstr>Ullenhag, Erik (fp)\Heinemann, Kerstin (fp)\Aronson, Marita (fp)\Romanus, Gabriel (fp)\Franzén, Mia (fp)\Darell, Linnéa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Erik Ullenhag (fp), Kerstin Heinemann (fp), Marita Aronson (fp), Gabriel Romanus (fp), Mia Franzén (fp), Linnéa Darell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42</vt:lpwstr>
  </property>
  <property fmtid="{D5CDD505-2E9C-101B-9397-08002B2CF9AE}" pid="35" name="Samling">
    <vt:lpwstr/>
  </property>
  <property fmtid="{D5CDD505-2E9C-101B-9397-08002B2CF9AE}" pid="36" name="SamlingPrint">
    <vt:lpwstr/>
  </property>
  <property fmtid="{D5CDD505-2E9C-101B-9397-08002B2CF9AE}" pid="37" name="Motionsnummer">
    <vt:lpwstr>So673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ylva.westlund@riksdagen.se</vt:lpwstr>
  </property>
  <property fmtid="{D5CDD505-2E9C-101B-9397-08002B2CF9AE}" pid="45" name="ReservUID">
    <vt:lpwstr>anna sund</vt:lpwstr>
  </property>
  <property fmtid="{D5CDD505-2E9C-101B-9397-08002B2CF9AE}" pid="46" name="MotionID">
    <vt:lpwstr>20052006000001020112000001940075</vt:lpwstr>
  </property>
  <property fmtid="{D5CDD505-2E9C-101B-9397-08002B2CF9AE}" pid="47" name="datum">
    <vt:lpwstr>051005</vt:lpwstr>
  </property>
  <property fmtid="{D5CDD505-2E9C-101B-9397-08002B2CF9AE}" pid="48" name="avsändar-e-post">
    <vt:lpwstr>ylva.westlund@riksdagen.se</vt:lpwstr>
  </property>
  <property fmtid="{D5CDD505-2E9C-101B-9397-08002B2CF9AE}" pid="49" name="id">
    <vt:lpwstr>20052006000001020112000001940075</vt:lpwstr>
  </property>
  <property fmtid="{D5CDD505-2E9C-101B-9397-08002B2CF9AE}" pid="50" name="nummer">
    <vt:lpwstr>673</vt:lpwstr>
  </property>
  <property fmtid="{D5CDD505-2E9C-101B-9397-08002B2CF9AE}" pid="51" name="utskottsbeteckning">
    <vt:lpwstr>So</vt:lpwstr>
  </property>
</Properties>
</file>