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EC05DAF2F4408C9ECCEEED9EAF4448"/>
        </w:placeholder>
        <w:text/>
      </w:sdtPr>
      <w:sdtEndPr/>
      <w:sdtContent>
        <w:p w:rsidRPr="009B062B" w:rsidR="00AF30DD" w:rsidP="00DA28CE" w:rsidRDefault="00AF30DD" w14:paraId="474AFE26" w14:textId="77777777">
          <w:pPr>
            <w:pStyle w:val="Rubrik1"/>
            <w:spacing w:after="300"/>
          </w:pPr>
          <w:r w:rsidRPr="009B062B">
            <w:t>Förslag till riksdagsbeslut</w:t>
          </w:r>
        </w:p>
      </w:sdtContent>
    </w:sdt>
    <w:sdt>
      <w:sdtPr>
        <w:alias w:val="Yrkande 1"/>
        <w:tag w:val="93ca0b4f-d362-4d7b-ae4b-a46e0bc1ffac"/>
        <w:id w:val="1097904090"/>
        <w:lock w:val="sdtLocked"/>
      </w:sdtPr>
      <w:sdtEndPr/>
      <w:sdtContent>
        <w:p w:rsidR="0015094C" w:rsidRDefault="00A07D93" w14:paraId="4809C4A3" w14:textId="77777777">
          <w:pPr>
            <w:pStyle w:val="Frslagstext"/>
          </w:pPr>
          <w:r>
            <w:t>Riksdagen ställer sig bakom det som anförs i motionen om skydd av demokratin och tillkännager detta för regeringen.</w:t>
          </w:r>
        </w:p>
      </w:sdtContent>
    </w:sdt>
    <w:sdt>
      <w:sdtPr>
        <w:alias w:val="Yrkande 2"/>
        <w:tag w:val="bdc719e7-2a60-4ffa-b6f5-67a8723d63b6"/>
        <w:id w:val="-645197173"/>
        <w:lock w:val="sdtLocked"/>
      </w:sdtPr>
      <w:sdtEndPr/>
      <w:sdtContent>
        <w:p w:rsidR="0015094C" w:rsidRDefault="00A07D93" w14:paraId="5945FB4A" w14:textId="77777777">
          <w:pPr>
            <w:pStyle w:val="Frslagstext"/>
          </w:pPr>
          <w:r>
            <w:t>Riksdagen ställer sig bakom det som anförs i motionen om att stärka domstolarnas och domarnas oberoende och tillkännager detta för regeringen.</w:t>
          </w:r>
        </w:p>
      </w:sdtContent>
    </w:sdt>
    <w:sdt>
      <w:sdtPr>
        <w:alias w:val="Yrkande 3"/>
        <w:tag w:val="df3aff0c-e556-48c7-b1c3-70e8b53dfea7"/>
        <w:id w:val="-1471048286"/>
        <w:lock w:val="sdtLocked"/>
      </w:sdtPr>
      <w:sdtEndPr/>
      <w:sdtContent>
        <w:p w:rsidR="0015094C" w:rsidRDefault="00A07D93" w14:paraId="4E84B539" w14:textId="77777777">
          <w:pPr>
            <w:pStyle w:val="Frslagstext"/>
          </w:pPr>
          <w:r>
            <w:t>Riksdagen ställer sig bakom det som anförs i motionen om förändring av valsedelssystemet och tillkännager detta för regeringen.</w:t>
          </w:r>
        </w:p>
      </w:sdtContent>
    </w:sdt>
    <w:sdt>
      <w:sdtPr>
        <w:alias w:val="Yrkande 4"/>
        <w:tag w:val="ef059ef9-053f-41d4-b335-2a61fb550d6d"/>
        <w:id w:val="563525256"/>
        <w:lock w:val="sdtLocked"/>
      </w:sdtPr>
      <w:sdtEndPr/>
      <w:sdtContent>
        <w:p w:rsidR="0015094C" w:rsidRDefault="00A07D93" w14:paraId="5AD74DA8" w14:textId="77777777">
          <w:pPr>
            <w:pStyle w:val="Frslagstext"/>
          </w:pPr>
          <w:r>
            <w:t>Riksdagen ställer sig bakom det som anförs i motionen om tjänstemannaansvar och tillkännager detta för regeringen.</w:t>
          </w:r>
        </w:p>
      </w:sdtContent>
    </w:sdt>
    <w:sdt>
      <w:sdtPr>
        <w:alias w:val="Yrkande 5"/>
        <w:tag w:val="53f1acb6-6c6b-4d61-a1a4-18bc938e3b13"/>
        <w:id w:val="-2077662364"/>
        <w:lock w:val="sdtLocked"/>
      </w:sdtPr>
      <w:sdtEndPr/>
      <w:sdtContent>
        <w:p w:rsidR="0015094C" w:rsidRDefault="00A07D93" w14:paraId="74858A3A" w14:textId="77777777">
          <w:pPr>
            <w:pStyle w:val="Frslagstext"/>
          </w:pPr>
          <w:r>
            <w:t>Riksdagen ställer sig bakom det som anförs i motionen om demokratisk delaktighet och tillkännager detta för regeringen.</w:t>
          </w:r>
        </w:p>
      </w:sdtContent>
    </w:sdt>
    <w:sdt>
      <w:sdtPr>
        <w:alias w:val="Yrkande 6"/>
        <w:tag w:val="236c89b4-42e2-42f5-a99b-868747a44e91"/>
        <w:id w:val="1705286933"/>
        <w:lock w:val="sdtLocked"/>
      </w:sdtPr>
      <w:sdtEndPr/>
      <w:sdtContent>
        <w:p w:rsidR="0015094C" w:rsidRDefault="00A07D93" w14:paraId="258D2508" w14:textId="77777777">
          <w:pPr>
            <w:pStyle w:val="Frslagstext"/>
          </w:pPr>
          <w:r>
            <w:t>Riksdagen ställer sig bakom det som anförs i motionen om att en utredning bör tillsättas om länsstyrelsernas roll med utgångspunkt att flytta delar av befogenheterna från staten till regionerna och tillkännager detta för regeringen.</w:t>
          </w:r>
        </w:p>
      </w:sdtContent>
    </w:sdt>
    <w:sdt>
      <w:sdtPr>
        <w:alias w:val="Yrkande 7"/>
        <w:tag w:val="44ceaec0-b3df-4242-9a7b-2e9bfbd7543f"/>
        <w:id w:val="-86307629"/>
        <w:lock w:val="sdtLocked"/>
      </w:sdtPr>
      <w:sdtEndPr/>
      <w:sdtContent>
        <w:p w:rsidR="0015094C" w:rsidRDefault="00A07D93" w14:paraId="4C47E6CD" w14:textId="77777777">
          <w:pPr>
            <w:pStyle w:val="Frslagstext"/>
          </w:pPr>
          <w:r>
            <w:t>Riksdagen ställer sig bakom det som anförs i motionen om försonings- och sanningskommissioner och tillkännager detta för regeringen.</w:t>
          </w:r>
        </w:p>
      </w:sdtContent>
    </w:sdt>
    <w:sdt>
      <w:sdtPr>
        <w:alias w:val="Yrkande 8"/>
        <w:tag w:val="9657cfda-3a20-487f-862b-82e6767cce8c"/>
        <w:id w:val="-35119184"/>
        <w:lock w:val="sdtLocked"/>
      </w:sdtPr>
      <w:sdtEndPr/>
      <w:sdtContent>
        <w:p w:rsidR="0015094C" w:rsidRDefault="00A07D93" w14:paraId="2B127A91" w14:textId="77777777">
          <w:pPr>
            <w:pStyle w:val="Frslagstext"/>
          </w:pPr>
          <w:r>
            <w:t>Riksdagen ställer sig bakom det som anförs i motionen om repatriering av samiska kvarlevor och tillkännager detta för regeringen.</w:t>
          </w:r>
        </w:p>
      </w:sdtContent>
    </w:sdt>
    <w:sdt>
      <w:sdtPr>
        <w:alias w:val="Yrkande 9"/>
        <w:tag w:val="820483ef-b55e-4fe1-aadb-cb9358f17003"/>
        <w:id w:val="-1801904062"/>
        <w:lock w:val="sdtLocked"/>
      </w:sdtPr>
      <w:sdtEndPr/>
      <w:sdtContent>
        <w:p w:rsidR="0015094C" w:rsidRDefault="00A07D93" w14:paraId="753D4356" w14:textId="202B9B61">
          <w:pPr>
            <w:pStyle w:val="Frslagstext"/>
          </w:pPr>
          <w:r>
            <w:t xml:space="preserve">Riksdagen ställer sig bakom det som anförs i motionen om behovet av kontaktyta för dialog för ökad förståelse för Sveriges folkrättsliga ansvar för urfolket samerna och tillkännager detta för </w:t>
          </w:r>
          <w:r w:rsidR="00B879E3">
            <w:t>riksdagsstyrelsen</w:t>
          </w:r>
          <w:r>
            <w:t>.</w:t>
          </w:r>
        </w:p>
      </w:sdtContent>
    </w:sdt>
    <w:sdt>
      <w:sdtPr>
        <w:alias w:val="Yrkande 10"/>
        <w:tag w:val="730b3223-a3b5-4177-90f8-a810f1f0f944"/>
        <w:id w:val="-869151122"/>
        <w:lock w:val="sdtLocked"/>
      </w:sdtPr>
      <w:sdtEndPr/>
      <w:sdtContent>
        <w:p w:rsidR="0015094C" w:rsidRDefault="00A07D93" w14:paraId="60382CBB" w14:textId="7F834A30">
          <w:pPr>
            <w:pStyle w:val="Frslagstext"/>
          </w:pPr>
          <w:r>
            <w:t>Riksdagen ställer sig bakom det som anförs i motionen om att se över vilka åtgärder som måste vidtas för att riksdagens beslutade mål om 10 procents toleransnivå ska uppfyllas och tillkännager detta för regeringen.</w:t>
          </w:r>
        </w:p>
      </w:sdtContent>
    </w:sdt>
    <w:sdt>
      <w:sdtPr>
        <w:alias w:val="Yrkande 11"/>
        <w:tag w:val="0d9b99f7-9e67-4f81-94ef-35101724cfc9"/>
        <w:id w:val="-1261986116"/>
        <w:lock w:val="sdtLocked"/>
      </w:sdtPr>
      <w:sdtEndPr/>
      <w:sdtContent>
        <w:p w:rsidR="0015094C" w:rsidRDefault="00A07D93" w14:paraId="5AE69161" w14:textId="77777777">
          <w:pPr>
            <w:pStyle w:val="Frslagstext"/>
          </w:pPr>
          <w:r>
            <w:t>Riksdagen ställer sig bakom det som anförs i motionen om att se över möjligheterna till språkcentrum samt resursbibliotek för meänkieli och tillkännager detta för regeringen.</w:t>
          </w:r>
        </w:p>
      </w:sdtContent>
    </w:sdt>
    <w:sdt>
      <w:sdtPr>
        <w:alias w:val="Yrkande 12"/>
        <w:tag w:val="e74d34b5-a252-4569-b82d-46f1b38278b7"/>
        <w:id w:val="646626002"/>
        <w:lock w:val="sdtLocked"/>
      </w:sdtPr>
      <w:sdtEndPr/>
      <w:sdtContent>
        <w:p w:rsidR="0015094C" w:rsidRDefault="00A07D93" w14:paraId="7AEDE3B2" w14:textId="7CA45920">
          <w:pPr>
            <w:pStyle w:val="Frslagstext"/>
          </w:pPr>
          <w:r>
            <w:t>Riksdagen ställer sig bakom det som anförs i motionen om civilsamhällets betydelse för att vårda, värna och utveckla de nationella minoriteterna och minoritetsspråken och vikten av goda förutsättningar för det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89922F994042799099564AF6A18625"/>
        </w:placeholder>
        <w:text/>
      </w:sdtPr>
      <w:sdtEndPr/>
      <w:sdtContent>
        <w:p w:rsidRPr="006631BB" w:rsidR="006D79C9" w:rsidP="00333E95" w:rsidRDefault="009551B9" w14:paraId="4ABB8E45" w14:textId="7C3B1AD0">
          <w:pPr>
            <w:pStyle w:val="Rubrik1"/>
          </w:pPr>
          <w:r w:rsidRPr="009551B9">
            <w:t>Ett samhälle byggt underifrån</w:t>
          </w:r>
        </w:p>
      </w:sdtContent>
    </w:sdt>
    <w:p w:rsidRPr="006631BB" w:rsidR="00F72867" w:rsidP="009551B9" w:rsidRDefault="00F72867" w14:paraId="519DB0BC" w14:textId="6C13B89F">
      <w:pPr>
        <w:pStyle w:val="Normalutanindragellerluft"/>
      </w:pPr>
      <w:r w:rsidRPr="006631BB">
        <w:t>För Centerpartiet utgår samh</w:t>
      </w:r>
      <w:r w:rsidR="00BA63FC">
        <w:t>ä</w:t>
      </w:r>
      <w:r w:rsidRPr="006631BB">
        <w:t>llsbygget fr</w:t>
      </w:r>
      <w:r w:rsidR="00BA63FC">
        <w:t>å</w:t>
      </w:r>
      <w:r w:rsidRPr="006631BB">
        <w:t>n den enskilda m</w:t>
      </w:r>
      <w:r w:rsidR="00BA63FC">
        <w:t>ä</w:t>
      </w:r>
      <w:r w:rsidRPr="006631BB">
        <w:t>nniskan. Det han eller hon inte klarar av ensam l</w:t>
      </w:r>
      <w:r w:rsidR="00BA63FC">
        <w:t>ö</w:t>
      </w:r>
      <w:r w:rsidRPr="006631BB">
        <w:t>ser man gemensamt i familjen, byalaget, arbetslaget, eller i andra grupper av m</w:t>
      </w:r>
      <w:r w:rsidR="00BA63FC">
        <w:t>ä</w:t>
      </w:r>
      <w:r w:rsidRPr="006631BB">
        <w:t>nniskor. P</w:t>
      </w:r>
      <w:r w:rsidR="00BA63FC">
        <w:t>å</w:t>
      </w:r>
      <w:r w:rsidRPr="006631BB">
        <w:t xml:space="preserve"> samma s</w:t>
      </w:r>
      <w:r w:rsidR="00BA63FC">
        <w:t>ä</w:t>
      </w:r>
      <w:r w:rsidRPr="006631BB">
        <w:t>tt fungerar det n</w:t>
      </w:r>
      <w:r w:rsidR="00BA63FC">
        <w:t>ä</w:t>
      </w:r>
      <w:r w:rsidRPr="006631BB">
        <w:t>r m</w:t>
      </w:r>
      <w:r w:rsidR="00BA63FC">
        <w:t>ä</w:t>
      </w:r>
      <w:r w:rsidRPr="006631BB">
        <w:t>nniskors beslutsmakt flyttar in i det politiska systemet. Beslut som m</w:t>
      </w:r>
      <w:r w:rsidR="00BA63FC">
        <w:t>å</w:t>
      </w:r>
      <w:r w:rsidRPr="006631BB">
        <w:t xml:space="preserve">ste fattas </w:t>
      </w:r>
      <w:r w:rsidRPr="006631BB" w:rsidR="002120BE">
        <w:t>på</w:t>
      </w:r>
      <w:r w:rsidRPr="006631BB">
        <w:t xml:space="preserve"> h</w:t>
      </w:r>
      <w:r w:rsidR="00BA63FC">
        <w:t>ö</w:t>
      </w:r>
      <w:r w:rsidRPr="006631BB">
        <w:t>gre niv</w:t>
      </w:r>
      <w:r w:rsidR="00BA63FC">
        <w:t>å</w:t>
      </w:r>
      <w:r w:rsidRPr="006631BB">
        <w:t xml:space="preserve">er </w:t>
      </w:r>
      <w:r w:rsidR="00BA63FC">
        <w:t>ä</w:t>
      </w:r>
      <w:r w:rsidRPr="006631BB">
        <w:t>n kommunen skickas upp</w:t>
      </w:r>
      <w:r w:rsidR="00BA63FC">
        <w:t>å</w:t>
      </w:r>
      <w:r w:rsidRPr="006631BB">
        <w:t>t.</w:t>
      </w:r>
    </w:p>
    <w:p w:rsidRPr="006631BB" w:rsidR="00F72867" w:rsidP="009551B9" w:rsidRDefault="00F72867" w14:paraId="5F127498" w14:textId="11551E9C">
      <w:r w:rsidRPr="006631BB">
        <w:t>Ett samh</w:t>
      </w:r>
      <w:r w:rsidR="00BA63FC">
        <w:t>ä</w:t>
      </w:r>
      <w:r w:rsidRPr="006631BB">
        <w:t>lle byggt underifr</w:t>
      </w:r>
      <w:r w:rsidR="00BA63FC">
        <w:t>å</w:t>
      </w:r>
      <w:r w:rsidRPr="006631BB">
        <w:t xml:space="preserve">n </w:t>
      </w:r>
      <w:r w:rsidR="00BA63FC">
        <w:t>ä</w:t>
      </w:r>
      <w:r w:rsidRPr="006631BB">
        <w:t xml:space="preserve">r en beslutsmodell som bygger </w:t>
      </w:r>
      <w:r w:rsidRPr="006631BB" w:rsidR="002120BE">
        <w:t xml:space="preserve">på </w:t>
      </w:r>
      <w:r w:rsidRPr="006631BB">
        <w:t>federalistiska principer och som knyter an till Centerpartiets l</w:t>
      </w:r>
      <w:r w:rsidR="00BA63FC">
        <w:t>å</w:t>
      </w:r>
      <w:r w:rsidRPr="006631BB">
        <w:t>nga tradition om ett decentraliserat beslutsfattande – d</w:t>
      </w:r>
      <w:r w:rsidR="00BA63FC">
        <w:t>ä</w:t>
      </w:r>
      <w:r w:rsidRPr="006631BB">
        <w:t>r makten finns s</w:t>
      </w:r>
      <w:r w:rsidR="00BA63FC">
        <w:t>å</w:t>
      </w:r>
      <w:r w:rsidRPr="006631BB">
        <w:t xml:space="preserve"> n</w:t>
      </w:r>
      <w:r w:rsidR="00BA63FC">
        <w:t>ä</w:t>
      </w:r>
      <w:r w:rsidRPr="006631BB">
        <w:t>ra den enskilda m</w:t>
      </w:r>
      <w:r w:rsidR="00BA63FC">
        <w:t>ä</w:t>
      </w:r>
      <w:r w:rsidRPr="006631BB">
        <w:t>nniskan som m</w:t>
      </w:r>
      <w:r w:rsidR="00BA63FC">
        <w:t>ö</w:t>
      </w:r>
      <w:r w:rsidRPr="006631BB">
        <w:t xml:space="preserve">jligt. Med </w:t>
      </w:r>
      <w:r w:rsidRPr="006631BB">
        <w:lastRenderedPageBreak/>
        <w:t>decentralisering som verktyg vill Centerpartiet ge varje m</w:t>
      </w:r>
      <w:r w:rsidR="00BA63FC">
        <w:t>ä</w:t>
      </w:r>
      <w:r w:rsidRPr="006631BB">
        <w:t>nniska och varje del av landet makt att ta itu med de egna utmaningarna. N</w:t>
      </w:r>
      <w:r w:rsidR="00BA63FC">
        <w:t>ä</w:t>
      </w:r>
      <w:r w:rsidRPr="006631BB">
        <w:t>r vi st</w:t>
      </w:r>
      <w:r w:rsidR="00BA63FC">
        <w:t>ä</w:t>
      </w:r>
      <w:r w:rsidRPr="006631BB">
        <w:t>ller grundl</w:t>
      </w:r>
      <w:r w:rsidR="00BA63FC">
        <w:t>ä</w:t>
      </w:r>
      <w:r w:rsidRPr="006631BB">
        <w:t>ggande krav p</w:t>
      </w:r>
      <w:r w:rsidR="00BA63FC">
        <w:t>å</w:t>
      </w:r>
      <w:r w:rsidRPr="006631BB">
        <w:t xml:space="preserve"> v</w:t>
      </w:r>
      <w:r w:rsidR="00BA63FC">
        <w:t>ä</w:t>
      </w:r>
      <w:r w:rsidRPr="006631BB">
        <w:t>lf</w:t>
      </w:r>
      <w:r w:rsidR="00BA63FC">
        <w:t>ä</w:t>
      </w:r>
      <w:r w:rsidRPr="006631BB">
        <w:t xml:space="preserve">rd och trygghet </w:t>
      </w:r>
      <w:r w:rsidR="00BA63FC">
        <w:t>ä</w:t>
      </w:r>
      <w:r w:rsidRPr="006631BB">
        <w:t>r likv</w:t>
      </w:r>
      <w:r w:rsidR="00BA63FC">
        <w:t>ä</w:t>
      </w:r>
      <w:r w:rsidRPr="006631BB">
        <w:t>rdighet i hela landet avg</w:t>
      </w:r>
      <w:r w:rsidR="00BA63FC">
        <w:t>ö</w:t>
      </w:r>
      <w:r w:rsidRPr="006631BB">
        <w:t>rande, men kraven kan n</w:t>
      </w:r>
      <w:r w:rsidR="00BA63FC">
        <w:t>å</w:t>
      </w:r>
      <w:r w:rsidRPr="006631BB">
        <w:t>s p</w:t>
      </w:r>
      <w:r w:rsidR="00BA63FC">
        <w:t>å</w:t>
      </w:r>
      <w:r w:rsidRPr="006631BB">
        <w:t xml:space="preserve"> olika s</w:t>
      </w:r>
      <w:r w:rsidR="00BA63FC">
        <w:t>ä</w:t>
      </w:r>
      <w:r w:rsidRPr="006631BB">
        <w:t>tt och olika delar av landet kan finna de l</w:t>
      </w:r>
      <w:r w:rsidR="00BA63FC">
        <w:t>ö</w:t>
      </w:r>
      <w:r w:rsidRPr="006631BB">
        <w:t>sningar som b</w:t>
      </w:r>
      <w:r w:rsidR="00BA63FC">
        <w:t>ä</w:t>
      </w:r>
      <w:r w:rsidRPr="006631BB">
        <w:t>st tar vara p</w:t>
      </w:r>
      <w:r w:rsidR="00BA63FC">
        <w:t>å</w:t>
      </w:r>
      <w:r w:rsidRPr="006631BB">
        <w:t xml:space="preserve"> de egna f</w:t>
      </w:r>
      <w:r w:rsidR="00BA63FC">
        <w:t>ö</w:t>
      </w:r>
      <w:r w:rsidRPr="006631BB">
        <w:t>ruts</w:t>
      </w:r>
      <w:r w:rsidR="00BA63FC">
        <w:t>ä</w:t>
      </w:r>
      <w:r w:rsidRPr="006631BB">
        <w:t>ttningarna. I regioner och kommuner med starkt sj</w:t>
      </w:r>
      <w:r w:rsidR="00BA63FC">
        <w:t>ä</w:t>
      </w:r>
      <w:r w:rsidRPr="006631BB">
        <w:t>lvbest</w:t>
      </w:r>
      <w:r w:rsidR="00BA63FC">
        <w:t>ä</w:t>
      </w:r>
      <w:r w:rsidRPr="006631BB">
        <w:t>mmande kommer effektiva l</w:t>
      </w:r>
      <w:r w:rsidR="00BA63FC">
        <w:t>ö</w:t>
      </w:r>
      <w:r w:rsidRPr="006631BB">
        <w:t>sningar p</w:t>
      </w:r>
      <w:r w:rsidR="00BA63FC">
        <w:t>å</w:t>
      </w:r>
      <w:r w:rsidRPr="006631BB">
        <w:t xml:space="preserve"> olika samh</w:t>
      </w:r>
      <w:r w:rsidR="00BA63FC">
        <w:t>ä</w:t>
      </w:r>
      <w:r w:rsidRPr="006631BB">
        <w:t>llsutmaningar att mejslas fram. Det ger m</w:t>
      </w:r>
      <w:r w:rsidR="00BA63FC">
        <w:t>ä</w:t>
      </w:r>
      <w:r w:rsidRPr="006631BB">
        <w:t>nniskor, kommuner och regioner reell makt och fler valm</w:t>
      </w:r>
      <w:r w:rsidR="00BA63FC">
        <w:t>ö</w:t>
      </w:r>
      <w:r w:rsidRPr="006631BB">
        <w:t>jligheter.</w:t>
      </w:r>
    </w:p>
    <w:p w:rsidRPr="006631BB" w:rsidR="00F72867" w:rsidP="009551B9" w:rsidRDefault="00F72867" w14:paraId="12DC588E" w14:textId="0F7F9926">
      <w:r w:rsidRPr="006631BB">
        <w:t>Sverige har utvecklats mot en allt mer komplicerad stat. Lokalt och regionalt finns en brokig samling av stora och sm</w:t>
      </w:r>
      <w:r w:rsidR="00BA63FC">
        <w:t>å</w:t>
      </w:r>
      <w:r w:rsidRPr="006631BB">
        <w:t xml:space="preserve"> kommuner, kommunalf</w:t>
      </w:r>
      <w:r w:rsidR="00BA63FC">
        <w:t>ö</w:t>
      </w:r>
      <w:r w:rsidRPr="006631BB">
        <w:t>rbund, regionf</w:t>
      </w:r>
      <w:r w:rsidR="00BA63FC">
        <w:t>ö</w:t>
      </w:r>
      <w:r w:rsidRPr="006631BB">
        <w:t>rbund och regioner. Det g</w:t>
      </w:r>
      <w:r w:rsidR="00BA63FC">
        <w:t>ö</w:t>
      </w:r>
      <w:r w:rsidRPr="006631BB">
        <w:t>r det sv</w:t>
      </w:r>
      <w:r w:rsidR="00BA63FC">
        <w:t>å</w:t>
      </w:r>
      <w:r w:rsidRPr="006631BB">
        <w:t>rt f</w:t>
      </w:r>
      <w:r w:rsidR="00BA63FC">
        <w:t>ö</w:t>
      </w:r>
      <w:r w:rsidRPr="006631BB">
        <w:t>r inv</w:t>
      </w:r>
      <w:r w:rsidR="00BA63FC">
        <w:t>å</w:t>
      </w:r>
      <w:r w:rsidRPr="006631BB">
        <w:t>narna att utkr</w:t>
      </w:r>
      <w:r w:rsidR="00BA63FC">
        <w:t>ä</w:t>
      </w:r>
      <w:r w:rsidRPr="006631BB">
        <w:t>va demokratiskt ansvar. D</w:t>
      </w:r>
      <w:r w:rsidR="00BA63FC">
        <w:t>ä</w:t>
      </w:r>
      <w:r w:rsidRPr="006631BB">
        <w:t>rf</w:t>
      </w:r>
      <w:r w:rsidR="00BA63FC">
        <w:t>ö</w:t>
      </w:r>
      <w:r w:rsidRPr="006631BB">
        <w:t>r beh</w:t>
      </w:r>
      <w:r w:rsidR="00BA63FC">
        <w:t>ö</w:t>
      </w:r>
      <w:r w:rsidRPr="006631BB">
        <w:t>ver fler folkvalda regioner skapas i hela landet som ger m</w:t>
      </w:r>
      <w:r w:rsidR="00BA63FC">
        <w:t>ä</w:t>
      </w:r>
      <w:r w:rsidRPr="006631BB">
        <w:t>nniskor b</w:t>
      </w:r>
      <w:r w:rsidR="00BA63FC">
        <w:t>ä</w:t>
      </w:r>
      <w:r w:rsidRPr="006631BB">
        <w:t xml:space="preserve">ttre </w:t>
      </w:r>
      <w:r w:rsidR="00BA63FC">
        <w:t>ö</w:t>
      </w:r>
      <w:r w:rsidRPr="006631BB">
        <w:t xml:space="preserve">verblick </w:t>
      </w:r>
      <w:r w:rsidR="00BA63FC">
        <w:t>ö</w:t>
      </w:r>
      <w:r w:rsidRPr="006631BB">
        <w:t>ver det demokratiska beslutsfattandet, mer inflytande och st</w:t>
      </w:r>
      <w:r w:rsidR="00BA63FC">
        <w:t>ö</w:t>
      </w:r>
      <w:r w:rsidRPr="006631BB">
        <w:t>rre p</w:t>
      </w:r>
      <w:r w:rsidR="00BA63FC">
        <w:t>å</w:t>
      </w:r>
      <w:r w:rsidRPr="006631BB">
        <w:t>verkan. Genom att decentralisera makt och inflytande i fr</w:t>
      </w:r>
      <w:r w:rsidR="00BA63FC">
        <w:t>å</w:t>
      </w:r>
      <w:r w:rsidRPr="006631BB">
        <w:t>gor som arbetsmarknads-, infrastruktur- och tillv</w:t>
      </w:r>
      <w:r w:rsidR="00BA63FC">
        <w:t>ä</w:t>
      </w:r>
      <w:r w:rsidRPr="006631BB">
        <w:t>xtpolitik kan inv</w:t>
      </w:r>
      <w:r w:rsidR="00BA63FC">
        <w:t>å</w:t>
      </w:r>
      <w:r w:rsidRPr="006631BB">
        <w:t>narna regionalt f</w:t>
      </w:r>
      <w:r w:rsidR="00BA63FC">
        <w:t>å</w:t>
      </w:r>
      <w:r w:rsidRPr="006631BB">
        <w:t xml:space="preserve"> r</w:t>
      </w:r>
      <w:r w:rsidR="00BA63FC">
        <w:t>å</w:t>
      </w:r>
      <w:r w:rsidRPr="006631BB">
        <w:t xml:space="preserve">da </w:t>
      </w:r>
      <w:r w:rsidR="00BA63FC">
        <w:t>ö</w:t>
      </w:r>
      <w:r w:rsidRPr="006631BB">
        <w:t>ver viktiga framtidsfr</w:t>
      </w:r>
      <w:r w:rsidR="00BA63FC">
        <w:t>å</w:t>
      </w:r>
      <w:r w:rsidRPr="006631BB">
        <w:t xml:space="preserve">gor. Vi </w:t>
      </w:r>
      <w:r w:rsidR="00BA63FC">
        <w:t>ö</w:t>
      </w:r>
      <w:r w:rsidRPr="006631BB">
        <w:t>ver</w:t>
      </w:r>
      <w:r w:rsidR="008C5661">
        <w:softHyphen/>
      </w:r>
      <w:r w:rsidRPr="006631BB">
        <w:t>bryggar statens stupr</w:t>
      </w:r>
      <w:r w:rsidR="00BA63FC">
        <w:t>ö</w:t>
      </w:r>
      <w:r w:rsidRPr="006631BB">
        <w:t>rst</w:t>
      </w:r>
      <w:r w:rsidR="00BA63FC">
        <w:t>ä</w:t>
      </w:r>
      <w:r w:rsidRPr="006631BB">
        <w:t>nkande och g</w:t>
      </w:r>
      <w:r w:rsidR="00BA63FC">
        <w:t>ö</w:t>
      </w:r>
      <w:r w:rsidRPr="006631BB">
        <w:t>r sm</w:t>
      </w:r>
      <w:r w:rsidR="00BA63FC">
        <w:t>å</w:t>
      </w:r>
      <w:r w:rsidRPr="006631BB">
        <w:t xml:space="preserve"> kommuner mindre s</w:t>
      </w:r>
      <w:r w:rsidR="00BA63FC">
        <w:t>å</w:t>
      </w:r>
      <w:r w:rsidRPr="006631BB">
        <w:t>rbara. Samtidigt ser vi g</w:t>
      </w:r>
      <w:r w:rsidR="00BA63FC">
        <w:t>ä</w:t>
      </w:r>
      <w:r w:rsidRPr="006631BB">
        <w:t>rna fler kommundelningar d</w:t>
      </w:r>
      <w:r w:rsidR="00BA63FC">
        <w:t>ä</w:t>
      </w:r>
      <w:r w:rsidRPr="006631BB">
        <w:t>r inv</w:t>
      </w:r>
      <w:r w:rsidR="00BA63FC">
        <w:t>å</w:t>
      </w:r>
      <w:r w:rsidRPr="006631BB">
        <w:t>narna s</w:t>
      </w:r>
      <w:r w:rsidR="00BA63FC">
        <w:t>å</w:t>
      </w:r>
      <w:r w:rsidRPr="006631BB">
        <w:t xml:space="preserve"> </w:t>
      </w:r>
      <w:r w:rsidR="00BA63FC">
        <w:t>ö</w:t>
      </w:r>
      <w:r w:rsidRPr="006631BB">
        <w:t>nskar.</w:t>
      </w:r>
    </w:p>
    <w:p w:rsidRPr="006631BB" w:rsidR="00D603A5" w:rsidP="009551B9" w:rsidRDefault="00C85954" w14:paraId="035B7A41" w14:textId="4229041B">
      <w:r w:rsidRPr="006631BB">
        <w:t xml:space="preserve">Länsstyrelserna är i grunden statens närvaro på regional nivå. </w:t>
      </w:r>
      <w:r w:rsidRPr="006631BB" w:rsidR="00D603A5">
        <w:t xml:space="preserve">Länsstyrelserna är 21 fristående myndigheter med ett brett uppdrag, vilket gör det till en särskild utmaning för regeringen att styra dem. Det har under lång tid påtalats att länsstyrelserna inte ges bästa möjliga förutsättningar för att bedriva sin verksamhet. </w:t>
      </w:r>
      <w:r w:rsidRPr="006631BB">
        <w:t xml:space="preserve">Centerpartiet vill att en riktig decentralisering och regionalisering genomförs, som bygger på att funktion, ansvar och finansiering flyttas från central nivå till regioner med valda församlingar. Regionerna ska vara funktionella regioner som innebär bättre möjligheter till utveckling och jobb i hela landet. </w:t>
      </w:r>
      <w:r w:rsidRPr="006631BB" w:rsidR="00B002EC">
        <w:t>Därför bör en utredning tillsättas om länsstyrelsernas roll med utgångspunkt att flytta delar av befogenheterna från staten till regionerna</w:t>
      </w:r>
      <w:r w:rsidR="00E84C81">
        <w:t>.</w:t>
      </w:r>
    </w:p>
    <w:p w:rsidRPr="008C5661" w:rsidR="00D603A5" w:rsidP="009551B9" w:rsidRDefault="00D603A5" w14:paraId="676DBEF7" w14:textId="64765E31">
      <w:pPr>
        <w:rPr>
          <w:spacing w:val="-1"/>
        </w:rPr>
      </w:pPr>
      <w:r w:rsidRPr="008C5661">
        <w:rPr>
          <w:spacing w:val="-1"/>
        </w:rPr>
        <w:t>Riksrevisionens granskning av regeringens styrning av länsstyrelserna (”Vanans makt – regeringens styrning av länsstyrelserna”, RiR 2019:2) påvisar också att regering</w:t>
      </w:r>
      <w:r w:rsidRPr="008C5661" w:rsidR="008C5661">
        <w:rPr>
          <w:spacing w:val="-1"/>
        </w:rPr>
        <w:softHyphen/>
      </w:r>
      <w:r w:rsidRPr="008C5661">
        <w:rPr>
          <w:spacing w:val="-1"/>
        </w:rPr>
        <w:t>en inte har ett tillräckligt utvecklat helhetsperspektiv på styrningen av länsstyrelserna, vilket har gjort styrningen sektoriserad, detaljerad och otydlig. Det har bland annat lett till att länsstyrelserna har svårt att avläsa regeringens intentioner och planera sin verk</w:t>
      </w:r>
      <w:r w:rsidRPr="008C5661" w:rsidR="008C5661">
        <w:rPr>
          <w:spacing w:val="-1"/>
        </w:rPr>
        <w:softHyphen/>
      </w:r>
      <w:r w:rsidRPr="008C5661">
        <w:rPr>
          <w:spacing w:val="-1"/>
        </w:rPr>
        <w:t xml:space="preserve">samhet. Granskningen visar också att regeringen i flera avseenden styr länsstyrelserna som om de vore en myndighet, vilket enligt Riksrevisionen lett till att roller och </w:t>
      </w:r>
      <w:r w:rsidRPr="008C5661">
        <w:rPr>
          <w:spacing w:val="-1"/>
        </w:rPr>
        <w:lastRenderedPageBreak/>
        <w:t>ansvars</w:t>
      </w:r>
      <w:r w:rsidRPr="008C5661" w:rsidR="008C5661">
        <w:rPr>
          <w:spacing w:val="-1"/>
        </w:rPr>
        <w:softHyphen/>
      </w:r>
      <w:r w:rsidRPr="008C5661">
        <w:rPr>
          <w:spacing w:val="-1"/>
        </w:rPr>
        <w:t>förhållanden inom länsstyrelsekollektivet blivit mindre tydliga. Riksrevisionens bedöm</w:t>
      </w:r>
      <w:r w:rsidR="00AE6F53">
        <w:rPr>
          <w:spacing w:val="-1"/>
        </w:rPr>
        <w:softHyphen/>
      </w:r>
      <w:r w:rsidRPr="008C5661">
        <w:rPr>
          <w:spacing w:val="-1"/>
        </w:rPr>
        <w:t>ning är att regeringens sätt att styra länsstyrelserna begränsar deras möjligheter att be</w:t>
      </w:r>
      <w:r w:rsidR="00AE6F53">
        <w:rPr>
          <w:spacing w:val="-1"/>
        </w:rPr>
        <w:softHyphen/>
      </w:r>
      <w:r w:rsidRPr="008C5661">
        <w:rPr>
          <w:spacing w:val="-1"/>
        </w:rPr>
        <w:t>driva en långsiktig och hållbar verksamhet. En utredning bör tillsättas om länsstyrelser</w:t>
      </w:r>
      <w:r w:rsidR="00AE6F53">
        <w:rPr>
          <w:spacing w:val="-1"/>
        </w:rPr>
        <w:softHyphen/>
      </w:r>
      <w:r w:rsidRPr="008C5661">
        <w:rPr>
          <w:spacing w:val="-1"/>
        </w:rPr>
        <w:t>nas roll med utgångspunkt att flytta ytterligare delar av befogenheterna från staten till regionerna.</w:t>
      </w:r>
    </w:p>
    <w:p w:rsidRPr="009551B9" w:rsidR="00F72867" w:rsidP="009551B9" w:rsidRDefault="00DA1598" w14:paraId="6412F4F2" w14:textId="77777777">
      <w:pPr>
        <w:pStyle w:val="Rubrik1"/>
      </w:pPr>
      <w:r w:rsidRPr="009551B9">
        <w:t>Statens roll och uppgift</w:t>
      </w:r>
    </w:p>
    <w:p w:rsidRPr="009551B9" w:rsidR="00F72867" w:rsidP="009551B9" w:rsidRDefault="00F72867" w14:paraId="464BC80C" w14:textId="6E8194FF">
      <w:pPr>
        <w:pStyle w:val="Normalutanindragellerluft"/>
      </w:pPr>
      <w:r w:rsidRPr="009551B9">
        <w:t xml:space="preserve">Staten </w:t>
      </w:r>
      <w:r w:rsidRPr="009551B9" w:rsidR="00BA63FC">
        <w:t>ä</w:t>
      </w:r>
      <w:r w:rsidRPr="009551B9">
        <w:t>r till f</w:t>
      </w:r>
      <w:r w:rsidRPr="009551B9" w:rsidR="00BA63FC">
        <w:t>ö</w:t>
      </w:r>
      <w:r w:rsidRPr="009551B9">
        <w:t>r att underl</w:t>
      </w:r>
      <w:r w:rsidRPr="009551B9" w:rsidR="00BA63FC">
        <w:t>ä</w:t>
      </w:r>
      <w:r w:rsidRPr="009551B9">
        <w:t xml:space="preserve">tta, inte hindra, </w:t>
      </w:r>
      <w:r w:rsidRPr="009551B9" w:rsidR="006E14D1">
        <w:t>människors</w:t>
      </w:r>
      <w:r w:rsidRPr="009551B9">
        <w:t xml:space="preserve"> </w:t>
      </w:r>
      <w:r w:rsidRPr="009551B9" w:rsidR="006E14D1">
        <w:t>möjligheter</w:t>
      </w:r>
      <w:r w:rsidRPr="009551B9">
        <w:t xml:space="preserve"> att använda det mest</w:t>
      </w:r>
      <w:r w:rsidRPr="009551B9" w:rsidR="003D455E">
        <w:t>a</w:t>
      </w:r>
      <w:r w:rsidRPr="009551B9">
        <w:t xml:space="preserve"> m</w:t>
      </w:r>
      <w:r w:rsidRPr="009551B9" w:rsidR="00BA63FC">
        <w:t>ö</w:t>
      </w:r>
      <w:r w:rsidRPr="009551B9">
        <w:t>jliga av sin egen f</w:t>
      </w:r>
      <w:r w:rsidRPr="009551B9" w:rsidR="00BA63FC">
        <w:t>ö</w:t>
      </w:r>
      <w:r w:rsidRPr="009551B9">
        <w:t>rm</w:t>
      </w:r>
      <w:r w:rsidRPr="009551B9" w:rsidR="00BA63FC">
        <w:t>å</w:t>
      </w:r>
      <w:r w:rsidRPr="009551B9">
        <w:t>ga och v</w:t>
      </w:r>
      <w:r w:rsidRPr="009551B9" w:rsidR="00BA63FC">
        <w:t>å</w:t>
      </w:r>
      <w:r w:rsidRPr="009551B9">
        <w:t>ga v</w:t>
      </w:r>
      <w:r w:rsidRPr="009551B9" w:rsidR="00BA63FC">
        <w:t>ä</w:t>
      </w:r>
      <w:r w:rsidRPr="009551B9">
        <w:t>xa bortom sina egna gr</w:t>
      </w:r>
      <w:r w:rsidRPr="009551B9" w:rsidR="00BA63FC">
        <w:t>ä</w:t>
      </w:r>
      <w:r w:rsidRPr="009551B9">
        <w:t xml:space="preserve">nser. Statens uppgift </w:t>
      </w:r>
      <w:r w:rsidRPr="009551B9" w:rsidR="00BA63FC">
        <w:t>ä</w:t>
      </w:r>
      <w:r w:rsidRPr="009551B9">
        <w:t>r att garantera m</w:t>
      </w:r>
      <w:r w:rsidRPr="009551B9" w:rsidR="00BA63FC">
        <w:t>ä</w:t>
      </w:r>
      <w:r w:rsidRPr="009551B9">
        <w:t>nniskors grundl</w:t>
      </w:r>
      <w:r w:rsidRPr="009551B9" w:rsidR="00BA63FC">
        <w:t>ä</w:t>
      </w:r>
      <w:r w:rsidRPr="009551B9">
        <w:t>ggande fri- och r</w:t>
      </w:r>
      <w:r w:rsidRPr="009551B9" w:rsidR="00BA63FC">
        <w:t>ä</w:t>
      </w:r>
      <w:r w:rsidRPr="009551B9">
        <w:t>ttigheter. Dess institutioner ska s</w:t>
      </w:r>
      <w:r w:rsidRPr="009551B9" w:rsidR="00BA63FC">
        <w:t>ä</w:t>
      </w:r>
      <w:r w:rsidRPr="009551B9">
        <w:t>kra r</w:t>
      </w:r>
      <w:r w:rsidRPr="009551B9" w:rsidR="00BA63FC">
        <w:t>ä</w:t>
      </w:r>
      <w:r w:rsidRPr="009551B9">
        <w:t>ttsordningen och spelreglerna i samh</w:t>
      </w:r>
      <w:r w:rsidRPr="009551B9" w:rsidR="00BA63FC">
        <w:t>ä</w:t>
      </w:r>
      <w:r w:rsidRPr="009551B9">
        <w:t>llet. Dess m</w:t>
      </w:r>
      <w:r w:rsidRPr="009551B9" w:rsidR="00BA63FC">
        <w:t>å</w:t>
      </w:r>
      <w:r w:rsidRPr="009551B9">
        <w:t xml:space="preserve">l ska vara att skydda de svagaste och mest utsatta, att </w:t>
      </w:r>
      <w:r w:rsidRPr="009551B9" w:rsidR="00BA63FC">
        <w:t>ö</w:t>
      </w:r>
      <w:r w:rsidRPr="009551B9">
        <w:t>ppna livschanser f</w:t>
      </w:r>
      <w:r w:rsidRPr="009551B9" w:rsidR="00BA63FC">
        <w:t>ö</w:t>
      </w:r>
      <w:r w:rsidRPr="009551B9">
        <w:t>r alla genom likv</w:t>
      </w:r>
      <w:r w:rsidRPr="009551B9" w:rsidR="00BA63FC">
        <w:t>ä</w:t>
      </w:r>
      <w:r w:rsidRPr="009551B9">
        <w:t>rdig utbildning, v</w:t>
      </w:r>
      <w:r w:rsidRPr="009551B9" w:rsidR="00BA63FC">
        <w:t>å</w:t>
      </w:r>
      <w:r w:rsidRPr="009551B9">
        <w:t>rd och omsorg, samt att erbjuda en grundl</w:t>
      </w:r>
      <w:r w:rsidRPr="009551B9" w:rsidR="00BA63FC">
        <w:t>ä</w:t>
      </w:r>
      <w:r w:rsidRPr="009551B9">
        <w:t>ggande ekonomisk trygghet i livets olika skeden.</w:t>
      </w:r>
    </w:p>
    <w:p w:rsidRPr="006631BB" w:rsidR="00F72867" w:rsidP="009551B9" w:rsidRDefault="00F72867" w14:paraId="64464FEB" w14:textId="5C5E0377">
      <w:r w:rsidRPr="006631BB">
        <w:t>Erfarenheten visar dock att offentliga institutioner och myndigheter med tiden ten</w:t>
      </w:r>
      <w:r w:rsidR="00AE6F53">
        <w:softHyphen/>
      </w:r>
      <w:r w:rsidRPr="006631BB">
        <w:t xml:space="preserve">derar att skapa behov av </w:t>
      </w:r>
      <w:r w:rsidR="00BA63FC">
        <w:t>ä</w:t>
      </w:r>
      <w:r w:rsidRPr="006631BB">
        <w:t>nnu mer makt. F</w:t>
      </w:r>
      <w:r w:rsidR="00BA63FC">
        <w:t>ö</w:t>
      </w:r>
      <w:r w:rsidRPr="006631BB">
        <w:t>ljden blir att den offentliga makten v</w:t>
      </w:r>
      <w:r w:rsidR="00BA63FC">
        <w:t>ä</w:t>
      </w:r>
      <w:r w:rsidRPr="006631BB">
        <w:t>xer p</w:t>
      </w:r>
      <w:r w:rsidR="00BA63FC">
        <w:t>å</w:t>
      </w:r>
      <w:r w:rsidRPr="006631BB">
        <w:t xml:space="preserve"> bekostnad av m</w:t>
      </w:r>
      <w:r w:rsidR="00BA63FC">
        <w:t>ä</w:t>
      </w:r>
      <w:r w:rsidRPr="006631BB">
        <w:t>nniskors sj</w:t>
      </w:r>
      <w:r w:rsidR="00BA63FC">
        <w:t>ä</w:t>
      </w:r>
      <w:r w:rsidRPr="006631BB">
        <w:t>lvbest</w:t>
      </w:r>
      <w:r w:rsidR="00BA63FC">
        <w:t>ä</w:t>
      </w:r>
      <w:r w:rsidRPr="006631BB">
        <w:t>mmande, s</w:t>
      </w:r>
      <w:r w:rsidR="00BA63FC">
        <w:t>ä</w:t>
      </w:r>
      <w:r w:rsidRPr="006631BB">
        <w:t>tter k</w:t>
      </w:r>
      <w:r w:rsidR="00BA63FC">
        <w:t>ä</w:t>
      </w:r>
      <w:r w:rsidRPr="006631BB">
        <w:t>ppar i hjulet f</w:t>
      </w:r>
      <w:r w:rsidR="00BA63FC">
        <w:t>ö</w:t>
      </w:r>
      <w:r w:rsidRPr="006631BB">
        <w:t>r enskilda m</w:t>
      </w:r>
      <w:r w:rsidR="00BA63FC">
        <w:t>ä</w:t>
      </w:r>
      <w:r w:rsidRPr="006631BB">
        <w:t>nni</w:t>
      </w:r>
      <w:r w:rsidR="00AE6F53">
        <w:softHyphen/>
      </w:r>
      <w:r w:rsidRPr="006631BB">
        <w:t>skors initiativ, drivkrafter och entrepren</w:t>
      </w:r>
      <w:r w:rsidR="00BA63FC">
        <w:t>ö</w:t>
      </w:r>
      <w:r w:rsidRPr="006631BB">
        <w:t>rskap, samt brister i respekten f</w:t>
      </w:r>
      <w:r w:rsidR="00BA63FC">
        <w:t>ö</w:t>
      </w:r>
      <w:r w:rsidRPr="006631BB">
        <w:t>r m</w:t>
      </w:r>
      <w:r w:rsidR="00BA63FC">
        <w:t>ä</w:t>
      </w:r>
      <w:r w:rsidRPr="006631BB">
        <w:t>nniskors integritet. I v</w:t>
      </w:r>
      <w:r w:rsidR="00BA63FC">
        <w:t>ä</w:t>
      </w:r>
      <w:r w:rsidRPr="006631BB">
        <w:t>rsta fall leder det till att makt centraliseras och flyttas allt l</w:t>
      </w:r>
      <w:r w:rsidR="00BA63FC">
        <w:t>ä</w:t>
      </w:r>
      <w:r w:rsidRPr="006631BB">
        <w:t>ngre bort fr</w:t>
      </w:r>
      <w:r w:rsidR="00BA63FC">
        <w:t>å</w:t>
      </w:r>
      <w:r w:rsidRPr="006631BB">
        <w:t>n de m</w:t>
      </w:r>
      <w:r w:rsidR="00BA63FC">
        <w:t>ä</w:t>
      </w:r>
      <w:r w:rsidRPr="006631BB">
        <w:t>nniskor som ber</w:t>
      </w:r>
      <w:r w:rsidR="00BA63FC">
        <w:t>ö</w:t>
      </w:r>
      <w:r w:rsidRPr="006631BB">
        <w:t>rs.</w:t>
      </w:r>
    </w:p>
    <w:p w:rsidRPr="006631BB" w:rsidR="00F72867" w:rsidP="009551B9" w:rsidRDefault="00DA1598" w14:paraId="38241D67" w14:textId="0F2AEF7B">
      <w:r w:rsidRPr="006631BB">
        <w:t xml:space="preserve">För Centerpartiet är det av avgörande betydelse </w:t>
      </w:r>
      <w:r w:rsidRPr="006631BB" w:rsidR="00F72867">
        <w:t>att staten g</w:t>
      </w:r>
      <w:r w:rsidR="00BA63FC">
        <w:t>ö</w:t>
      </w:r>
      <w:r w:rsidRPr="006631BB" w:rsidR="00F72867">
        <w:t xml:space="preserve">r det den </w:t>
      </w:r>
      <w:r w:rsidR="00BA63FC">
        <w:t>ä</w:t>
      </w:r>
      <w:r w:rsidRPr="006631BB" w:rsidR="00F72867">
        <w:t>r till f</w:t>
      </w:r>
      <w:r w:rsidR="00BA63FC">
        <w:t>ö</w:t>
      </w:r>
      <w:r w:rsidRPr="006631BB" w:rsidR="00F72867">
        <w:t>r, s</w:t>
      </w:r>
      <w:r w:rsidR="00BA63FC">
        <w:t>å</w:t>
      </w:r>
      <w:r w:rsidRPr="006631BB" w:rsidR="00F72867">
        <w:t xml:space="preserve"> effektivt och r</w:t>
      </w:r>
      <w:r w:rsidR="00BA63FC">
        <w:t>ä</w:t>
      </w:r>
      <w:r w:rsidRPr="006631BB" w:rsidR="00F72867">
        <w:t>ttss</w:t>
      </w:r>
      <w:r w:rsidR="00BA63FC">
        <w:t>ä</w:t>
      </w:r>
      <w:r w:rsidRPr="006631BB" w:rsidR="00F72867">
        <w:t>kert som m</w:t>
      </w:r>
      <w:r w:rsidR="00BA63FC">
        <w:t>ö</w:t>
      </w:r>
      <w:r w:rsidRPr="006631BB" w:rsidR="00F72867">
        <w:t>jligt, och d</w:t>
      </w:r>
      <w:r w:rsidR="00BA63FC">
        <w:t>ä</w:t>
      </w:r>
      <w:r w:rsidRPr="006631BB" w:rsidR="00F72867">
        <w:t>rut</w:t>
      </w:r>
      <w:r w:rsidR="00BA63FC">
        <w:t>ö</w:t>
      </w:r>
      <w:r w:rsidRPr="006631BB" w:rsidR="00F72867">
        <w:t xml:space="preserve">ver undviker att genomreglera och </w:t>
      </w:r>
      <w:r w:rsidR="00BA63FC">
        <w:t>ö</w:t>
      </w:r>
      <w:r w:rsidRPr="006631BB" w:rsidR="00F72867">
        <w:t>verbeskatta m</w:t>
      </w:r>
      <w:r w:rsidR="00BA63FC">
        <w:t>ä</w:t>
      </w:r>
      <w:r w:rsidRPr="006631BB" w:rsidR="00F72867">
        <w:t xml:space="preserve">nniskor. Staten </w:t>
      </w:r>
      <w:r w:rsidR="00BA63FC">
        <w:t>ä</w:t>
      </w:r>
      <w:r w:rsidRPr="006631BB" w:rsidR="00F72867">
        <w:t>r till f</w:t>
      </w:r>
      <w:r w:rsidR="00BA63FC">
        <w:t>ö</w:t>
      </w:r>
      <w:r w:rsidRPr="006631BB" w:rsidR="00F72867">
        <w:t>r m</w:t>
      </w:r>
      <w:r w:rsidR="00BA63FC">
        <w:t>ä</w:t>
      </w:r>
      <w:r w:rsidRPr="006631BB" w:rsidR="00F72867">
        <w:t>nniskan, inte tv</w:t>
      </w:r>
      <w:r w:rsidR="00BA63FC">
        <w:t>ä</w:t>
      </w:r>
      <w:r w:rsidRPr="006631BB" w:rsidR="00F72867">
        <w:t>rtom.</w:t>
      </w:r>
    </w:p>
    <w:p w:rsidRPr="00AE6F53" w:rsidR="00F72867" w:rsidP="009551B9" w:rsidRDefault="00F72867" w14:paraId="5C88CF42" w14:textId="22B40DAD">
      <w:pPr>
        <w:rPr>
          <w:spacing w:val="-1"/>
        </w:rPr>
      </w:pPr>
      <w:r w:rsidRPr="00AE6F53">
        <w:rPr>
          <w:spacing w:val="-1"/>
        </w:rPr>
        <w:t xml:space="preserve">Staten </w:t>
      </w:r>
      <w:r w:rsidRPr="00AE6F53" w:rsidR="00BA63FC">
        <w:rPr>
          <w:spacing w:val="-1"/>
        </w:rPr>
        <w:t>ä</w:t>
      </w:r>
      <w:r w:rsidRPr="00AE6F53">
        <w:rPr>
          <w:spacing w:val="-1"/>
        </w:rPr>
        <w:t>r den enda enheten i samh</w:t>
      </w:r>
      <w:r w:rsidRPr="00AE6F53" w:rsidR="00BA63FC">
        <w:rPr>
          <w:spacing w:val="-1"/>
        </w:rPr>
        <w:t>ä</w:t>
      </w:r>
      <w:r w:rsidRPr="00AE6F53">
        <w:rPr>
          <w:spacing w:val="-1"/>
        </w:rPr>
        <w:t>llet som f</w:t>
      </w:r>
      <w:r w:rsidRPr="00AE6F53" w:rsidR="00BA63FC">
        <w:rPr>
          <w:spacing w:val="-1"/>
        </w:rPr>
        <w:t>å</w:t>
      </w:r>
      <w:r w:rsidRPr="00AE6F53">
        <w:rPr>
          <w:spacing w:val="-1"/>
        </w:rPr>
        <w:t>r ut</w:t>
      </w:r>
      <w:r w:rsidRPr="00AE6F53" w:rsidR="00BA63FC">
        <w:rPr>
          <w:spacing w:val="-1"/>
        </w:rPr>
        <w:t>ö</w:t>
      </w:r>
      <w:r w:rsidRPr="00AE6F53">
        <w:rPr>
          <w:spacing w:val="-1"/>
        </w:rPr>
        <w:t>va tv</w:t>
      </w:r>
      <w:r w:rsidRPr="00AE6F53" w:rsidR="00BA63FC">
        <w:rPr>
          <w:spacing w:val="-1"/>
        </w:rPr>
        <w:t>å</w:t>
      </w:r>
      <w:r w:rsidRPr="00AE6F53">
        <w:rPr>
          <w:spacing w:val="-1"/>
        </w:rPr>
        <w:t>ng och v</w:t>
      </w:r>
      <w:r w:rsidRPr="00AE6F53" w:rsidR="00BA63FC">
        <w:rPr>
          <w:spacing w:val="-1"/>
        </w:rPr>
        <w:t>å</w:t>
      </w:r>
      <w:r w:rsidRPr="00AE6F53">
        <w:rPr>
          <w:spacing w:val="-1"/>
        </w:rPr>
        <w:t>ld. D</w:t>
      </w:r>
      <w:r w:rsidRPr="00AE6F53" w:rsidR="00BA63FC">
        <w:rPr>
          <w:spacing w:val="-1"/>
        </w:rPr>
        <w:t>ä</w:t>
      </w:r>
      <w:r w:rsidRPr="00AE6F53">
        <w:rPr>
          <w:spacing w:val="-1"/>
        </w:rPr>
        <w:t>rf</w:t>
      </w:r>
      <w:r w:rsidRPr="00AE6F53" w:rsidR="00BA63FC">
        <w:rPr>
          <w:spacing w:val="-1"/>
        </w:rPr>
        <w:t>ö</w:t>
      </w:r>
      <w:r w:rsidRPr="00AE6F53">
        <w:rPr>
          <w:spacing w:val="-1"/>
        </w:rPr>
        <w:t>r m</w:t>
      </w:r>
      <w:r w:rsidRPr="00AE6F53" w:rsidR="00BA63FC">
        <w:rPr>
          <w:spacing w:val="-1"/>
        </w:rPr>
        <w:t>å</w:t>
      </w:r>
      <w:r w:rsidRPr="00AE6F53">
        <w:rPr>
          <w:spacing w:val="-1"/>
        </w:rPr>
        <w:t>ste den makt som staten ut</w:t>
      </w:r>
      <w:r w:rsidRPr="00AE6F53" w:rsidR="00BA63FC">
        <w:rPr>
          <w:spacing w:val="-1"/>
        </w:rPr>
        <w:t>ö</w:t>
      </w:r>
      <w:r w:rsidRPr="00AE6F53">
        <w:rPr>
          <w:spacing w:val="-1"/>
        </w:rPr>
        <w:t>var vara f</w:t>
      </w:r>
      <w:r w:rsidRPr="00AE6F53" w:rsidR="00BA63FC">
        <w:rPr>
          <w:spacing w:val="-1"/>
        </w:rPr>
        <w:t>ö</w:t>
      </w:r>
      <w:r w:rsidRPr="00AE6F53">
        <w:rPr>
          <w:spacing w:val="-1"/>
        </w:rPr>
        <w:t>rem</w:t>
      </w:r>
      <w:r w:rsidRPr="00AE6F53" w:rsidR="00BA63FC">
        <w:rPr>
          <w:spacing w:val="-1"/>
        </w:rPr>
        <w:t>å</w:t>
      </w:r>
      <w:r w:rsidRPr="00AE6F53">
        <w:rPr>
          <w:spacing w:val="-1"/>
        </w:rPr>
        <w:t>l f</w:t>
      </w:r>
      <w:r w:rsidRPr="00AE6F53" w:rsidR="00BA63FC">
        <w:rPr>
          <w:spacing w:val="-1"/>
        </w:rPr>
        <w:t>ö</w:t>
      </w:r>
      <w:r w:rsidRPr="00AE6F53">
        <w:rPr>
          <w:spacing w:val="-1"/>
        </w:rPr>
        <w:t>r kontroll. Konstitutionella fri- och r</w:t>
      </w:r>
      <w:r w:rsidRPr="00AE6F53" w:rsidR="00BA63FC">
        <w:rPr>
          <w:spacing w:val="-1"/>
        </w:rPr>
        <w:t>ä</w:t>
      </w:r>
      <w:r w:rsidRPr="00AE6F53">
        <w:rPr>
          <w:spacing w:val="-1"/>
        </w:rPr>
        <w:t xml:space="preserve">ttigheter </w:t>
      </w:r>
      <w:r w:rsidRPr="00AE6F53" w:rsidR="00BA63FC">
        <w:rPr>
          <w:spacing w:val="-1"/>
        </w:rPr>
        <w:t>ä</w:t>
      </w:r>
      <w:r w:rsidRPr="00AE6F53">
        <w:rPr>
          <w:spacing w:val="-1"/>
        </w:rPr>
        <w:t xml:space="preserve">r i detta </w:t>
      </w:r>
      <w:proofErr w:type="gramStart"/>
      <w:r w:rsidRPr="00AE6F53">
        <w:rPr>
          <w:spacing w:val="-1"/>
        </w:rPr>
        <w:t>sammanhang medborgarnas</w:t>
      </w:r>
      <w:proofErr w:type="gramEnd"/>
      <w:r w:rsidRPr="00AE6F53">
        <w:rPr>
          <w:spacing w:val="-1"/>
        </w:rPr>
        <w:t xml:space="preserve"> viktigaste verktyg. Vi vill se en r</w:t>
      </w:r>
      <w:r w:rsidRPr="00AE6F53" w:rsidR="00BA63FC">
        <w:rPr>
          <w:spacing w:val="-1"/>
        </w:rPr>
        <w:t>ä</w:t>
      </w:r>
      <w:r w:rsidRPr="00AE6F53">
        <w:rPr>
          <w:spacing w:val="-1"/>
        </w:rPr>
        <w:t>ttighetslagstift</w:t>
      </w:r>
      <w:r w:rsidR="00AE6F53">
        <w:rPr>
          <w:spacing w:val="-1"/>
        </w:rPr>
        <w:softHyphen/>
      </w:r>
      <w:r w:rsidRPr="00AE6F53">
        <w:rPr>
          <w:spacing w:val="-1"/>
        </w:rPr>
        <w:t>ning, ett tydligt samh</w:t>
      </w:r>
      <w:r w:rsidRPr="00AE6F53" w:rsidR="00BA63FC">
        <w:rPr>
          <w:spacing w:val="-1"/>
        </w:rPr>
        <w:t>ä</w:t>
      </w:r>
      <w:r w:rsidRPr="00AE6F53">
        <w:rPr>
          <w:spacing w:val="-1"/>
        </w:rPr>
        <w:t>llskontrakt med utkr</w:t>
      </w:r>
      <w:r w:rsidRPr="00AE6F53" w:rsidR="00BA63FC">
        <w:rPr>
          <w:spacing w:val="-1"/>
        </w:rPr>
        <w:t>ä</w:t>
      </w:r>
      <w:r w:rsidRPr="00AE6F53">
        <w:rPr>
          <w:spacing w:val="-1"/>
        </w:rPr>
        <w:t>vbara r</w:t>
      </w:r>
      <w:r w:rsidRPr="00AE6F53" w:rsidR="00BA63FC">
        <w:rPr>
          <w:spacing w:val="-1"/>
        </w:rPr>
        <w:t>ä</w:t>
      </w:r>
      <w:r w:rsidRPr="00AE6F53">
        <w:rPr>
          <w:spacing w:val="-1"/>
        </w:rPr>
        <w:t>ttigheter. Politiska beslut och juri</w:t>
      </w:r>
      <w:r w:rsidR="00AE6F53">
        <w:rPr>
          <w:spacing w:val="-1"/>
        </w:rPr>
        <w:softHyphen/>
      </w:r>
      <w:r w:rsidRPr="00AE6F53">
        <w:rPr>
          <w:spacing w:val="-1"/>
        </w:rPr>
        <w:t>diska domslut m</w:t>
      </w:r>
      <w:r w:rsidRPr="00AE6F53" w:rsidR="00BA63FC">
        <w:rPr>
          <w:spacing w:val="-1"/>
        </w:rPr>
        <w:t>å</w:t>
      </w:r>
      <w:r w:rsidRPr="00AE6F53">
        <w:rPr>
          <w:spacing w:val="-1"/>
        </w:rPr>
        <w:t xml:space="preserve">ste kunna </w:t>
      </w:r>
      <w:r w:rsidRPr="00AE6F53" w:rsidR="00BA63FC">
        <w:rPr>
          <w:spacing w:val="-1"/>
        </w:rPr>
        <w:t>ö</w:t>
      </w:r>
      <w:r w:rsidRPr="00AE6F53">
        <w:rPr>
          <w:spacing w:val="-1"/>
        </w:rPr>
        <w:t>verklagas s</w:t>
      </w:r>
      <w:r w:rsidRPr="00AE6F53" w:rsidR="00BA63FC">
        <w:rPr>
          <w:spacing w:val="-1"/>
        </w:rPr>
        <w:t>å</w:t>
      </w:r>
      <w:r w:rsidRPr="00AE6F53">
        <w:rPr>
          <w:spacing w:val="-1"/>
        </w:rPr>
        <w:t xml:space="preserve"> att medborgerliga och m</w:t>
      </w:r>
      <w:r w:rsidRPr="00AE6F53" w:rsidR="00BA63FC">
        <w:rPr>
          <w:spacing w:val="-1"/>
        </w:rPr>
        <w:t>ä</w:t>
      </w:r>
      <w:r w:rsidRPr="00AE6F53">
        <w:rPr>
          <w:spacing w:val="-1"/>
        </w:rPr>
        <w:t>nskliga fri- och r</w:t>
      </w:r>
      <w:r w:rsidRPr="00AE6F53" w:rsidR="00BA63FC">
        <w:rPr>
          <w:spacing w:val="-1"/>
        </w:rPr>
        <w:t>ä</w:t>
      </w:r>
      <w:r w:rsidRPr="00AE6F53">
        <w:rPr>
          <w:spacing w:val="-1"/>
        </w:rPr>
        <w:t>ttigheter kan f</w:t>
      </w:r>
      <w:r w:rsidRPr="00AE6F53" w:rsidR="00BA63FC">
        <w:rPr>
          <w:spacing w:val="-1"/>
        </w:rPr>
        <w:t>ö</w:t>
      </w:r>
      <w:r w:rsidRPr="00AE6F53">
        <w:rPr>
          <w:spacing w:val="-1"/>
        </w:rPr>
        <w:t>rsvaras. En f</w:t>
      </w:r>
      <w:r w:rsidRPr="00AE6F53" w:rsidR="00BA63FC">
        <w:rPr>
          <w:spacing w:val="-1"/>
        </w:rPr>
        <w:t>ö</w:t>
      </w:r>
      <w:r w:rsidRPr="00AE6F53">
        <w:rPr>
          <w:spacing w:val="-1"/>
        </w:rPr>
        <w:t>rfattningsdomstol ska vara ett naturligt inslag i ett sam</w:t>
      </w:r>
      <w:r w:rsidR="00AE6F53">
        <w:rPr>
          <w:spacing w:val="-1"/>
        </w:rPr>
        <w:softHyphen/>
      </w:r>
      <w:r w:rsidRPr="00AE6F53">
        <w:rPr>
          <w:spacing w:val="-1"/>
        </w:rPr>
        <w:t>h</w:t>
      </w:r>
      <w:r w:rsidRPr="00AE6F53" w:rsidR="00BA63FC">
        <w:rPr>
          <w:spacing w:val="-1"/>
        </w:rPr>
        <w:t>ä</w:t>
      </w:r>
      <w:r w:rsidRPr="00AE6F53">
        <w:rPr>
          <w:spacing w:val="-1"/>
        </w:rPr>
        <w:t>lle som v</w:t>
      </w:r>
      <w:r w:rsidRPr="00AE6F53" w:rsidR="00BA63FC">
        <w:rPr>
          <w:spacing w:val="-1"/>
        </w:rPr>
        <w:t>ä</w:t>
      </w:r>
      <w:r w:rsidRPr="00AE6F53">
        <w:rPr>
          <w:spacing w:val="-1"/>
        </w:rPr>
        <w:t>rnar enskilda m</w:t>
      </w:r>
      <w:r w:rsidRPr="00AE6F53" w:rsidR="00BA63FC">
        <w:rPr>
          <w:spacing w:val="-1"/>
        </w:rPr>
        <w:t>ä</w:t>
      </w:r>
      <w:r w:rsidRPr="00AE6F53">
        <w:rPr>
          <w:spacing w:val="-1"/>
        </w:rPr>
        <w:t>nniskors frihet. F</w:t>
      </w:r>
      <w:r w:rsidRPr="00AE6F53" w:rsidR="00BA63FC">
        <w:rPr>
          <w:spacing w:val="-1"/>
        </w:rPr>
        <w:t>ö</w:t>
      </w:r>
      <w:r w:rsidRPr="00AE6F53">
        <w:rPr>
          <w:spacing w:val="-1"/>
        </w:rPr>
        <w:t xml:space="preserve">r oss </w:t>
      </w:r>
      <w:r w:rsidRPr="00AE6F53" w:rsidR="00BA63FC">
        <w:rPr>
          <w:spacing w:val="-1"/>
        </w:rPr>
        <w:t>ä</w:t>
      </w:r>
      <w:r w:rsidRPr="00AE6F53">
        <w:rPr>
          <w:spacing w:val="-1"/>
        </w:rPr>
        <w:t>r de grundlagsskyddade fri- och r</w:t>
      </w:r>
      <w:r w:rsidRPr="00AE6F53" w:rsidR="00BA63FC">
        <w:rPr>
          <w:spacing w:val="-1"/>
        </w:rPr>
        <w:t>ä</w:t>
      </w:r>
      <w:r w:rsidRPr="00AE6F53">
        <w:rPr>
          <w:spacing w:val="-1"/>
        </w:rPr>
        <w:t>ttigheterna, som exempelvis yttrande-, tryck- och meddelarfrihet, sj</w:t>
      </w:r>
      <w:r w:rsidRPr="00AE6F53" w:rsidR="00BA63FC">
        <w:rPr>
          <w:spacing w:val="-1"/>
        </w:rPr>
        <w:t>ä</w:t>
      </w:r>
      <w:r w:rsidRPr="00AE6F53">
        <w:rPr>
          <w:spacing w:val="-1"/>
        </w:rPr>
        <w:t>lvklara och ska garanteras.</w:t>
      </w:r>
    </w:p>
    <w:p w:rsidRPr="006631BB" w:rsidR="00DA1598" w:rsidP="009551B9" w:rsidRDefault="00DA1598" w14:paraId="6EB9D111" w14:textId="77777777">
      <w:pPr>
        <w:pStyle w:val="Rubrik1"/>
      </w:pPr>
      <w:r w:rsidRPr="006631BB">
        <w:lastRenderedPageBreak/>
        <w:t>Demokratins utmaningar och möjligheter</w:t>
      </w:r>
    </w:p>
    <w:p w:rsidRPr="006631BB" w:rsidR="0098683C" w:rsidP="0098683C" w:rsidRDefault="006714A3" w14:paraId="69965EC7" w14:textId="594158FB">
      <w:pPr>
        <w:pStyle w:val="Normalutanindragellerluft"/>
      </w:pPr>
      <w:r w:rsidRPr="006631BB">
        <w:t>Demokrati är förutsättningen för ett öppet, fritt och väl fungerande samhälle. Under några dramatiska veckor i november och december 1918 fattade den svenska riksdagen beslut om allmän och lika rösträtt. Reformen genomfördes efter en lång kamp och ett intensivt påverkansarbete och beslutet ses som en milstolpe i den svenska demokratins historia och som genombrottet för den moderna demokratin. Sveriges riksdag, regering</w:t>
      </w:r>
      <w:r w:rsidR="00AE6F53">
        <w:softHyphen/>
      </w:r>
      <w:r w:rsidRPr="006631BB">
        <w:t>en, Kungliga biblioteket och Riksbankens Jubileumsfond är några av de institutioner som uppmärksammar och firar demokratin under åren 2018–2022. Målet med jubileet är att öka kunskapen om demokratins historia, innebörd och betydelse, ge kunskap om processen för demokratiseringen och riksdagens roll i denna process. Riksdagen vill också väcka engagemang för demokratins och politikens betydelse i nutid och framtid.</w:t>
      </w:r>
    </w:p>
    <w:p w:rsidRPr="006631BB" w:rsidR="0098683C" w:rsidP="009551B9" w:rsidRDefault="0098683C" w14:paraId="5D509FD9" w14:textId="11BB3050">
      <w:r w:rsidRPr="006631BB">
        <w:t>Hundra år senare är den svenska demokratin i grunden välfungerande och värd att försvara. Demokrati, rättsstatens principer, mänskliga rättigheter</w:t>
      </w:r>
      <w:r w:rsidR="002854AC">
        <w:t xml:space="preserve"> och</w:t>
      </w:r>
      <w:r w:rsidRPr="006631BB">
        <w:t xml:space="preserve"> minoriteters rätt till skydd kan aldrig tas för givna. Dessa värden, värderingar och den världsordning de vilar på är inte en gång för alla givna utan utmanas, ifrågasätts och hotas. På flera håll i världen motarbetas och försvagas demokratin av auktoritära regimer. Inte bara långt borta, utan även i alltfler europeiska länder och även här hemma i Sverige. </w:t>
      </w:r>
    </w:p>
    <w:p w:rsidRPr="006631BB" w:rsidR="00AF4C5C" w:rsidP="009551B9" w:rsidRDefault="00A51F24" w14:paraId="2298C5E6" w14:textId="66A54EB8">
      <w:r w:rsidRPr="006631BB">
        <w:t>För</w:t>
      </w:r>
      <w:r w:rsidRPr="006631BB" w:rsidR="0098683C">
        <w:t xml:space="preserve"> Centerpartiet är utgångspunkten att den svenska demokratin ständigt måste för</w:t>
      </w:r>
      <w:r w:rsidR="00955DC6">
        <w:softHyphen/>
      </w:r>
      <w:r w:rsidRPr="006631BB" w:rsidR="0098683C">
        <w:t xml:space="preserve">svaras. Den måste också kontinuerligt utvecklas och anpassas till en föränderlig värld. </w:t>
      </w:r>
      <w:r w:rsidRPr="006631BB" w:rsidR="006714A3">
        <w:t xml:space="preserve">Skyddet för demokratin behöver </w:t>
      </w:r>
      <w:r w:rsidRPr="006631BB" w:rsidR="0098683C">
        <w:t xml:space="preserve">därför </w:t>
      </w:r>
      <w:r w:rsidRPr="006631BB" w:rsidR="006714A3">
        <w:t>stärkas</w:t>
      </w:r>
      <w:r w:rsidRPr="006631BB" w:rsidR="0098683C">
        <w:t xml:space="preserve"> i olika avseenden</w:t>
      </w:r>
      <w:r w:rsidRPr="006631BB" w:rsidR="006714A3">
        <w:t xml:space="preserve">. </w:t>
      </w:r>
      <w:r w:rsidRPr="006631BB" w:rsidR="00AF4C5C">
        <w:t>Vi har länge drivit frågan om inrättande av en författningsdomstol</w:t>
      </w:r>
      <w:r w:rsidRPr="006631BB" w:rsidR="00B44212">
        <w:t xml:space="preserve"> och det är en del av en stärkt lagpröv</w:t>
      </w:r>
      <w:r w:rsidR="00CC5D38">
        <w:softHyphen/>
      </w:r>
      <w:r w:rsidRPr="006631BB" w:rsidR="00B44212">
        <w:t>ning</w:t>
      </w:r>
      <w:r w:rsidRPr="006631BB" w:rsidR="00AF4C5C">
        <w:t xml:space="preserve">. Där skulle medborgare som känner sina grundläggande fri- och rättigheter kränkta kunna göra sina röster hörda och få sina fall prövade. Det är ett viktigt steg, men mer behöver göras för att vår demokrati ska bli starkare och mer robust. </w:t>
      </w:r>
    </w:p>
    <w:p w:rsidRPr="006631BB" w:rsidR="006714A3" w:rsidP="009551B9" w:rsidRDefault="00AF4C5C" w14:paraId="6BC23BE2" w14:textId="3AFF8594">
      <w:r w:rsidRPr="006631BB">
        <w:t>I 8</w:t>
      </w:r>
      <w:r w:rsidR="002854AC">
        <w:t> </w:t>
      </w:r>
      <w:r w:rsidRPr="006631BB">
        <w:t>kap</w:t>
      </w:r>
      <w:r w:rsidR="002854AC">
        <w:t>.</w:t>
      </w:r>
      <w:r w:rsidRPr="006631BB">
        <w:t xml:space="preserve"> 14</w:t>
      </w:r>
      <w:r w:rsidR="002854AC">
        <w:t> </w:t>
      </w:r>
      <w:r w:rsidRPr="006631BB">
        <w:t xml:space="preserve">§ regeringsformen regleras formkravet för beslut om grundlagsändringar. Sådana kan i princip göras vid extra val, givet att det gått minst nio månader mellan den tidpunkt då ärendet första gången anmäldes i riksdagens kammare och valet, om inte konstitutionsutskottet beslutar om undantag. Centerpartiet anser att det är rimligt med en översyn av grundlagen för att pröva om det ska krävas ett ordinarie val mellan två </w:t>
      </w:r>
      <w:r w:rsidRPr="006631BB">
        <w:lastRenderedPageBreak/>
        <w:t>beslut om ändringar. Vi menar också att det bör prövas om en regel bör införas i grund</w:t>
      </w:r>
      <w:r w:rsidR="00AE6F53">
        <w:softHyphen/>
      </w:r>
      <w:r w:rsidRPr="006631BB">
        <w:t xml:space="preserve">lagen som gör att demokratin inte kan upphävas. </w:t>
      </w:r>
      <w:r w:rsidRPr="006631BB" w:rsidR="00B44212">
        <w:t>E</w:t>
      </w:r>
      <w:r w:rsidRPr="006631BB" w:rsidR="006714A3">
        <w:t xml:space="preserve">n översyn av grundlagen </w:t>
      </w:r>
      <w:r w:rsidRPr="006631BB" w:rsidR="00B44212">
        <w:t>är därför motiverad</w:t>
      </w:r>
      <w:r w:rsidRPr="006631BB" w:rsidR="006714A3">
        <w:t xml:space="preserve"> i syfte att förstärka skyddet för det demokratiska statsskicket.</w:t>
      </w:r>
    </w:p>
    <w:p w:rsidRPr="006631BB" w:rsidR="006714A3" w:rsidP="009551B9" w:rsidRDefault="006714A3" w14:paraId="158045AA" w14:textId="369363E7">
      <w:r w:rsidRPr="006631BB">
        <w:t>Domstolarnas och domarnas oberoende behöver stärkas. Riksdagen har beslutat om ett tillkännagivande till regeringen om att tillsätta en utredning med uppdrag att se över behovet av att ytterligare stärka domstolarnas och domarnas oberoende långsiktigt. Regeringen bör utreda frågorna och frågan om utnämningsmakten för vissa betydelse</w:t>
      </w:r>
      <w:r w:rsidR="00AE6F53">
        <w:softHyphen/>
      </w:r>
      <w:r w:rsidRPr="006631BB">
        <w:t>fulla chefer inom rättsområdet prövas i det sammanhanget.</w:t>
      </w:r>
    </w:p>
    <w:p w:rsidRPr="006631BB" w:rsidR="006714A3" w:rsidP="009551B9" w:rsidRDefault="006714A3" w14:paraId="74FD4845" w14:textId="4BD7237D">
      <w:r w:rsidRPr="006631BB">
        <w:t>Ett valsystem som är tillförlitligt är av yttersta vikt. De som röstar ska kunna vara säkra på att deras röst verkligen räknas. De ska också kunna vara säkra på att valhemlig</w:t>
      </w:r>
      <w:r w:rsidR="00AE6F53">
        <w:softHyphen/>
      </w:r>
      <w:r w:rsidRPr="006631BB">
        <w:t>heten är tryggad. Valsedelssystemet, särskilt kring tillgänglighet för personer med grav synnedsättning, kan behöva ses över och Valmyndigheten kan behöva förtydliga till</w:t>
      </w:r>
      <w:r w:rsidR="00AE6F53">
        <w:softHyphen/>
      </w:r>
      <w:r w:rsidRPr="006631BB">
        <w:t>gänglighetskraven ytterligare.</w:t>
      </w:r>
    </w:p>
    <w:p w:rsidRPr="00AE6F53" w:rsidR="006714A3" w:rsidP="009551B9" w:rsidRDefault="006714A3" w14:paraId="33CA8424" w14:textId="7F834CA6">
      <w:pPr>
        <w:rPr>
          <w:spacing w:val="-2"/>
        </w:rPr>
      </w:pPr>
      <w:r w:rsidRPr="00AE6F53">
        <w:rPr>
          <w:spacing w:val="-2"/>
        </w:rPr>
        <w:t>Ett stärkt tjänstemannaansvar kan vara ett sätt att öka förtroendet för våra myndighet</w:t>
      </w:r>
      <w:r w:rsidR="00AE6F53">
        <w:rPr>
          <w:spacing w:val="-2"/>
        </w:rPr>
        <w:softHyphen/>
      </w:r>
      <w:r w:rsidRPr="00AE6F53">
        <w:rPr>
          <w:spacing w:val="-2"/>
        </w:rPr>
        <w:t>er. Samtidigt finns risken att ett utvidgat tjänstemannaansvar kan leda till att tjänstemän blir överdrivet försiktiga. Man bör alltså väga fördelar mot nackdelar. Det är lämpligt att se över om och i så fall hur ett utvidgat tjänstemannaansvar ska kunna genomföras.</w:t>
      </w:r>
    </w:p>
    <w:p w:rsidRPr="006631BB" w:rsidR="006714A3" w:rsidP="009551B9" w:rsidRDefault="006714A3" w14:paraId="7B3C2354" w14:textId="6B20747D">
      <w:r w:rsidRPr="006631BB">
        <w:t>Demokratin bygger på delaktighet och då behöver alla ha möjlighet att ta del av och själva delta i de demokratiska processerna. Det handlar om allt från möjlighet att delta i val till att kunna ta del av offentliga handlingar. Myndigheternas arbete för att bland annat öka möjligheten till demokratisk delaktighet för personer med funktionsned</w:t>
      </w:r>
      <w:r w:rsidR="00AE6F53">
        <w:softHyphen/>
      </w:r>
      <w:r w:rsidRPr="006631BB">
        <w:t xml:space="preserve">sättning behöver stärkas. </w:t>
      </w:r>
    </w:p>
    <w:p w:rsidRPr="006631BB" w:rsidR="00F72867" w:rsidP="009551B9" w:rsidRDefault="00F72867" w14:paraId="04CEFD48" w14:textId="77777777">
      <w:pPr>
        <w:pStyle w:val="Rubrik1"/>
      </w:pPr>
      <w:r w:rsidRPr="006631BB">
        <w:t>Likvärdig tillgång till samhällsservice</w:t>
      </w:r>
    </w:p>
    <w:p w:rsidRPr="006631BB" w:rsidR="00F72867" w:rsidP="009551B9" w:rsidRDefault="00F72867" w14:paraId="13D767C2" w14:textId="45D206B8">
      <w:pPr>
        <w:pStyle w:val="Normalutanindragellerluft"/>
      </w:pPr>
      <w:r w:rsidRPr="006631BB">
        <w:t>Alla ska kunna leva och f</w:t>
      </w:r>
      <w:r w:rsidR="00BA63FC">
        <w:t>ö</w:t>
      </w:r>
      <w:r w:rsidRPr="006631BB">
        <w:t>rverkliga sina dr</w:t>
      </w:r>
      <w:r w:rsidR="00BA63FC">
        <w:t>ö</w:t>
      </w:r>
      <w:r w:rsidRPr="006631BB">
        <w:t>mmar oavsett var man vill bo.</w:t>
      </w:r>
      <w:r w:rsidRPr="006631BB" w:rsidR="00A51F24">
        <w:t xml:space="preserve"> För Center</w:t>
      </w:r>
      <w:r w:rsidR="00AE6F53">
        <w:softHyphen/>
      </w:r>
      <w:r w:rsidRPr="006631BB" w:rsidR="00A51F24">
        <w:t>partiet är det viktigt att politiken utgår</w:t>
      </w:r>
      <w:r w:rsidRPr="006631BB">
        <w:t xml:space="preserve"> fr</w:t>
      </w:r>
      <w:r w:rsidR="00BA63FC">
        <w:t>å</w:t>
      </w:r>
      <w:r w:rsidRPr="006631BB">
        <w:t>n olika f</w:t>
      </w:r>
      <w:r w:rsidR="00BA63FC">
        <w:t>ö</w:t>
      </w:r>
      <w:r w:rsidRPr="006631BB">
        <w:t>ruts</w:t>
      </w:r>
      <w:r w:rsidR="00BA63FC">
        <w:t>ä</w:t>
      </w:r>
      <w:r w:rsidRPr="006631BB">
        <w:t>ttningar och utmaningar i olika delar av landet. Det g</w:t>
      </w:r>
      <w:r w:rsidR="00BA63FC">
        <w:t>ä</w:t>
      </w:r>
      <w:r w:rsidRPr="006631BB">
        <w:t>ller s</w:t>
      </w:r>
      <w:r w:rsidR="00BA63FC">
        <w:t>å</w:t>
      </w:r>
      <w:r w:rsidRPr="006631BB">
        <w:t>v</w:t>
      </w:r>
      <w:r w:rsidR="00BA63FC">
        <w:t>ä</w:t>
      </w:r>
      <w:r w:rsidRPr="006631BB">
        <w:t>l st</w:t>
      </w:r>
      <w:r w:rsidR="00BA63FC">
        <w:t>ä</w:t>
      </w:r>
      <w:r w:rsidRPr="006631BB">
        <w:t>der, sm</w:t>
      </w:r>
      <w:r w:rsidR="00BA63FC">
        <w:t>å</w:t>
      </w:r>
      <w:r w:rsidRPr="006631BB">
        <w:t xml:space="preserve"> samh</w:t>
      </w:r>
      <w:r w:rsidR="00BA63FC">
        <w:t>ä</w:t>
      </w:r>
      <w:r w:rsidRPr="006631BB">
        <w:t>llen som landsbygd. Alla m</w:t>
      </w:r>
      <w:r w:rsidR="00BA63FC">
        <w:t>ä</w:t>
      </w:r>
      <w:r w:rsidRPr="006631BB">
        <w:t>nniskor ska garanteras tillg</w:t>
      </w:r>
      <w:r w:rsidR="00BA63FC">
        <w:t>å</w:t>
      </w:r>
      <w:r w:rsidRPr="006631BB">
        <w:t>ng till sjukv</w:t>
      </w:r>
      <w:r w:rsidR="00BA63FC">
        <w:t>å</w:t>
      </w:r>
      <w:r w:rsidRPr="006631BB">
        <w:t>rd, utbildning och omsorg samt fysisk och digital infra</w:t>
      </w:r>
      <w:r w:rsidR="00AE6F53">
        <w:softHyphen/>
      </w:r>
      <w:r w:rsidRPr="006631BB">
        <w:t>struktur. J</w:t>
      </w:r>
      <w:r w:rsidR="00BA63FC">
        <w:t>ä</w:t>
      </w:r>
      <w:r w:rsidRPr="006631BB">
        <w:t>rnv</w:t>
      </w:r>
      <w:r w:rsidR="00BA63FC">
        <w:t>ä</w:t>
      </w:r>
      <w:r w:rsidRPr="006631BB">
        <w:t>gen till samh</w:t>
      </w:r>
      <w:r w:rsidR="00BA63FC">
        <w:t>ä</w:t>
      </w:r>
      <w:r w:rsidRPr="006631BB">
        <w:t>llet, v</w:t>
      </w:r>
      <w:r w:rsidR="00BA63FC">
        <w:t>ä</w:t>
      </w:r>
      <w:r w:rsidRPr="006631BB">
        <w:t>gen till huset, bredbandet till sk</w:t>
      </w:r>
      <w:r w:rsidR="00BA63FC">
        <w:t>ä</w:t>
      </w:r>
      <w:r w:rsidRPr="006631BB">
        <w:t>rmen och v</w:t>
      </w:r>
      <w:r w:rsidR="00BA63FC">
        <w:t>ä</w:t>
      </w:r>
      <w:r w:rsidRPr="006631BB">
        <w:t>gen till v</w:t>
      </w:r>
      <w:r w:rsidR="00BA63FC">
        <w:t>ä</w:t>
      </w:r>
      <w:r w:rsidRPr="006631BB">
        <w:t xml:space="preserve">rldens kunskap – alla dessa ska vara </w:t>
      </w:r>
      <w:r w:rsidR="00BA63FC">
        <w:t>ö</w:t>
      </w:r>
      <w:r w:rsidRPr="006631BB">
        <w:t>ppna för alla och tillg</w:t>
      </w:r>
      <w:r w:rsidR="00BA63FC">
        <w:t>ä</w:t>
      </w:r>
      <w:r w:rsidRPr="006631BB">
        <w:t>ngliga f</w:t>
      </w:r>
      <w:r w:rsidR="00BA63FC">
        <w:t>ö</w:t>
      </w:r>
      <w:r w:rsidRPr="006631BB">
        <w:t>r alla.</w:t>
      </w:r>
    </w:p>
    <w:p w:rsidRPr="006631BB" w:rsidR="00A51F24" w:rsidP="009551B9" w:rsidRDefault="00F72867" w14:paraId="49B44495" w14:textId="48C90A92">
      <w:r w:rsidRPr="006631BB">
        <w:t>F</w:t>
      </w:r>
      <w:r w:rsidR="00BA63FC">
        <w:t>ö</w:t>
      </w:r>
      <w:r w:rsidRPr="006631BB">
        <w:t>r att ett samh</w:t>
      </w:r>
      <w:r w:rsidR="00BA63FC">
        <w:t>ä</w:t>
      </w:r>
      <w:r w:rsidRPr="006631BB">
        <w:t>lle ska funger</w:t>
      </w:r>
      <w:r w:rsidRPr="006631BB" w:rsidR="00A51F24">
        <w:t>a och vara attraktivt f</w:t>
      </w:r>
      <w:r w:rsidR="00BA63FC">
        <w:t>ö</w:t>
      </w:r>
      <w:r w:rsidRPr="006631BB" w:rsidR="00A51F24">
        <w:t>r</w:t>
      </w:r>
      <w:r w:rsidRPr="006631BB">
        <w:t xml:space="preserve"> boende, f</w:t>
      </w:r>
      <w:r w:rsidR="00BA63FC">
        <w:t>ö</w:t>
      </w:r>
      <w:r w:rsidRPr="006631BB">
        <w:t>retag och bes</w:t>
      </w:r>
      <w:r w:rsidR="00BA63FC">
        <w:t>ö</w:t>
      </w:r>
      <w:r w:rsidRPr="006631BB">
        <w:t>kare kr</w:t>
      </w:r>
      <w:r w:rsidR="00BA63FC">
        <w:t>ä</w:t>
      </w:r>
      <w:r w:rsidRPr="006631BB">
        <w:t>vs en fungerande samh</w:t>
      </w:r>
      <w:r w:rsidR="00BA63FC">
        <w:t>ä</w:t>
      </w:r>
      <w:r w:rsidRPr="006631BB">
        <w:t>llsservice. Det offentliga ska garantera att en s</w:t>
      </w:r>
      <w:r w:rsidR="00BA63FC">
        <w:t>å</w:t>
      </w:r>
      <w:r w:rsidRPr="006631BB">
        <w:t>dan grund</w:t>
      </w:r>
      <w:r w:rsidR="00AE6F53">
        <w:softHyphen/>
      </w:r>
      <w:r w:rsidRPr="006631BB">
        <w:t>l</w:t>
      </w:r>
      <w:r w:rsidR="00BA63FC">
        <w:t>ä</w:t>
      </w:r>
      <w:r w:rsidRPr="006631BB">
        <w:t>ggande samh</w:t>
      </w:r>
      <w:r w:rsidR="00BA63FC">
        <w:t>ä</w:t>
      </w:r>
      <w:r w:rsidRPr="006631BB">
        <w:t>llsservice finns, i hela landet, n</w:t>
      </w:r>
      <w:r w:rsidR="00BA63FC">
        <w:t>ä</w:t>
      </w:r>
      <w:r w:rsidRPr="006631BB">
        <w:t>ra m</w:t>
      </w:r>
      <w:r w:rsidR="00BA63FC">
        <w:t>ä</w:t>
      </w:r>
      <w:r w:rsidRPr="006631BB">
        <w:t xml:space="preserve">nniskan. </w:t>
      </w:r>
      <w:r w:rsidRPr="006631BB" w:rsidR="00A51F24">
        <w:t>F</w:t>
      </w:r>
      <w:r w:rsidR="00BA63FC">
        <w:t>ö</w:t>
      </w:r>
      <w:r w:rsidRPr="006631BB" w:rsidR="00A51F24">
        <w:t xml:space="preserve">r att utveckla det </w:t>
      </w:r>
      <w:r w:rsidRPr="006631BB" w:rsidR="00A51F24">
        <w:lastRenderedPageBreak/>
        <w:t>brottsf</w:t>
      </w:r>
      <w:r w:rsidR="00BA63FC">
        <w:t>ö</w:t>
      </w:r>
      <w:r w:rsidRPr="006631BB" w:rsidR="00A51F24">
        <w:t>rebyggande arbetet vill Centerpartiet ocks</w:t>
      </w:r>
      <w:r w:rsidR="00BA63FC">
        <w:t>å</w:t>
      </w:r>
      <w:r w:rsidRPr="006631BB" w:rsidR="00A51F24">
        <w:t xml:space="preserve"> skapa en mer lokalt f</w:t>
      </w:r>
      <w:r w:rsidR="00BA63FC">
        <w:t>ö</w:t>
      </w:r>
      <w:r w:rsidRPr="006631BB" w:rsidR="00A51F24">
        <w:t>rankrad polis i hela Sverige.</w:t>
      </w:r>
    </w:p>
    <w:p w:rsidRPr="006631BB" w:rsidR="00F72867" w:rsidP="009551B9" w:rsidRDefault="00F72867" w14:paraId="23B7F06E" w14:textId="79112A69">
      <w:r w:rsidRPr="006631BB">
        <w:t xml:space="preserve">Samtidigt </w:t>
      </w:r>
      <w:r w:rsidRPr="006631BB" w:rsidR="00A51F24">
        <w:t>finns behov av att</w:t>
      </w:r>
      <w:r w:rsidRPr="006631BB">
        <w:t xml:space="preserve"> stimulera och pr</w:t>
      </w:r>
      <w:r w:rsidR="00BA63FC">
        <w:t>ö</w:t>
      </w:r>
      <w:r w:rsidRPr="006631BB">
        <w:t>va nya l</w:t>
      </w:r>
      <w:r w:rsidR="00BA63FC">
        <w:t>ö</w:t>
      </w:r>
      <w:r w:rsidRPr="006631BB">
        <w:t>sningar</w:t>
      </w:r>
      <w:r w:rsidRPr="006631BB" w:rsidR="00A51F24">
        <w:t xml:space="preserve"> för att erbjuda en tillgänglig kommersiell och offentlig service</w:t>
      </w:r>
      <w:r w:rsidRPr="006631BB">
        <w:t>. M</w:t>
      </w:r>
      <w:r w:rsidR="00BA63FC">
        <w:t>ä</w:t>
      </w:r>
      <w:r w:rsidRPr="006631BB">
        <w:t>nniskors r</w:t>
      </w:r>
      <w:r w:rsidR="00BA63FC">
        <w:t>ä</w:t>
      </w:r>
      <w:r w:rsidRPr="006631BB">
        <w:t>ttigheter ska vara tydliga, men kan tillgodoses p</w:t>
      </w:r>
      <w:r w:rsidR="00BA63FC">
        <w:t>å</w:t>
      </w:r>
      <w:r w:rsidRPr="006631BB">
        <w:t xml:space="preserve"> olika s</w:t>
      </w:r>
      <w:r w:rsidR="00BA63FC">
        <w:t>ä</w:t>
      </w:r>
      <w:r w:rsidRPr="006631BB">
        <w:t>tt beroende p</w:t>
      </w:r>
      <w:r w:rsidR="00BA63FC">
        <w:t>å</w:t>
      </w:r>
      <w:r w:rsidRPr="006631BB">
        <w:t xml:space="preserve"> var man bor och vilka m</w:t>
      </w:r>
      <w:r w:rsidR="00BA63FC">
        <w:t>ö</w:t>
      </w:r>
      <w:r w:rsidRPr="006631BB">
        <w:t xml:space="preserve">jligheter som finns lokalt. </w:t>
      </w:r>
      <w:r w:rsidRPr="006631BB" w:rsidR="00A51F24">
        <w:t>Staten</w:t>
      </w:r>
      <w:r w:rsidRPr="006631BB">
        <w:t xml:space="preserve"> b</w:t>
      </w:r>
      <w:r w:rsidR="00BA63FC">
        <w:t>ö</w:t>
      </w:r>
      <w:r w:rsidRPr="006631BB">
        <w:t>r uppmuntra att m</w:t>
      </w:r>
      <w:r w:rsidR="00BA63FC">
        <w:t>ä</w:t>
      </w:r>
      <w:r w:rsidRPr="006631BB">
        <w:t>nniskor genom f</w:t>
      </w:r>
      <w:r w:rsidR="00BA63FC">
        <w:t>ö</w:t>
      </w:r>
      <w:r w:rsidRPr="006631BB">
        <w:t xml:space="preserve">reningslivet tillsammans </w:t>
      </w:r>
      <w:r w:rsidR="00BA63FC">
        <w:t>ä</w:t>
      </w:r>
      <w:r w:rsidRPr="006631BB">
        <w:t>ger och driver viktiga samh</w:t>
      </w:r>
      <w:r w:rsidR="00BA63FC">
        <w:t>ä</w:t>
      </w:r>
      <w:r w:rsidRPr="006631BB">
        <w:t>llsfunktioner som kommer alla till del.</w:t>
      </w:r>
    </w:p>
    <w:p w:rsidRPr="006631BB" w:rsidR="00F72867" w:rsidP="009551B9" w:rsidRDefault="00F72867" w14:paraId="3626E57E" w14:textId="77777777">
      <w:pPr>
        <w:pStyle w:val="Rubrik1"/>
      </w:pPr>
      <w:r w:rsidRPr="006631BB">
        <w:t>Integritet</w:t>
      </w:r>
    </w:p>
    <w:p w:rsidRPr="006631BB" w:rsidR="00F72867" w:rsidP="009551B9" w:rsidRDefault="00F72867" w14:paraId="0D3EDC95" w14:textId="39F143DA">
      <w:pPr>
        <w:pStyle w:val="Normalutanindragellerluft"/>
      </w:pPr>
      <w:r w:rsidRPr="006631BB">
        <w:t>Respekten f</w:t>
      </w:r>
      <w:r w:rsidR="00BA63FC">
        <w:t>ö</w:t>
      </w:r>
      <w:r w:rsidRPr="006631BB">
        <w:t xml:space="preserve">r den enskildes personliga integritet </w:t>
      </w:r>
      <w:r w:rsidR="00BA63FC">
        <w:t>ä</w:t>
      </w:r>
      <w:r w:rsidRPr="006631BB">
        <w:t>r en grundsten i varje demokrati. En egen personlig sf</w:t>
      </w:r>
      <w:r w:rsidR="00BA63FC">
        <w:t>ä</w:t>
      </w:r>
      <w:r w:rsidRPr="006631BB">
        <w:t>r d</w:t>
      </w:r>
      <w:r w:rsidR="00BA63FC">
        <w:t>ä</w:t>
      </w:r>
      <w:r w:rsidRPr="006631BB">
        <w:t>r m</w:t>
      </w:r>
      <w:r w:rsidR="00BA63FC">
        <w:t>ä</w:t>
      </w:r>
      <w:r w:rsidRPr="006631BB">
        <w:t xml:space="preserve">nniskor utan </w:t>
      </w:r>
      <w:r w:rsidR="00BA63FC">
        <w:t>ö</w:t>
      </w:r>
      <w:r w:rsidRPr="006631BB">
        <w:t xml:space="preserve">vervakning kan forma och utbyta tankar och skapa relationer </w:t>
      </w:r>
      <w:r w:rsidR="00BA63FC">
        <w:t>ä</w:t>
      </w:r>
      <w:r w:rsidRPr="006631BB">
        <w:t>r en f</w:t>
      </w:r>
      <w:r w:rsidR="00BA63FC">
        <w:t>ö</w:t>
      </w:r>
      <w:r w:rsidRPr="006631BB">
        <w:t>ruts</w:t>
      </w:r>
      <w:r w:rsidR="00BA63FC">
        <w:t>ä</w:t>
      </w:r>
      <w:r w:rsidRPr="006631BB">
        <w:t>ttning f</w:t>
      </w:r>
      <w:r w:rsidR="00BA63FC">
        <w:t>ö</w:t>
      </w:r>
      <w:r w:rsidRPr="006631BB">
        <w:t>r personlig utveckling och ett fritt offentligt samtal.</w:t>
      </w:r>
    </w:p>
    <w:p w:rsidRPr="006631BB" w:rsidR="00F72867" w:rsidP="009551B9" w:rsidRDefault="00F72867" w14:paraId="3FA0F062" w14:textId="35AA4C18">
      <w:r w:rsidRPr="006631BB">
        <w:t xml:space="preserve">Ett starkt integritetsskydd </w:t>
      </w:r>
      <w:r w:rsidR="00BA63FC">
        <w:t>ä</w:t>
      </w:r>
      <w:r w:rsidRPr="006631BB">
        <w:t>r d</w:t>
      </w:r>
      <w:r w:rsidR="00BA63FC">
        <w:t>ä</w:t>
      </w:r>
      <w:r w:rsidRPr="006631BB">
        <w:t>rf</w:t>
      </w:r>
      <w:r w:rsidR="00BA63FC">
        <w:t>ö</w:t>
      </w:r>
      <w:r w:rsidRPr="006631BB">
        <w:t xml:space="preserve">r en omistlig del av ett </w:t>
      </w:r>
      <w:r w:rsidR="00BA63FC">
        <w:t>ö</w:t>
      </w:r>
      <w:r w:rsidRPr="006631BB">
        <w:t>ppet och demokratiskt samh</w:t>
      </w:r>
      <w:r w:rsidR="00BA63FC">
        <w:t>ä</w:t>
      </w:r>
      <w:r w:rsidRPr="006631BB">
        <w:t xml:space="preserve">lle. Det </w:t>
      </w:r>
      <w:r w:rsidR="00BA63FC">
        <w:t>ä</w:t>
      </w:r>
      <w:r w:rsidRPr="006631BB">
        <w:t>r viktigt med en maktdelning d</w:t>
      </w:r>
      <w:r w:rsidR="00BA63FC">
        <w:t>ä</w:t>
      </w:r>
      <w:r w:rsidRPr="006631BB">
        <w:t>r politiska beslut och andra maktbefo</w:t>
      </w:r>
      <w:r w:rsidR="00AE6F53">
        <w:softHyphen/>
      </w:r>
      <w:r w:rsidRPr="006631BB">
        <w:t>genheter inte centraliseras till ett f</w:t>
      </w:r>
      <w:r w:rsidR="00BA63FC">
        <w:t>å</w:t>
      </w:r>
      <w:r w:rsidRPr="006631BB">
        <w:t xml:space="preserve">tal institutioner och individer. </w:t>
      </w:r>
      <w:r w:rsidR="00BA63FC">
        <w:t>Ö</w:t>
      </w:r>
      <w:r w:rsidRPr="006631BB">
        <w:t>ppenhet och trans</w:t>
      </w:r>
      <w:r w:rsidR="00AE6F53">
        <w:softHyphen/>
      </w:r>
      <w:r w:rsidRPr="006631BB">
        <w:t xml:space="preserve">parens </w:t>
      </w:r>
      <w:r w:rsidR="00BA63FC">
        <w:t>ä</w:t>
      </w:r>
      <w:r w:rsidRPr="006631BB">
        <w:t>r grundf</w:t>
      </w:r>
      <w:r w:rsidR="00BA63FC">
        <w:t>ö</w:t>
      </w:r>
      <w:r w:rsidRPr="006631BB">
        <w:t>ruts</w:t>
      </w:r>
      <w:r w:rsidR="00BA63FC">
        <w:t>ä</w:t>
      </w:r>
      <w:r w:rsidRPr="006631BB">
        <w:t>ttningar f</w:t>
      </w:r>
      <w:r w:rsidR="00BA63FC">
        <w:t>ö</w:t>
      </w:r>
      <w:r w:rsidRPr="006631BB">
        <w:t>r frihet</w:t>
      </w:r>
      <w:r w:rsidR="001030B8">
        <w:t xml:space="preserve"> och</w:t>
      </w:r>
      <w:r w:rsidRPr="006631BB">
        <w:t xml:space="preserve"> demokrati och f</w:t>
      </w:r>
      <w:r w:rsidR="00BA63FC">
        <w:t>ö</w:t>
      </w:r>
      <w:r w:rsidRPr="006631BB">
        <w:t>r att f</w:t>
      </w:r>
      <w:r w:rsidR="00BA63FC">
        <w:t>ö</w:t>
      </w:r>
      <w:r w:rsidRPr="006631BB">
        <w:t xml:space="preserve">rhindra korruption och </w:t>
      </w:r>
      <w:r w:rsidR="00BA63FC">
        <w:t>ö</w:t>
      </w:r>
      <w:r w:rsidRPr="006631BB">
        <w:t>vergrepp.</w:t>
      </w:r>
    </w:p>
    <w:p w:rsidRPr="006631BB" w:rsidR="00F72867" w:rsidP="00E66697" w:rsidRDefault="00F72867" w14:paraId="1C32B88B" w14:textId="6F04F635">
      <w:r w:rsidRPr="006631BB">
        <w:t>All lagstiftning b</w:t>
      </w:r>
      <w:r w:rsidR="00BA63FC">
        <w:t>ö</w:t>
      </w:r>
      <w:r w:rsidRPr="006631BB">
        <w:t>r pr</w:t>
      </w:r>
      <w:r w:rsidR="00BA63FC">
        <w:t>ö</w:t>
      </w:r>
      <w:r w:rsidRPr="006631BB">
        <w:t>vas mot dess p</w:t>
      </w:r>
      <w:r w:rsidR="00BA63FC">
        <w:t>å</w:t>
      </w:r>
      <w:r w:rsidRPr="006631BB">
        <w:t>verkan p</w:t>
      </w:r>
      <w:r w:rsidR="00BA63FC">
        <w:t>å</w:t>
      </w:r>
      <w:r w:rsidRPr="006631BB">
        <w:t xml:space="preserve"> m</w:t>
      </w:r>
      <w:r w:rsidR="00BA63FC">
        <w:t>ä</w:t>
      </w:r>
      <w:r w:rsidRPr="006631BB">
        <w:t>nniskors personliga integritet. Det m</w:t>
      </w:r>
      <w:r w:rsidR="00BA63FC">
        <w:t>å</w:t>
      </w:r>
      <w:r w:rsidRPr="006631BB">
        <w:t>ste finnas en proportionalitet mellan lagstiftningens inskr</w:t>
      </w:r>
      <w:r w:rsidR="00BA63FC">
        <w:t>ä</w:t>
      </w:r>
      <w:r w:rsidRPr="006631BB">
        <w:t>nkning av medborg</w:t>
      </w:r>
      <w:r w:rsidR="00AE6F53">
        <w:softHyphen/>
      </w:r>
      <w:r w:rsidRPr="006631BB">
        <w:t>arnas integritet och lagarnas syfte. Samtidigt m</w:t>
      </w:r>
      <w:r w:rsidR="00BA63FC">
        <w:t>å</w:t>
      </w:r>
      <w:r w:rsidRPr="006631BB">
        <w:t>ste det finnas ett skydd mot b</w:t>
      </w:r>
      <w:r w:rsidR="00BA63FC">
        <w:t>å</w:t>
      </w:r>
      <w:r w:rsidRPr="006631BB">
        <w:t>de stat</w:t>
      </w:r>
      <w:r w:rsidR="00AE6F53">
        <w:softHyphen/>
      </w:r>
      <w:r w:rsidRPr="006631BB">
        <w:t>liga och privata ingrepp i m</w:t>
      </w:r>
      <w:r w:rsidR="00BA63FC">
        <w:t>ä</w:t>
      </w:r>
      <w:r w:rsidRPr="006631BB">
        <w:t>nniskors privatliv. Alla m</w:t>
      </w:r>
      <w:r w:rsidR="00BA63FC">
        <w:t>å</w:t>
      </w:r>
      <w:r w:rsidRPr="006631BB">
        <w:t>ste ha m</w:t>
      </w:r>
      <w:r w:rsidR="00BA63FC">
        <w:t>ö</w:t>
      </w:r>
      <w:r w:rsidRPr="006631BB">
        <w:t>jlighet att f</w:t>
      </w:r>
      <w:r w:rsidR="00BA63FC">
        <w:t>ö</w:t>
      </w:r>
      <w:r w:rsidRPr="006631BB">
        <w:t>rsvara sina r</w:t>
      </w:r>
      <w:r w:rsidR="00BA63FC">
        <w:t>ä</w:t>
      </w:r>
      <w:r w:rsidRPr="006631BB">
        <w:t>ttigheter i domstol.</w:t>
      </w:r>
    </w:p>
    <w:p w:rsidRPr="006631BB" w:rsidR="00BB0550" w:rsidP="009551B9" w:rsidRDefault="00AF4C5C" w14:paraId="51929CE8" w14:textId="77777777">
      <w:pPr>
        <w:pStyle w:val="Rubrik1"/>
      </w:pPr>
      <w:r w:rsidRPr="006631BB">
        <w:t>Urfolk och nationella minoriteter</w:t>
      </w:r>
    </w:p>
    <w:p w:rsidRPr="006631BB" w:rsidR="00430E65" w:rsidP="00E66697" w:rsidRDefault="00430E65" w14:paraId="009A6061" w14:textId="77777777">
      <w:pPr>
        <w:pStyle w:val="Normalutanindragellerluft"/>
      </w:pPr>
      <w:r w:rsidRPr="006631BB">
        <w:t>Samerna är ett av världens urfolk och det enda i Europa. Samerna bor i delar av Ryssland, Finland, Norge och Sverige. Detta stora landområde kallas för Sápmi. Sápmi breder ut sig över hela den norra delen av Nordkalotten, från ryska Kolahalvön i öster till svenska landskapet Dalarna i söder. Sápmi som begrepp innefattar både landet Sápmi och folket samerna.</w:t>
      </w:r>
    </w:p>
    <w:p w:rsidRPr="006631BB" w:rsidR="00535899" w:rsidP="00E66697" w:rsidRDefault="00430E65" w14:paraId="0F837BBF" w14:textId="705164B2">
      <w:r w:rsidRPr="006631BB">
        <w:t xml:space="preserve">Samerna har en lång sammanhängande historisk anknytning till de områden där de bedrivit sin näring och utvecklat sin kultur som går tillbaka till tiden före nationalstatens bildande. Samerna uppfyller därmed kriterierna för ett urfolk. Detta har även bekräftats av riksdagen som år 1977 uttalade att samerna är ett urfolk som har folkrättsliga krav på </w:t>
      </w:r>
      <w:r w:rsidRPr="006631BB">
        <w:lastRenderedPageBreak/>
        <w:t>en kulturell särbehandling i Sverige (prop</w:t>
      </w:r>
      <w:r w:rsidR="001030B8">
        <w:t>.</w:t>
      </w:r>
      <w:r w:rsidRPr="006631BB">
        <w:t xml:space="preserve"> 1976/77:80, bet</w:t>
      </w:r>
      <w:r w:rsidR="001030B8">
        <w:t>.</w:t>
      </w:r>
      <w:r w:rsidRPr="006631BB">
        <w:t xml:space="preserve"> 1976/77:KrU43). Sedan 2011 anges även i regeringsformen (1</w:t>
      </w:r>
      <w:r w:rsidR="001030B8">
        <w:t> </w:t>
      </w:r>
      <w:r w:rsidRPr="006631BB">
        <w:t>kap</w:t>
      </w:r>
      <w:r w:rsidR="001030B8">
        <w:t>.</w:t>
      </w:r>
      <w:r w:rsidRPr="006631BB">
        <w:t xml:space="preserve"> 2</w:t>
      </w:r>
      <w:r w:rsidR="001030B8">
        <w:t> </w:t>
      </w:r>
      <w:r w:rsidRPr="006631BB">
        <w:t>§) att det samiska folkets möjligheter att behålla och utveckla ett eget kultur- och samfundsliv ska främjas. Av förarbetena till grundlagsändringen följer att avsikten med att ge bestämmelsen en ny utformning var att tydligare spegla samernas särställning och ge uttryck för att samerna inte bara är en minoritet utan även ett urfolk (prop. 2009/10:80 s.</w:t>
      </w:r>
      <w:r w:rsidR="001030B8">
        <w:t> </w:t>
      </w:r>
      <w:r w:rsidRPr="006631BB">
        <w:t>190).</w:t>
      </w:r>
      <w:r w:rsidRPr="006631BB" w:rsidR="00535899">
        <w:t xml:space="preserve"> Sverige har därmed erkänt att samerna är ett folk, ett urfolk och en minoritet.</w:t>
      </w:r>
    </w:p>
    <w:p w:rsidRPr="00AE6F53" w:rsidR="00535899" w:rsidP="00E66697" w:rsidRDefault="00535899" w14:paraId="1FCEF3D0" w14:textId="5B036207">
      <w:pPr>
        <w:rPr>
          <w:spacing w:val="-1"/>
        </w:rPr>
      </w:pPr>
      <w:r w:rsidRPr="00AE6F53">
        <w:rPr>
          <w:spacing w:val="-1"/>
        </w:rPr>
        <w:t>En vanlig uppskattning i dag är att det finns 80</w:t>
      </w:r>
      <w:r w:rsidRPr="00AE6F53" w:rsidR="001030B8">
        <w:rPr>
          <w:spacing w:val="-1"/>
        </w:rPr>
        <w:t> </w:t>
      </w:r>
      <w:r w:rsidRPr="00AE6F53">
        <w:rPr>
          <w:spacing w:val="-1"/>
        </w:rPr>
        <w:t>000</w:t>
      </w:r>
      <w:r w:rsidRPr="00AE6F53" w:rsidR="001030B8">
        <w:rPr>
          <w:spacing w:val="-1"/>
        </w:rPr>
        <w:t>–</w:t>
      </w:r>
      <w:r w:rsidRPr="00AE6F53">
        <w:rPr>
          <w:spacing w:val="-1"/>
        </w:rPr>
        <w:t>100</w:t>
      </w:r>
      <w:r w:rsidRPr="00AE6F53" w:rsidR="001030B8">
        <w:rPr>
          <w:spacing w:val="-1"/>
        </w:rPr>
        <w:t> </w:t>
      </w:r>
      <w:r w:rsidRPr="00AE6F53">
        <w:rPr>
          <w:spacing w:val="-1"/>
        </w:rPr>
        <w:t>000 samer i Sápmi. Det är osäkert hur många med samiskt påbrå som själva ident</w:t>
      </w:r>
      <w:r w:rsidRPr="00AE6F53" w:rsidR="001030B8">
        <w:rPr>
          <w:spacing w:val="-1"/>
        </w:rPr>
        <w:t>i</w:t>
      </w:r>
      <w:r w:rsidRPr="00AE6F53">
        <w:rPr>
          <w:spacing w:val="-1"/>
        </w:rPr>
        <w:t>fierar sig som samer. Några folk</w:t>
      </w:r>
      <w:r w:rsidR="00AE6F53">
        <w:rPr>
          <w:spacing w:val="-1"/>
        </w:rPr>
        <w:softHyphen/>
      </w:r>
      <w:r w:rsidRPr="00AE6F53">
        <w:rPr>
          <w:spacing w:val="-1"/>
        </w:rPr>
        <w:t>räkningar på etnisk grund görs inte, därför är siffrorna uppskattningar. Forskare har ut</w:t>
      </w:r>
      <w:r w:rsidR="00AE6F53">
        <w:rPr>
          <w:spacing w:val="-1"/>
        </w:rPr>
        <w:softHyphen/>
      </w:r>
      <w:r w:rsidRPr="00AE6F53">
        <w:rPr>
          <w:spacing w:val="-1"/>
        </w:rPr>
        <w:t xml:space="preserve">gått från gamla </w:t>
      </w:r>
      <w:proofErr w:type="spellStart"/>
      <w:r w:rsidRPr="00AE6F53">
        <w:rPr>
          <w:spacing w:val="-1"/>
        </w:rPr>
        <w:t>renlängder</w:t>
      </w:r>
      <w:proofErr w:type="spellEnd"/>
      <w:r w:rsidRPr="00AE6F53">
        <w:rPr>
          <w:spacing w:val="-1"/>
        </w:rPr>
        <w:t xml:space="preserve"> med mera. Den sista lappräkningen i Sverige gjordes 1945. På 70-talet kom en utredning fram till att det fanns ca 20</w:t>
      </w:r>
      <w:r w:rsidRPr="00AE6F53" w:rsidR="001030B8">
        <w:rPr>
          <w:spacing w:val="-1"/>
        </w:rPr>
        <w:t> </w:t>
      </w:r>
      <w:r w:rsidRPr="00AE6F53">
        <w:rPr>
          <w:spacing w:val="-1"/>
        </w:rPr>
        <w:t>000 samer i Sverige. Om man kopplar ihop gamla renlängder och Sametingets röstlängd till SCB:s tregenerationsregis</w:t>
      </w:r>
      <w:r w:rsidR="00AE6F53">
        <w:rPr>
          <w:spacing w:val="-1"/>
        </w:rPr>
        <w:softHyphen/>
      </w:r>
      <w:r w:rsidRPr="00AE6F53">
        <w:rPr>
          <w:spacing w:val="-1"/>
        </w:rPr>
        <w:t>ter och lägger till barn, föräldrar och syskon (om de är i livet) så får man fram nästan 50</w:t>
      </w:r>
      <w:r w:rsidRPr="00AE6F53" w:rsidR="001030B8">
        <w:rPr>
          <w:spacing w:val="-1"/>
        </w:rPr>
        <w:t> </w:t>
      </w:r>
      <w:r w:rsidRPr="00AE6F53">
        <w:rPr>
          <w:spacing w:val="-1"/>
        </w:rPr>
        <w:t>000 personer. Men vilka som själva identifierar sig som samer vet vi inte. En vanlig uppskattning över antalet samer är, enligt Sametinget, 20</w:t>
      </w:r>
      <w:r w:rsidRPr="00AE6F53" w:rsidR="001030B8">
        <w:rPr>
          <w:spacing w:val="-1"/>
        </w:rPr>
        <w:t> </w:t>
      </w:r>
      <w:r w:rsidRPr="00AE6F53">
        <w:rPr>
          <w:spacing w:val="-1"/>
        </w:rPr>
        <w:t>000–40</w:t>
      </w:r>
      <w:r w:rsidRPr="00AE6F53" w:rsidR="001030B8">
        <w:rPr>
          <w:spacing w:val="-1"/>
        </w:rPr>
        <w:t> </w:t>
      </w:r>
      <w:r w:rsidRPr="00AE6F53">
        <w:rPr>
          <w:spacing w:val="-1"/>
        </w:rPr>
        <w:t xml:space="preserve">000 i Sverige. </w:t>
      </w:r>
    </w:p>
    <w:p w:rsidRPr="006631BB" w:rsidR="00430E65" w:rsidP="00E66697" w:rsidRDefault="00430E65" w14:paraId="10E7522C" w14:textId="77777777">
      <w:r w:rsidRPr="006631BB">
        <w:t xml:space="preserve">Samerna är också </w:t>
      </w:r>
      <w:r w:rsidRPr="006631BB" w:rsidR="00535899">
        <w:t xml:space="preserve">sedan år 2000 </w:t>
      </w:r>
      <w:r w:rsidRPr="006631BB">
        <w:t xml:space="preserve">en </w:t>
      </w:r>
      <w:r w:rsidRPr="006631BB" w:rsidR="00535899">
        <w:t xml:space="preserve">av fem </w:t>
      </w:r>
      <w:r w:rsidRPr="006631BB">
        <w:t>nationell</w:t>
      </w:r>
      <w:r w:rsidRPr="006631BB" w:rsidR="00535899">
        <w:t>a</w:t>
      </w:r>
      <w:r w:rsidRPr="006631BB">
        <w:t xml:space="preserve"> minoritet</w:t>
      </w:r>
      <w:r w:rsidRPr="006631BB" w:rsidR="00535899">
        <w:t>er</w:t>
      </w:r>
      <w:r w:rsidRPr="006631BB">
        <w:t xml:space="preserve"> i Sverige för vilka särskilda bestämmelser gäller bland annat beträffande språk och kultur.</w:t>
      </w:r>
    </w:p>
    <w:p w:rsidRPr="006631BB" w:rsidR="00430E65" w:rsidP="00E66697" w:rsidRDefault="00A32539" w14:paraId="0C492090" w14:textId="77777777">
      <w:r w:rsidRPr="006631BB">
        <w:t>Det gällande övergripande målet för samepolitiken, som fastställdes av riksdagen i december 2005, är att verka för en levande samisk kultur byggd på en ekologiskt hållbar rennäring och andra samiska näringar (prop. 2005/06:1, bet. 2005/</w:t>
      </w:r>
      <w:proofErr w:type="gramStart"/>
      <w:r w:rsidRPr="006631BB">
        <w:t>06:MJU</w:t>
      </w:r>
      <w:proofErr w:type="gramEnd"/>
      <w:r w:rsidRPr="006631BB">
        <w:t xml:space="preserve">2, rskr. 2005/06:108). </w:t>
      </w:r>
    </w:p>
    <w:p w:rsidRPr="00AE6F53" w:rsidR="00AB6E5C" w:rsidP="00E66697" w:rsidRDefault="00AE3949" w14:paraId="2AEE0043" w14:textId="58427A4F">
      <w:pPr>
        <w:rPr>
          <w:spacing w:val="-1"/>
        </w:rPr>
      </w:pPr>
      <w:r w:rsidRPr="00AE6F53">
        <w:rPr>
          <w:spacing w:val="-1"/>
        </w:rPr>
        <w:t xml:space="preserve">Utvecklingen av samiska </w:t>
      </w:r>
      <w:r w:rsidRPr="00AE6F53" w:rsidR="00AB6E5C">
        <w:rPr>
          <w:spacing w:val="-1"/>
        </w:rPr>
        <w:t>rättigheter befinner sig i ett</w:t>
      </w:r>
      <w:r w:rsidRPr="00AE6F53">
        <w:rPr>
          <w:spacing w:val="-1"/>
        </w:rPr>
        <w:t xml:space="preserve"> dynamiskt skede. </w:t>
      </w:r>
      <w:r w:rsidRPr="00AE6F53" w:rsidR="00A2564D">
        <w:rPr>
          <w:spacing w:val="-1"/>
        </w:rPr>
        <w:t>En överens</w:t>
      </w:r>
      <w:r w:rsidRPr="00AE6F53" w:rsidR="00AE6F53">
        <w:rPr>
          <w:spacing w:val="-1"/>
        </w:rPr>
        <w:softHyphen/>
      </w:r>
      <w:r w:rsidRPr="00AE6F53" w:rsidR="00A2564D">
        <w:rPr>
          <w:spacing w:val="-1"/>
        </w:rPr>
        <w:t xml:space="preserve">kommelse om en nordisk samekonvention träffades i januari 2017 mellan företrädare för de svenska, norska och finländska regeringarna och representanter för de tre nordiska sametingen. Konventionen anger, enligt regeringen, vissa minimirättigheter som staterna kan vidareutveckla och ger verktyg för en förbättrad dialog mellan stat, myndigheter och det samiska folket. Regeringen avvaktade sametingens ställningstagande till en nordisk samekonvention. Regeringen framhöll att den överenskommelse som träffats om en nordisk samekonvention och det pågående arbetet </w:t>
      </w:r>
      <w:r w:rsidRPr="00AE6F53" w:rsidR="00A2564D">
        <w:rPr>
          <w:spacing w:val="-1"/>
        </w:rPr>
        <w:lastRenderedPageBreak/>
        <w:t>med att etablera en konsultationsord</w:t>
      </w:r>
      <w:r w:rsidR="00AE6F53">
        <w:rPr>
          <w:spacing w:val="-1"/>
        </w:rPr>
        <w:softHyphen/>
      </w:r>
      <w:r w:rsidRPr="00AE6F53" w:rsidR="00A2564D">
        <w:rPr>
          <w:spacing w:val="-1"/>
        </w:rPr>
        <w:t>ning utgör viktiga steg i arbetet för att nå det övergripande samepolitiska målet och utvecklingen av det gränsöverskridande samarbetet om urfolksrättigheter</w:t>
      </w:r>
      <w:r w:rsidRPr="00AE6F53" w:rsidR="00741638">
        <w:rPr>
          <w:spacing w:val="-1"/>
        </w:rPr>
        <w:t>. Sametingen i Sverige, Norge och Finland har genom samiskt parlamentariskt råd under 2018 skickat in en hemställan till respektive lands regering om ett antal ändringar.</w:t>
      </w:r>
      <w:r w:rsidRPr="00AE6F53" w:rsidR="00AB6E5C">
        <w:rPr>
          <w:spacing w:val="-1"/>
        </w:rPr>
        <w:t xml:space="preserve"> </w:t>
      </w:r>
      <w:r w:rsidRPr="00AE6F53" w:rsidR="00741638">
        <w:rPr>
          <w:spacing w:val="-1"/>
        </w:rPr>
        <w:t>Den nordiska same</w:t>
      </w:r>
      <w:r w:rsidR="00AE6F53">
        <w:rPr>
          <w:spacing w:val="-1"/>
        </w:rPr>
        <w:softHyphen/>
      </w:r>
      <w:r w:rsidRPr="00AE6F53" w:rsidR="00741638">
        <w:rPr>
          <w:spacing w:val="-1"/>
        </w:rPr>
        <w:t>konventionen är ännu inte ratificerad</w:t>
      </w:r>
      <w:r w:rsidRPr="00AE6F53" w:rsidR="004A463E">
        <w:rPr>
          <w:spacing w:val="-1"/>
        </w:rPr>
        <w:t>.</w:t>
      </w:r>
      <w:r w:rsidRPr="00AE6F53" w:rsidR="00741638">
        <w:rPr>
          <w:spacing w:val="-1"/>
        </w:rPr>
        <w:t xml:space="preserve"> </w:t>
      </w:r>
      <w:r w:rsidRPr="00AE6F53" w:rsidR="00AB6E5C">
        <w:rPr>
          <w:spacing w:val="-1"/>
        </w:rPr>
        <w:t xml:space="preserve">Inrättandet av ett svenskt institut för mänskliga rättigheter bereds inom </w:t>
      </w:r>
      <w:r w:rsidRPr="00AE6F53" w:rsidR="001030B8">
        <w:rPr>
          <w:spacing w:val="-1"/>
        </w:rPr>
        <w:t>Regeringskansliet</w:t>
      </w:r>
      <w:r w:rsidRPr="00AE6F53" w:rsidR="00AB6E5C">
        <w:rPr>
          <w:spacing w:val="-1"/>
        </w:rPr>
        <w:t xml:space="preserve">. </w:t>
      </w:r>
    </w:p>
    <w:p w:rsidRPr="006631BB" w:rsidR="00AB6E5C" w:rsidP="00E66697" w:rsidRDefault="00AB6E5C" w14:paraId="4062E9AE" w14:textId="08C6AA11">
      <w:r w:rsidRPr="006631BB">
        <w:t>Under lång tid har det rått oklarheter kring statens, respektive samernas, jakt- och fiskerätt. Samernas jakt- och fiskerätt har under lång tid varit en stridsfråga i förhållan</w:t>
      </w:r>
      <w:r w:rsidR="00C3279A">
        <w:softHyphen/>
      </w:r>
      <w:r w:rsidRPr="006631BB">
        <w:t>det mellan samerna och den svenska staten. Det finns flera orsaker till detta. Från sam</w:t>
      </w:r>
      <w:r w:rsidR="00C3279A">
        <w:softHyphen/>
      </w:r>
      <w:r w:rsidRPr="006631BB">
        <w:t>iskt håll har stark kritik riktats mot att staten inte har utrett samernas jakt- och fiskerätt på ett tillfredsställande sätt. Många anser emellertid att den verkliga orättvisan i frågan om samernas jakt- och fiskerätt är att rätten endast tillkommer samer som är medlem i en sameby. Den 11 maj 2009 lämnade Girjas sameby in en stämningsansökan till Gällivare tingsrätt med yrkande om att tingsrätten skulle fastställa att samebyn har ensamrätt till jakt och fiske inom en del av samebyns året-runt-marker och att samebyn ensam har förfoganderätt över jakten och fisket, alternativt att samebyn och staten gemensamt har förfoganderätt över jakten och fiske</w:t>
      </w:r>
      <w:r w:rsidR="001030B8">
        <w:t>t</w:t>
      </w:r>
      <w:r w:rsidRPr="006631BB">
        <w:t>. Det s</w:t>
      </w:r>
      <w:r w:rsidR="001030B8">
        <w:t> </w:t>
      </w:r>
      <w:r w:rsidRPr="006631BB">
        <w:t xml:space="preserve">k Girjas-målet handläggs för närvarande i Högsta domstolen, och målet förväntas därmed få en prejudicerande effekt och vara ett vägledande avgörande för frågan om samernas jakt- och fiskerätt. </w:t>
      </w:r>
    </w:p>
    <w:p w:rsidRPr="006631BB" w:rsidR="008136CE" w:rsidP="00E66697" w:rsidRDefault="004318D0" w14:paraId="29F7CF6E" w14:textId="77777777">
      <w:r w:rsidRPr="006631BB">
        <w:t xml:space="preserve">Frågan om utvecklingen av samers rättigheter och inflytande kommer därför fortsatt vara aktuell. </w:t>
      </w:r>
      <w:r w:rsidRPr="006631BB" w:rsidR="00084F85">
        <w:t xml:space="preserve">De övergrepp och den diskriminering som svenska staten historiskt har utsatt samer och andra nationella minoriteter för och som fortfarande pågår på många plan är ofta okänd för både beslutsfattare och allmänhet. </w:t>
      </w:r>
    </w:p>
    <w:p w:rsidRPr="006631BB" w:rsidR="008136CE" w:rsidP="00E66697" w:rsidRDefault="008136CE" w14:paraId="22DD82F5" w14:textId="632D9325">
      <w:r w:rsidRPr="006631BB">
        <w:t>Den dåvarande jordbruksministern, med ansvar för samefrågor, uttalade följande vid den s.k. urfolksdagen i Tärnaby den 9 augusti 1998:</w:t>
      </w:r>
    </w:p>
    <w:p w:rsidRPr="00AA1CC7" w:rsidR="008136CE" w:rsidP="00AA1CC7" w:rsidRDefault="008136CE" w14:paraId="3C430B5C" w14:textId="6B550B74">
      <w:pPr>
        <w:pStyle w:val="Citat"/>
      </w:pPr>
      <w:bookmarkStart w:name="_Hlk47948997" w:id="1"/>
      <w:r w:rsidRPr="00AA1CC7">
        <w:t xml:space="preserve">Jag tycker att vi måste ha lärt oss någonting av historien och jag vill gärna </w:t>
      </w:r>
      <w:r w:rsidRPr="00AA1CC7" w:rsidR="009F6C3B">
        <w:t>t</w:t>
      </w:r>
      <w:r w:rsidRPr="00AA1CC7">
        <w:t xml:space="preserve">a det här tillfället i akt och säga till er, som representant för den svenska regeringen och det svenska samhället att jag är väl medveten om det förtryck som Sverige har utövat över det samiska folket genom historien. Jag vill å regeringens vägnar be om ursäkt för det. […] Vi kan inte på något sätt acceptera det förtryck, t.ex. att samer har förvägrats att använda sitt språk, de tvångsförflyttningar och de många uttryck för förtryck som vi har </w:t>
      </w:r>
      <w:r w:rsidRPr="00AA1CC7">
        <w:lastRenderedPageBreak/>
        <w:t>gjort oss skyldiga till genom årens lopp. Det finns heller ingen annan möjlighet för det svenska samhället att komma vidare, än att be om ursäkt för de övergreppen.</w:t>
      </w:r>
    </w:p>
    <w:bookmarkEnd w:id="1"/>
    <w:p w:rsidRPr="006631BB" w:rsidR="008136CE" w:rsidP="00AA1CC7" w:rsidRDefault="00084F85" w14:paraId="6C59DA47" w14:textId="76608CDB">
      <w:pPr>
        <w:pStyle w:val="Normalutanindragellerluft"/>
        <w:spacing w:before="150"/>
      </w:pPr>
      <w:r w:rsidRPr="006631BB">
        <w:t xml:space="preserve">Filmen Sameblod väckte stort nationellt och internationellt intresse. Filmen har väckt frågor om varför den svenska staten inte agerat och tagit fram vad som egentligen hänt under historiens lopp och vad som händer idag. Dessa diskussioner har dock förts i det samiska samhället och i Sametinget. </w:t>
      </w:r>
      <w:r w:rsidRPr="006631BB" w:rsidR="008136CE">
        <w:t>Sametinget och Diskrimineringsombudsmannen (DO) arbetar sedan 2015 gemensamt med att verka för att inrätta en oberoende sannings</w:t>
      </w:r>
      <w:r w:rsidR="00C3279A">
        <w:softHyphen/>
      </w:r>
      <w:r w:rsidRPr="006631BB" w:rsidR="008136CE">
        <w:t>kommission om historiska skeenden och övergrepp på samer genom historien. I oktober 2016 arrangerade de tillsammans med Vaartoe – Centrum för samisk forskning i Umeå ett rundabordssamtal om internationella erfarenheter från sanningskommissioner i andra länder. Svenska Tornedalingars Riksförbund – Tornionlaaksolaiset (STR-T) och Met Nuoret lämnade i oktober 2016 in en ansökan om medel till regeringen för en förstudie till genomlysning av svenska statens övergrepp på tornedalingar och meänkielitalande. I april 2018 överlämnades förstudien Då var jag som en fånge – Statens övergrepp på tornedalingar och meänkielitalande under 1800- och 1900-talet till dåvarande kultur</w:t>
      </w:r>
      <w:r w:rsidR="00C3279A">
        <w:softHyphen/>
      </w:r>
      <w:r w:rsidRPr="006631BB" w:rsidR="008136CE">
        <w:t xml:space="preserve">minister Alice Bah </w:t>
      </w:r>
      <w:proofErr w:type="spellStart"/>
      <w:r w:rsidRPr="006631BB" w:rsidR="008136CE">
        <w:t>Kuhnke</w:t>
      </w:r>
      <w:proofErr w:type="spellEnd"/>
      <w:r w:rsidRPr="006631BB" w:rsidR="008136CE">
        <w:t xml:space="preserve">. Svenska Tornedalingars Riksförbund överlämnade vid samma tillfälle skriftligen en begäran om att en sannings- och försoningskommission skulle upprättas. </w:t>
      </w:r>
    </w:p>
    <w:p w:rsidRPr="006631BB" w:rsidR="00AB6E5C" w:rsidP="00E66697" w:rsidRDefault="008136CE" w14:paraId="00CD482B" w14:textId="71B1C99B">
      <w:r w:rsidRPr="006631BB">
        <w:t>Utan en ordentlig genomlysning där saker lyfts upp i ljuset kan Sverige inte göra sig fritt från förlegade och diskriminerande föreställningar om samer och nationella minori</w:t>
      </w:r>
      <w:r w:rsidR="00C3279A">
        <w:softHyphen/>
      </w:r>
      <w:r w:rsidRPr="006631BB">
        <w:t xml:space="preserve">teter. </w:t>
      </w:r>
      <w:r w:rsidRPr="006631BB" w:rsidR="00084F85">
        <w:t>Därför föreslås</w:t>
      </w:r>
      <w:r w:rsidRPr="006631BB">
        <w:t xml:space="preserve"> att försonings- och </w:t>
      </w:r>
      <w:r w:rsidRPr="006631BB" w:rsidR="00084F85">
        <w:t>sanningskommission</w:t>
      </w:r>
      <w:r w:rsidRPr="006631BB">
        <w:t>er</w:t>
      </w:r>
      <w:r w:rsidRPr="006631BB" w:rsidR="00084F85">
        <w:t xml:space="preserve"> tillsätts för att samman</w:t>
      </w:r>
      <w:r w:rsidR="00C3279A">
        <w:softHyphen/>
      </w:r>
      <w:r w:rsidRPr="006631BB" w:rsidR="00084F85">
        <w:t>ställa och beskriva övergrepp och oförrätter som ägt rum samt ge rekommendationer och förslag på åtgärder. De</w:t>
      </w:r>
      <w:r w:rsidRPr="006631BB">
        <w:t>ssa</w:t>
      </w:r>
      <w:r w:rsidRPr="006631BB" w:rsidR="00084F85">
        <w:t xml:space="preserve"> bör utreda den svenska statens övergrepp mot samer och samers </w:t>
      </w:r>
      <w:r w:rsidRPr="006631BB">
        <w:t xml:space="preserve">respektive tornedalingars och meänkielitalandes </w:t>
      </w:r>
      <w:r w:rsidRPr="006631BB" w:rsidR="00084F85">
        <w:t xml:space="preserve">mänskliga rättigheter samt komma med förslag på lämpliga åtgärder så att man kommer till rätta </w:t>
      </w:r>
      <w:r w:rsidRPr="006631BB" w:rsidR="00ED60E8">
        <w:t xml:space="preserve">med det historiska traumat. </w:t>
      </w:r>
    </w:p>
    <w:p w:rsidRPr="006631BB" w:rsidR="004A6B94" w:rsidP="00E66697" w:rsidRDefault="004A6B94" w14:paraId="2E547B37" w14:textId="65A82D5B">
      <w:r w:rsidRPr="006631BB">
        <w:t xml:space="preserve">Ytterligare ett sätt att läka såren som statliga historiska åtgärder orsakat är frågan om repatriering av samiska kvarlevor. </w:t>
      </w:r>
      <w:r w:rsidRPr="006631BB" w:rsidR="00743CF4">
        <w:t>Repatriering är en process för återbördande av före</w:t>
      </w:r>
      <w:r w:rsidR="00C3279A">
        <w:softHyphen/>
      </w:r>
      <w:r w:rsidRPr="006631BB" w:rsidR="00743CF4">
        <w:t xml:space="preserve">mål eller kvarlevor till deras ursprungliga eller rättmätiga platser. Repatriering görs då man upptäcker att kvarlevor eller föremål bortförts på ett orättmätigt sätt. Därför ingår också ett försoningsarbete i begreppet, för att göra upp med ett smärtsamt förflutet och återskapa förtroendet mellan den som tog och den som blev drabbad. </w:t>
      </w:r>
      <w:r w:rsidRPr="006631BB" w:rsidR="00147274">
        <w:t xml:space="preserve">Samerna har </w:t>
      </w:r>
      <w:r w:rsidRPr="006631BB" w:rsidR="00147274">
        <w:lastRenderedPageBreak/>
        <w:t xml:space="preserve">under många år begärt att svenska staten ska återlämna de mänskliga kvarlevor som finns i statens förvar, såsom på statliga museer och andra samlingar. Trots detta är det fåtal kvarlevor som återbördats och kunnat begravas. </w:t>
      </w:r>
      <w:r w:rsidRPr="006631BB" w:rsidR="00743CF4">
        <w:t>Den 9 augusti 2019 skedde den hittills största repatrieringen av samiska kvarlevor i Sverige. Kvarlevorna av 25 individer åter</w:t>
      </w:r>
      <w:r w:rsidR="00C3279A">
        <w:softHyphen/>
      </w:r>
      <w:r w:rsidRPr="006631BB" w:rsidR="00743CF4">
        <w:t>bördades till sin ursprungliga viloplats på Gammplatsen i Lycksele, där de grävdes upp så sent som på 1950-talet.</w:t>
      </w:r>
      <w:r w:rsidRPr="006631BB" w:rsidR="00147274">
        <w:t xml:space="preserve"> </w:t>
      </w:r>
      <w:r w:rsidRPr="006631BB" w:rsidR="00743CF4">
        <w:t>2018 kom en ny museilag där det tydligt står att museer ska delta i repatriering. Även i det internationella museisamarbetet ICOM:s föreskrifter och i urfolkskonventionen framgår det att repatriering ska göras tillsammans med urfolk och lokalbefolkning. I samband med den nya lagen 2018 fick Historiska museet huvudan</w:t>
      </w:r>
      <w:r w:rsidR="00C3279A">
        <w:softHyphen/>
      </w:r>
      <w:r w:rsidRPr="006631BB" w:rsidR="00743CF4">
        <w:t>svar över övriga museer. Sametinget och Riksantikvarieämbetet fick uppdraget att på olika sätt ta fram vägledning för repatrieringar.</w:t>
      </w:r>
      <w:r w:rsidRPr="006631BB" w:rsidR="00147274">
        <w:t xml:space="preserve"> Samiska rådet i Svenska kyrkan, Svenska kyrkan och Sveriges kristna råd har i sitt yttrande till FN:s råd för mänskliga rättigheter inför den tredje periodiska översynen i januari 2020 framfört vikten av att svenska s</w:t>
      </w:r>
      <w:r w:rsidR="008C2464">
        <w:t>t</w:t>
      </w:r>
      <w:r w:rsidRPr="006631BB" w:rsidR="00147274">
        <w:t>aten skyndsamt utformar ett nationellt relevant och sammanhållet regelverk samt nationell finansiering av repatriering av samiska kvarlevor. Centerpartiet anser att det är angeläget att staten skyndsamt säkerställer ett fortsatt återbördande av samiska kvarlevor.</w:t>
      </w:r>
    </w:p>
    <w:p w:rsidRPr="006631BB" w:rsidR="006C5480" w:rsidP="00E66697" w:rsidRDefault="006C5480" w14:paraId="162CC5EE" w14:textId="093AD049">
      <w:r w:rsidRPr="006631BB">
        <w:t>Renskötseln är intimt sammankopplad med den samiska kulturen och har traditioner mycket långt bakåt i tiden. Den har under tusentals år utvecklats från jakt på vildren till dagens renskötsel. Än i dag är det naturen som styr rennäringens rytm eftersom renen går på naturbete året runt. Det fria naturbetet är en förutsättning för en ekologiskt håll</w:t>
      </w:r>
      <w:r w:rsidR="00C3279A">
        <w:softHyphen/>
      </w:r>
      <w:r w:rsidRPr="006631BB">
        <w:t>bar rennäring med långsiktigt friska djur. Rätten att bedriva renskötsel i Sverige tillkom</w:t>
      </w:r>
      <w:r w:rsidR="00C3279A">
        <w:softHyphen/>
      </w:r>
      <w:r w:rsidRPr="006631BB">
        <w:t>mer enligt rennäringslagen den samiska befolkningen, men för att få utöva den rätten måste man vara medlem i en sameby. Av alla samer i Sverige är det bara ungefär tio procent som är medlemmar i någon sameby. En sameby är ett geografiskt område som ofta sträcker sig från skogsområdena i inlandet till fjällen vid gränsen till Norge. På så sätt följer samebyarnas områden fjällrenens årliga vandringar från skogsland till fjäll.</w:t>
      </w:r>
    </w:p>
    <w:p w:rsidRPr="006631BB" w:rsidR="006C5480" w:rsidP="00E66697" w:rsidRDefault="006C5480" w14:paraId="1E92178C" w14:textId="7FE11768">
      <w:r w:rsidRPr="006631BB">
        <w:t xml:space="preserve">Samebyn utgör både en ekonomisk samarbetsform och ett bestämt landområde. Inom detta område får medlemmarna i samebyn bedriva renskötsel. I delar av området får medlemmarna dessutom fiska och jaga. Man har också rätt att uppföra stugor och anläggningar för rennäringen samt ta bränsle och byggnadsvirke för husbehov och slöjdvirke. Renskötselrätten grundar sig på begreppet urminnes hävd, det vill säga att </w:t>
      </w:r>
      <w:r w:rsidRPr="006631BB">
        <w:lastRenderedPageBreak/>
        <w:t xml:space="preserve">man jagat, fiskat och nyttjat renbetesmarkerna </w:t>
      </w:r>
      <w:r w:rsidR="00453B07">
        <w:t>sedan</w:t>
      </w:r>
      <w:r w:rsidRPr="006631BB">
        <w:t xml:space="preserve"> urminnes tid. Reglerna för same</w:t>
      </w:r>
      <w:r w:rsidR="00C3279A">
        <w:softHyphen/>
      </w:r>
      <w:r w:rsidRPr="006631BB">
        <w:t>byarna regleras i rennäringslagen.</w:t>
      </w:r>
    </w:p>
    <w:p w:rsidRPr="006631BB" w:rsidR="006C5480" w:rsidP="00E66697" w:rsidRDefault="006C5480" w14:paraId="7CC1A3ED" w14:textId="794BDC13">
      <w:r w:rsidRPr="006631BB">
        <w:t>Inom en sameby finns flera olika renskötselföretag som består av en eller flera ägare. Samebyn drivs en av styrelse som väljs på årsstämman. Styrelsen tar kollektiva beslut om betesmarker, gärden och gemensamma arbeten som ska utföras. Varje ren</w:t>
      </w:r>
      <w:r w:rsidR="00C3279A">
        <w:softHyphen/>
      </w:r>
      <w:r w:rsidRPr="006631BB">
        <w:t>ägare beslutar själv om sina egna renar, t</w:t>
      </w:r>
      <w:r w:rsidR="007D21CF">
        <w:t> </w:t>
      </w:r>
      <w:r w:rsidRPr="006631BB">
        <w:t xml:space="preserve">ex hur många renar som ska slaktas. Den som vill bli medlem </w:t>
      </w:r>
      <w:r w:rsidR="00416819">
        <w:t>i</w:t>
      </w:r>
      <w:r w:rsidRPr="006631BB">
        <w:t xml:space="preserve"> en sameby måste ansöka om det. Därefter är det samebyns årsstämma som beslutar vem eller vilka som får bli medlemmar. Samebyns marker räcker bara till för ett visst antal renar, beroende på areal och markbeskaffenhet.</w:t>
      </w:r>
    </w:p>
    <w:p w:rsidRPr="006631BB" w:rsidR="006C5480" w:rsidP="00E66697" w:rsidRDefault="006C5480" w14:paraId="341DDCD3" w14:textId="4BFA8460">
      <w:r w:rsidRPr="006631BB">
        <w:t>Renskötselområdet utgör ungefär hälften av Sveriges yta och sträcker sig från Idre i söder till Treriksröset i norr. Det betyder att det bedrivs renskötsel i sammanlagt sex län i Sverige: Norrbottens, Västerbottens, Jämtlands, Västernorrlands, Dalarnas och Gävle</w:t>
      </w:r>
      <w:r w:rsidR="00C3279A">
        <w:softHyphen/>
      </w:r>
      <w:r w:rsidRPr="006631BB">
        <w:t>borgs län. Det är länsstyrelserna som bestämmer hur många renar en sameby får ha och fram till 2007 även samebyarnas geografiska gränser. Sedan 2007 regleras samebyarnas gränser av en annan myndighet, Sametinget. Det finns totalt 51 samebyar i Sverige. De är indelade i fjäll-, skogs- och koncessionssamebyar. Fjällsamebyarna flyttar med renar</w:t>
      </w:r>
      <w:r w:rsidR="00C3279A">
        <w:softHyphen/>
      </w:r>
      <w:r w:rsidRPr="006631BB">
        <w:t>na på somrarna till fjällen och på vintrarna till barrskogar österut. Skogssamebyarna stannar i skogslandet året om. I Tornedalen bedrivs koncessionsrenskötsel. Den är spe</w:t>
      </w:r>
      <w:r w:rsidR="00C3279A">
        <w:softHyphen/>
      </w:r>
      <w:r w:rsidRPr="006631BB">
        <w:t xml:space="preserve">ciell eftersom det krävs att en same har tillstånd (koncession) för att bedriva renskötsel. Koncessionshavaren kan sedan sköta ett antal renar åt dem </w:t>
      </w:r>
      <w:r w:rsidRPr="006631BB" w:rsidR="000442BB">
        <w:t>som äger eller brukar jord</w:t>
      </w:r>
      <w:r w:rsidR="00C3279A">
        <w:softHyphen/>
      </w:r>
      <w:r w:rsidRPr="006631BB" w:rsidR="000442BB">
        <w:t>bruks</w:t>
      </w:r>
      <w:r w:rsidRPr="006631BB">
        <w:t>fastigheter i området.</w:t>
      </w:r>
    </w:p>
    <w:p w:rsidRPr="006631BB" w:rsidR="00430E65" w:rsidP="00E66697" w:rsidRDefault="006C5480" w14:paraId="3028999C" w14:textId="77777777">
      <w:r w:rsidRPr="006631BB">
        <w:t xml:space="preserve">Det förhållandet att samers rättigheter är differentierade beroende på medlemskap i sameby kritiseras ofta av de samer som inte är medlemmar i en sameby. Sametinget som sedan 2007 har myndighetsansvar för rennäringsfrågorna har inte väckt frågan om behovet av en eventuell översyn eller förändring av rennäringslagen. </w:t>
      </w:r>
    </w:p>
    <w:p w:rsidRPr="006631BB" w:rsidR="000C79E7" w:rsidP="00E66697" w:rsidRDefault="00C05E98" w14:paraId="44D507A1" w14:textId="79E70138">
      <w:r w:rsidRPr="006631BB">
        <w:t>Sametinget i Sverige inrättades 1993, efter 20 års statligt utredande. Av riksdagsbe</w:t>
      </w:r>
      <w:r w:rsidR="00C3279A">
        <w:softHyphen/>
      </w:r>
      <w:r w:rsidRPr="006631BB">
        <w:t xml:space="preserve">slutet framgår att Sametinget inte är ett organ för samiskt självstyre utan mera ska likna en statlig myndighet med en folkvald ledning. Sametinget i Sverige är således både ett folkvalt organ och statlig myndighet. Idag har endast regeringen dialog med Sametinget och sedvanlig myndighetsstyrning i den del som rör myndighetsansvaret. </w:t>
      </w:r>
      <w:r w:rsidRPr="006631BB" w:rsidR="000C79E7">
        <w:t xml:space="preserve">Eftersom samers inflytande och samiska rättigheter rör aspekter inom många olika </w:t>
      </w:r>
      <w:r w:rsidRPr="006631BB" w:rsidR="007A32B8">
        <w:lastRenderedPageBreak/>
        <w:t>politikområd</w:t>
      </w:r>
      <w:r w:rsidR="00C3279A">
        <w:softHyphen/>
      </w:r>
      <w:r w:rsidRPr="006631BB" w:rsidR="007A32B8">
        <w:t>en behöver följ</w:t>
      </w:r>
      <w:r w:rsidRPr="006631BB" w:rsidR="000C79E7">
        <w:t>aktligen åtgärder vidtas inom dessa. För att öka kunskapen och förstå</w:t>
      </w:r>
      <w:r w:rsidR="00C3279A">
        <w:softHyphen/>
      </w:r>
      <w:r w:rsidRPr="006631BB" w:rsidR="000C79E7">
        <w:t>elsen för Sveriges folkrättsliga ansvar för urfolket samerna</w:t>
      </w:r>
      <w:r w:rsidRPr="006631BB">
        <w:t>,</w:t>
      </w:r>
      <w:r w:rsidRPr="006631BB" w:rsidR="000C79E7">
        <w:t xml:space="preserve"> skulle en kontaktyta </w:t>
      </w:r>
      <w:r w:rsidRPr="006631BB">
        <w:t>för dialog</w:t>
      </w:r>
      <w:r w:rsidRPr="006631BB" w:rsidR="000C79E7">
        <w:t xml:space="preserve"> mellan företrädare för det samiska folkvalda organet Sametinget och Sveriges riksdag behöva utvecklas. </w:t>
      </w:r>
    </w:p>
    <w:p w:rsidRPr="00C3279A" w:rsidR="00B44212" w:rsidP="00E66697" w:rsidRDefault="00B44212" w14:paraId="7D5CCCD7" w14:textId="1A38506B">
      <w:pPr>
        <w:rPr>
          <w:spacing w:val="-1"/>
        </w:rPr>
      </w:pPr>
      <w:r w:rsidRPr="00C3279A">
        <w:rPr>
          <w:spacing w:val="-1"/>
        </w:rPr>
        <w:t>Utformningen av rovdjurspolitiken får särskild betydelse fö</w:t>
      </w:r>
      <w:r w:rsidRPr="00C3279A" w:rsidR="00C05E98">
        <w:rPr>
          <w:spacing w:val="-1"/>
        </w:rPr>
        <w:t>r renskötseln. Renskötsel</w:t>
      </w:r>
      <w:r w:rsidRPr="00C3279A" w:rsidR="00C3279A">
        <w:rPr>
          <w:spacing w:val="-1"/>
        </w:rPr>
        <w:softHyphen/>
      </w:r>
      <w:r w:rsidRPr="00C3279A" w:rsidR="00C05E98">
        <w:rPr>
          <w:spacing w:val="-1"/>
        </w:rPr>
        <w:t xml:space="preserve">rätten </w:t>
      </w:r>
      <w:r w:rsidRPr="00C3279A">
        <w:rPr>
          <w:spacing w:val="-1"/>
        </w:rPr>
        <w:t>bygger på urminnes hävd och råder på ungefär 50 procent av Sveriges yta. Det betyder dock inte att</w:t>
      </w:r>
      <w:r w:rsidRPr="00C3279A" w:rsidR="00C05E98">
        <w:rPr>
          <w:spacing w:val="-1"/>
        </w:rPr>
        <w:t xml:space="preserve"> </w:t>
      </w:r>
      <w:r w:rsidRPr="00C3279A">
        <w:rPr>
          <w:spacing w:val="-1"/>
        </w:rPr>
        <w:t>all mark är lämplig eller ens möjlig att nyttja som betesmark.</w:t>
      </w:r>
      <w:r w:rsidRPr="00C3279A" w:rsidR="00C05E98">
        <w:rPr>
          <w:spacing w:val="-1"/>
        </w:rPr>
        <w:t xml:space="preserve"> Ren</w:t>
      </w:r>
      <w:r w:rsidR="00C3279A">
        <w:rPr>
          <w:spacing w:val="-1"/>
        </w:rPr>
        <w:softHyphen/>
      </w:r>
      <w:r w:rsidRPr="00C3279A" w:rsidR="00C05E98">
        <w:rPr>
          <w:spacing w:val="-1"/>
        </w:rPr>
        <w:t>skötseln bedrivs redan idag under svåra förhållanden. Betesmarkerna är alltmer fragmen</w:t>
      </w:r>
      <w:r w:rsidR="00C3279A">
        <w:rPr>
          <w:spacing w:val="-1"/>
        </w:rPr>
        <w:softHyphen/>
      </w:r>
      <w:r w:rsidRPr="00C3279A" w:rsidR="00C05E98">
        <w:rPr>
          <w:spacing w:val="-1"/>
        </w:rPr>
        <w:t>tiserade</w:t>
      </w:r>
      <w:r w:rsidRPr="00C3279A" w:rsidR="00FC70F7">
        <w:rPr>
          <w:spacing w:val="-1"/>
        </w:rPr>
        <w:t>,</w:t>
      </w:r>
      <w:r w:rsidRPr="00C3279A" w:rsidR="00C05E98">
        <w:rPr>
          <w:spacing w:val="-1"/>
        </w:rPr>
        <w:t xml:space="preserve"> och konkurrerande anspråk på markanvändning är många och växande. Ett ändrat skogsbruk samt exploateringar av vägar, kraftnät, järnvägar, vattenkraft och gruvindustri har starkt påverkat samebyarnas förutsättningar att bedriva en traditionell renskötsel. Det moderna industrisamhällets framväxt, den ökade urbaniseringen, ett växande elbehov och klimatförändringar är alla exempel på faktorer som har begränsat renskötseln och indirekt kringskurit det samiska folkets möjligheter att leva av sina traditionella näringar. Ett led i att rädda det som räddas kan av det samiska folkets ren</w:t>
      </w:r>
      <w:r w:rsidR="00C3279A">
        <w:rPr>
          <w:spacing w:val="-1"/>
        </w:rPr>
        <w:softHyphen/>
      </w:r>
      <w:r w:rsidRPr="00C3279A" w:rsidR="00C05E98">
        <w:rPr>
          <w:spacing w:val="-1"/>
        </w:rPr>
        <w:t xml:space="preserve">skötsel vore att staten tog sitt ansvar för rovdjurspolitiken. Det innebär </w:t>
      </w:r>
      <w:r w:rsidRPr="00C3279A" w:rsidR="00BB3C47">
        <w:rPr>
          <w:spacing w:val="-1"/>
        </w:rPr>
        <w:t xml:space="preserve">såväl </w:t>
      </w:r>
      <w:r w:rsidRPr="00C3279A" w:rsidR="00C05E98">
        <w:rPr>
          <w:spacing w:val="-1"/>
        </w:rPr>
        <w:t>att förvalta rovdjursstammarna på ett hållbart sätt som att de inventerings- och rovdjurs</w:t>
      </w:r>
      <w:r w:rsidR="00C3279A">
        <w:rPr>
          <w:spacing w:val="-1"/>
        </w:rPr>
        <w:softHyphen/>
      </w:r>
      <w:r w:rsidRPr="00C3279A" w:rsidR="00C05E98">
        <w:rPr>
          <w:spacing w:val="-1"/>
        </w:rPr>
        <w:t>ersättningar som betalas ut måste följa den allmänna prisutvecklingen. Om riksdagens nuvarande mål om toleransnivå för rovdjursskadade renar inte är tillräckligt tydligt för att nå avsedd effekt i myndigheternas tillämpning, är det därför logiskt att riksdagen undanröjer even</w:t>
      </w:r>
      <w:r w:rsidR="00C3279A">
        <w:rPr>
          <w:spacing w:val="-1"/>
        </w:rPr>
        <w:softHyphen/>
      </w:r>
      <w:r w:rsidRPr="00C3279A" w:rsidR="00C05E98">
        <w:rPr>
          <w:spacing w:val="-1"/>
        </w:rPr>
        <w:t>tuell otydlighet, för att säkerställa efterlevnad av en hållbar rovdjursförvaltning.</w:t>
      </w:r>
      <w:r w:rsidRPr="00C3279A" w:rsidR="000442BB">
        <w:rPr>
          <w:spacing w:val="-1"/>
        </w:rPr>
        <w:t xml:space="preserve"> Målet om </w:t>
      </w:r>
      <w:r w:rsidRPr="00C3279A">
        <w:rPr>
          <w:spacing w:val="-1"/>
        </w:rPr>
        <w:t>att</w:t>
      </w:r>
      <w:r w:rsidRPr="00C3279A" w:rsidR="000442BB">
        <w:rPr>
          <w:spacing w:val="-1"/>
        </w:rPr>
        <w:t xml:space="preserve"> r</w:t>
      </w:r>
      <w:r w:rsidRPr="00C3279A">
        <w:rPr>
          <w:spacing w:val="-1"/>
        </w:rPr>
        <w:t>ennäringen inte ska behöva tåla högre förluster än max</w:t>
      </w:r>
      <w:r w:rsidRPr="00C3279A" w:rsidR="000442BB">
        <w:rPr>
          <w:spacing w:val="-1"/>
        </w:rPr>
        <w:t>imalt tio procent av ren</w:t>
      </w:r>
      <w:r w:rsidR="00C3279A">
        <w:rPr>
          <w:spacing w:val="-1"/>
        </w:rPr>
        <w:softHyphen/>
      </w:r>
      <w:r w:rsidRPr="00C3279A" w:rsidR="000442BB">
        <w:rPr>
          <w:spacing w:val="-1"/>
        </w:rPr>
        <w:t xml:space="preserve">hjorden måste </w:t>
      </w:r>
      <w:r w:rsidRPr="00C3279A">
        <w:rPr>
          <w:spacing w:val="-1"/>
        </w:rPr>
        <w:t>efterlevas.</w:t>
      </w:r>
      <w:r w:rsidRPr="00C3279A" w:rsidR="00ED60E8">
        <w:rPr>
          <w:spacing w:val="-1"/>
        </w:rPr>
        <w:t xml:space="preserve"> </w:t>
      </w:r>
    </w:p>
    <w:p w:rsidRPr="006631BB" w:rsidR="009E140D" w:rsidP="009551B9" w:rsidRDefault="009E140D" w14:paraId="0294A3C2" w14:textId="77777777">
      <w:pPr>
        <w:pStyle w:val="Rubrik1"/>
      </w:pPr>
      <w:r w:rsidRPr="006631BB">
        <w:t>Nationella minoriteter och nationella minoritetsspråk</w:t>
      </w:r>
    </w:p>
    <w:p w:rsidRPr="006631BB" w:rsidR="009A33BD" w:rsidP="00C3279A" w:rsidRDefault="009A33BD" w14:paraId="1B5AF011" w14:textId="2FB38E22">
      <w:pPr>
        <w:pStyle w:val="Normalutanindragellerluft"/>
      </w:pPr>
      <w:r w:rsidRPr="006631BB">
        <w:t xml:space="preserve">Sverige har i snart 20 år haft en särskild och samlad politik för att stärka de nationella minoriteterna och stödja de nationella minoritetsspråken. Minoritetspolitiken inrättades som eget politikområde i samband med att Sverige 2000 ratificerade ramkonventionen om skydd för nationella minoriteter (ramkonventionen) och den europeiska stadgan om landsdels- eller minoritetsspråk (språkstadgan). Det finns sedan länge minoritetsgrupper som bidragit till det gemensamma kulturarvet i Sverige och i de flesta andra länder i Europa. För att värna minoriteterna och säkerställa efterlevnaden av deras rättigheter har internationella mellanstatliga organisationer som FN och Europarådet arbetat med minoritetsfrågor sedan 1950-talet. Syftet är att säkra fred och att värna minoritetsspråk </w:t>
      </w:r>
      <w:r w:rsidRPr="006631BB">
        <w:lastRenderedPageBreak/>
        <w:t xml:space="preserve">och minoritetskulturer som annars riskerar att gå förlorade. Processen med nationella minoriteters rättigheter inom Europarådet tog fart under 1980-talet när organisationens arbete med konventioner på området påbörjades. </w:t>
      </w:r>
    </w:p>
    <w:p w:rsidRPr="006631BB" w:rsidR="009A33BD" w:rsidP="00E66697" w:rsidRDefault="009A33BD" w14:paraId="63C23E42" w14:textId="77777777">
      <w:r w:rsidRPr="006631BB">
        <w:t xml:space="preserve">Ett mål för minoritetspolitiken beslutades av riksdagen i samband med att ett samlat politikområde inrättades 2000. Detta är att ge skydd för de nationella minoriteterna och att stärka deras möjlighet till inflytande, samt att stödja de historiska minoritetsspråken så att de hålls levande. Det övergripande målet bröts genom reformen 2010 ner i tre delområden: diskriminering och utsatthet, inflytande och delaktighet samt språk och kulturell identitet (prop. 2008/09:158 s. 45–46). </w:t>
      </w:r>
    </w:p>
    <w:p w:rsidRPr="006631BB" w:rsidR="009A33BD" w:rsidP="00E66697" w:rsidRDefault="009A33BD" w14:paraId="544346DE" w14:textId="598A2314">
      <w:r w:rsidRPr="006631BB">
        <w:t>Sveriges internationella åtaganden om de nationella minoriteternas rättigheter be</w:t>
      </w:r>
      <w:r w:rsidR="00C3279A">
        <w:softHyphen/>
      </w:r>
      <w:r w:rsidRPr="006631BB">
        <w:t>döms av regeringen i den senaste propositionen</w:t>
      </w:r>
      <w:r w:rsidRPr="006631BB">
        <w:rPr>
          <w:rStyle w:val="Fotnotsreferens"/>
        </w:rPr>
        <w:footnoteReference w:id="1"/>
      </w:r>
      <w:r w:rsidRPr="006631BB">
        <w:t xml:space="preserve"> inte i tillräcklig grad ha omvandlats till praktiska resultat i vardagen och i vissa fall inte heller på ett korrekt sätt</w:t>
      </w:r>
      <w:r w:rsidR="003E1378">
        <w:t xml:space="preserve"> ha</w:t>
      </w:r>
      <w:r w:rsidRPr="006631BB">
        <w:t xml:space="preserve"> införlivats i svensk rätt. Det är därför angeläget att fortsätta arbetet med att säkerställa att de natio</w:t>
      </w:r>
      <w:r w:rsidR="00C3279A">
        <w:softHyphen/>
      </w:r>
      <w:r w:rsidRPr="006631BB">
        <w:t>nella minoriteternas rättigheter, som är en del av det internationella ramverket till skydd för de mänskliga rättigheterna, efterlevs i praktiken. I detta arbete krävs, som regeringen anförde, systematik, långsiktighet och uthållighet. De nationella minoriteternas egen</w:t>
      </w:r>
      <w:r w:rsidR="00C3279A">
        <w:softHyphen/>
      </w:r>
      <w:r w:rsidRPr="006631BB">
        <w:t>makt (verktyg och förutsättningar att forma sin egen framtid) har sedan minoritetspoli</w:t>
      </w:r>
      <w:r w:rsidR="00567D91">
        <w:softHyphen/>
      </w:r>
      <w:r w:rsidRPr="006631BB">
        <w:t xml:space="preserve">tiken introducerades, varit ett avgörande fundament som politikområdet i sin helhet vilat på. Det är viktigt att detta fundament också tar sig uttryck i det konkreta genomförandet av politiken. </w:t>
      </w:r>
    </w:p>
    <w:p w:rsidRPr="00567D91" w:rsidR="009A33BD" w:rsidP="00E66697" w:rsidRDefault="009A33BD" w14:paraId="60F127C9" w14:textId="45D8B896">
      <w:pPr>
        <w:rPr>
          <w:spacing w:val="-2"/>
        </w:rPr>
      </w:pPr>
      <w:r w:rsidRPr="00567D91">
        <w:rPr>
          <w:spacing w:val="-2"/>
        </w:rPr>
        <w:t>Ett led i att stärka den tornedalska minoritetens ställning och stödja de meänkieli</w:t>
      </w:r>
      <w:r w:rsidRPr="00567D91" w:rsidR="00567D91">
        <w:rPr>
          <w:spacing w:val="-2"/>
        </w:rPr>
        <w:softHyphen/>
      </w:r>
      <w:r w:rsidRPr="00567D91">
        <w:rPr>
          <w:spacing w:val="-2"/>
        </w:rPr>
        <w:t>talande vore att inrätta ett meänkielicentrum. I maj 2017 lämnade Europarådets minister</w:t>
      </w:r>
      <w:r w:rsidRPr="00567D91" w:rsidR="00567D91">
        <w:rPr>
          <w:spacing w:val="-2"/>
        </w:rPr>
        <w:softHyphen/>
      </w:r>
      <w:r w:rsidRPr="00567D91">
        <w:rPr>
          <w:spacing w:val="-2"/>
        </w:rPr>
        <w:t>kommitté ett antal rekommendationer inom ramen för den sjätte granskningen av Sveriges efterlevnad av språkstadgan (CM/</w:t>
      </w:r>
      <w:proofErr w:type="gramStart"/>
      <w:r w:rsidRPr="00567D91">
        <w:rPr>
          <w:spacing w:val="-2"/>
        </w:rPr>
        <w:t>RecChL[</w:t>
      </w:r>
      <w:proofErr w:type="gramEnd"/>
      <w:r w:rsidRPr="00567D91">
        <w:rPr>
          <w:spacing w:val="-2"/>
        </w:rPr>
        <w:t>2017]1). Bland de rekommendationer som lämnades var en att överväga att utvidga användningen av språkcentrum till övriga nationella minoritetsspråk, i linje med de samiska språkcentrumens metodik. För att ta vara på och utreda lämpligheten i denna rekommendation föreslås därför att ett språkcent</w:t>
      </w:r>
      <w:r w:rsidR="00567D91">
        <w:rPr>
          <w:spacing w:val="-2"/>
        </w:rPr>
        <w:softHyphen/>
      </w:r>
      <w:r w:rsidRPr="00567D91">
        <w:rPr>
          <w:spacing w:val="-2"/>
        </w:rPr>
        <w:t>rum i meänkieli inrättas i Övertorneå. Om pilotverksamheten med språkcentrum i meänkieli i Övertorneå, i linje med de samiska språkcentrumens metodik, visar sig vara ändamålsenlig, kan användningen av språkcentrum utvidgas till övriga nationella minoritetsspråk.</w:t>
      </w:r>
      <w:r w:rsidRPr="00567D91" w:rsidR="00ED60E8">
        <w:rPr>
          <w:spacing w:val="-2"/>
        </w:rPr>
        <w:t xml:space="preserve"> </w:t>
      </w:r>
    </w:p>
    <w:p w:rsidRPr="006631BB" w:rsidR="009A33BD" w:rsidP="00E66697" w:rsidRDefault="009A33BD" w14:paraId="1FFDC412" w14:textId="3855F642">
      <w:r w:rsidRPr="006631BB">
        <w:t>Lokaliseringen till Övertorneå förordas av flera skäl. Att ett språkcentrum ska loka</w:t>
      </w:r>
      <w:r w:rsidR="00567D91">
        <w:softHyphen/>
      </w:r>
      <w:r w:rsidRPr="006631BB">
        <w:t>liseras till det område där minoritetsspråket används är en given utgångspunkt. Över</w:t>
      </w:r>
      <w:r w:rsidR="00567D91">
        <w:softHyphen/>
      </w:r>
      <w:r w:rsidRPr="006631BB">
        <w:t xml:space="preserve">torneå ligger centralt i Tornedalen, som är traditionellt språkområde för meänkieli, även om många meänkielitalande i dag bor i olika delar av Sverige. Övertorneå kommun ingår i förvaltningsområdet för meänkieli och har ett starkt önskemål om att medverka till en centrumbildning för utveckling av meänkieli i kommunen. I Övertorneå tätort har Sveriges </w:t>
      </w:r>
      <w:r w:rsidRPr="006631BB" w:rsidR="005E48E1">
        <w:t xml:space="preserve">Radio </w:t>
      </w:r>
      <w:r w:rsidRPr="006631BB">
        <w:t xml:space="preserve">och Sveriges </w:t>
      </w:r>
      <w:r w:rsidRPr="006631BB" w:rsidR="005E48E1">
        <w:t xml:space="preserve">Television </w:t>
      </w:r>
      <w:r w:rsidRPr="006631BB">
        <w:t>gemensamma lokaler där berörda medarbetare hos respektive företag producerar program och inslag om tornedalingar och meänkieli på svenska och meänkieli. I Övertorneå tätort finns även Nordkalottens kultur- och forskningscentrum (NKFC) som hyser litteratursamlingar och digitalt material av rele</w:t>
      </w:r>
      <w:r w:rsidR="00567D91">
        <w:softHyphen/>
      </w:r>
      <w:r w:rsidRPr="006631BB">
        <w:t>vans för studiet av Tornedalen och meänkieli. NKFC är beläge</w:t>
      </w:r>
      <w:r w:rsidR="005E48E1">
        <w:t>t</w:t>
      </w:r>
      <w:r w:rsidRPr="006631BB">
        <w:t xml:space="preserve"> intill Tornedalens folk</w:t>
      </w:r>
      <w:r w:rsidR="00567D91">
        <w:softHyphen/>
      </w:r>
      <w:r w:rsidRPr="006631BB">
        <w:t>högskola som dels varit historiskt intressant för försvenskningen av meänkielitalande, dels för närvarande bedriver verksamhet som sprider kunskap om den lokala kulturen och språket meänkieli. Det finns således en infrastruktur, en kritisk massa och en jord</w:t>
      </w:r>
      <w:r w:rsidR="00567D91">
        <w:softHyphen/>
      </w:r>
      <w:r w:rsidRPr="006631BB">
        <w:t xml:space="preserve">mån i Övertorneå som gör orten naturlig för en lokalisering av ett språkcentrum i meänkieli. För närvarande bereds inom </w:t>
      </w:r>
      <w:r w:rsidRPr="006631BB" w:rsidR="005E48E1">
        <w:t xml:space="preserve">Regeringskansliet </w:t>
      </w:r>
      <w:r w:rsidRPr="006631BB">
        <w:t xml:space="preserve">den rapport som Institutet för språk och folkminnen (Isof) lämnade till regeringen den 1 februari 2019 som föreslog inrättande av ett språkcentrum </w:t>
      </w:r>
      <w:r w:rsidR="005E48E1">
        <w:t>i</w:t>
      </w:r>
      <w:r w:rsidRPr="006631BB" w:rsidR="005E48E1">
        <w:t xml:space="preserve"> </w:t>
      </w:r>
      <w:r w:rsidRPr="006631BB">
        <w:t xml:space="preserve">Övertorneå och Kiruna. Även Kungliga bibliotekets förslag till stärkta bibliotek för urfolk och nationella minoriteter med innebörden att det nationella resursbiblioteket för meänkieli förläggs till Övertorneå bereds för närvarande inom </w:t>
      </w:r>
      <w:r w:rsidRPr="006631BB" w:rsidR="00E203B0">
        <w:t>Regeringskansliet</w:t>
      </w:r>
      <w:r w:rsidRPr="006631BB">
        <w:t>. Det är mycket angeläget att regeringen återkommer med för</w:t>
      </w:r>
      <w:r w:rsidR="00567D91">
        <w:softHyphen/>
      </w:r>
      <w:r w:rsidRPr="006631BB">
        <w:t>slag till språkcentrum för meänkieli och resursbibliotek för meänkieli i Övertorneå.</w:t>
      </w:r>
      <w:r w:rsidRPr="006631BB" w:rsidR="00ED60E8">
        <w:t xml:space="preserve"> </w:t>
      </w:r>
    </w:p>
    <w:p w:rsidRPr="009551B9" w:rsidR="009A33BD" w:rsidP="009551B9" w:rsidRDefault="009A33BD" w14:paraId="70D86DCA" w14:textId="77777777">
      <w:pPr>
        <w:pStyle w:val="Rubrik2"/>
      </w:pPr>
      <w:r w:rsidRPr="009551B9">
        <w:t>De nationella minoriteternas möjligheter att informera</w:t>
      </w:r>
    </w:p>
    <w:p w:rsidRPr="006631BB" w:rsidR="009A33BD" w:rsidP="00E66697" w:rsidRDefault="009A33BD" w14:paraId="39F8D1FF" w14:textId="77777777">
      <w:pPr>
        <w:pStyle w:val="Normalutanindragellerluft"/>
      </w:pPr>
      <w:r w:rsidRPr="006631BB">
        <w:t xml:space="preserve">Ett annat led i att stärka de nationella minoriteterna och deras egenmakt är att anförtro uppgiften att informera om sin minoritet och sitt minoritetsspråk till företrädare för respektive minoritet. </w:t>
      </w:r>
    </w:p>
    <w:p w:rsidRPr="006631BB" w:rsidR="009A33BD" w:rsidP="00E66697" w:rsidRDefault="009A33BD" w14:paraId="384770E3" w14:textId="2A66C30E">
      <w:r w:rsidRPr="006631BB">
        <w:t xml:space="preserve">Länsstyrelsen i Stockholms län är tillsammans med Sametinget ansvarig för att samordna och följa upp hur Sveriges minoritetspolitik genomförs i landets kommuner. Sametinget ansvarar för samerna och Länsstyrelsen i Stockholms län ansvarar för </w:t>
      </w:r>
      <w:r w:rsidRPr="006631BB">
        <w:lastRenderedPageBreak/>
        <w:t>judarna, romerna, sverigefinnarna och tornedalingarna. Länsstyrelsen och Sametinget gör årligen en samlad bedömning av hur lagen efterlevs och rapporterar detta till reger</w:t>
      </w:r>
      <w:r w:rsidR="00567D91">
        <w:softHyphen/>
      </w:r>
      <w:r w:rsidRPr="006631BB">
        <w:t>ingen. Myndigheternas uppdrag avser hela landet. Detta innebär till exempel att Same</w:t>
      </w:r>
      <w:r w:rsidR="00567D91">
        <w:softHyphen/>
      </w:r>
      <w:r w:rsidRPr="006631BB">
        <w:t>tinget och Länsstyrelsen i Stockholms län genomför informations- och utbildnings</w:t>
      </w:r>
      <w:r w:rsidR="00567D91">
        <w:softHyphen/>
      </w:r>
      <w:r w:rsidRPr="006631BB">
        <w:t>insatser samt ger stöd till kommuner och andra myndigheter. I uppdraget ingår att fördela statsbidrag till kommuner, landsting/regioner och nationella minoritetsorga</w:t>
      </w:r>
      <w:r w:rsidR="00567D91">
        <w:softHyphen/>
      </w:r>
      <w:r w:rsidRPr="006631BB">
        <w:t>nisationer.</w:t>
      </w:r>
    </w:p>
    <w:p w:rsidRPr="00567D91" w:rsidR="009A33BD" w:rsidP="00E66697" w:rsidRDefault="00F91C89" w14:paraId="6D8F5B5E" w14:textId="220D0FAF">
      <w:pPr>
        <w:rPr>
          <w:spacing w:val="-1"/>
        </w:rPr>
      </w:pPr>
      <w:r w:rsidRPr="00567D91">
        <w:rPr>
          <w:spacing w:val="-1"/>
        </w:rPr>
        <w:t xml:space="preserve">År </w:t>
      </w:r>
      <w:r w:rsidRPr="00567D91" w:rsidR="009A33BD">
        <w:rPr>
          <w:spacing w:val="-1"/>
        </w:rPr>
        <w:t>2010 byggde Sametinget, på uppdrag av regeringen, en webbplats om de nationel</w:t>
      </w:r>
      <w:r w:rsidR="00567D91">
        <w:rPr>
          <w:spacing w:val="-1"/>
        </w:rPr>
        <w:softHyphen/>
      </w:r>
      <w:r w:rsidRPr="00567D91" w:rsidR="009A33BD">
        <w:rPr>
          <w:spacing w:val="-1"/>
        </w:rPr>
        <w:t>la minoriteterna och om den nya minoritetsspråkreformen som trädde i kraft 1 januari 2010. Sametinget är ansvarig</w:t>
      </w:r>
      <w:r w:rsidRPr="00567D91">
        <w:rPr>
          <w:spacing w:val="-1"/>
        </w:rPr>
        <w:t>t</w:t>
      </w:r>
      <w:r w:rsidRPr="00567D91" w:rsidR="009A33BD">
        <w:rPr>
          <w:spacing w:val="-1"/>
        </w:rPr>
        <w:t xml:space="preserve"> för minoritet.se. Minoritet.se sprider kunskap om urfolket samerna och Sveriges nationella minoriteter, judar, romer, sverigefinnar och tornedaling</w:t>
      </w:r>
      <w:r w:rsidR="00567D91">
        <w:rPr>
          <w:spacing w:val="-1"/>
        </w:rPr>
        <w:softHyphen/>
      </w:r>
      <w:r w:rsidRPr="00567D91" w:rsidR="009A33BD">
        <w:rPr>
          <w:spacing w:val="-1"/>
        </w:rPr>
        <w:t>ar. Sametinget ansvarar för minoritet.se och i arbetet med webbplatsen involveras samer</w:t>
      </w:r>
      <w:r w:rsidR="00567D91">
        <w:rPr>
          <w:spacing w:val="-1"/>
        </w:rPr>
        <w:softHyphen/>
      </w:r>
      <w:r w:rsidRPr="00567D91" w:rsidR="009A33BD">
        <w:rPr>
          <w:spacing w:val="-1"/>
        </w:rPr>
        <w:t>na och de nationella minoriteterna. Genom aktuella reportage om och med urfolket samerna och de nationella minoriteterna kan besökare lära sig mer om deras kultur, språk och vardag. På webbplatsen finns också information om Sveriges minoritetsåtaganden, aktuell lagstiftning och myndighetsinformation från Sametinget och Länsstyrelsen i Stockholms län.</w:t>
      </w:r>
    </w:p>
    <w:p w:rsidRPr="006631BB" w:rsidR="009A33BD" w:rsidP="00E66697" w:rsidRDefault="009A33BD" w14:paraId="38B0CDED" w14:textId="7F13506A">
      <w:r w:rsidRPr="006631BB">
        <w:t>Det långsiktiga målet och ett naturligt nästa steg i arbetet med att stärka minoritet</w:t>
      </w:r>
      <w:r w:rsidR="00567D91">
        <w:softHyphen/>
      </w:r>
      <w:r w:rsidRPr="006631BB">
        <w:t>erna är att varje minoritet får bära informationsuppdraget för sin minoritet. Reger</w:t>
      </w:r>
      <w:r w:rsidR="00567D91">
        <w:softHyphen/>
      </w:r>
      <w:r w:rsidRPr="006631BB">
        <w:t xml:space="preserve">ingen borde därför i ett beslut om inrättande av ett språkcentrum för meänkieli också överföra uppgiften att informera om den nationella minoriteten tornedalingar från Sametinget till ett sådant språkcentrum. </w:t>
      </w:r>
    </w:p>
    <w:p w:rsidRPr="006631BB" w:rsidR="009A33BD" w:rsidP="009551B9" w:rsidRDefault="009A33BD" w14:paraId="27E2998A" w14:textId="77777777">
      <w:pPr>
        <w:pStyle w:val="Rubrik2"/>
      </w:pPr>
      <w:r w:rsidRPr="006631BB">
        <w:t>Ökat stöd till minoritetsorganisationerna</w:t>
      </w:r>
    </w:p>
    <w:p w:rsidRPr="006631BB" w:rsidR="009A33BD" w:rsidP="00E66697" w:rsidRDefault="009A33BD" w14:paraId="3B291A20" w14:textId="7625CDE8">
      <w:pPr>
        <w:pStyle w:val="Normalutanindragellerluft"/>
      </w:pPr>
      <w:r w:rsidRPr="006631BB">
        <w:t>Minoritetspolitiken ska genomföras tillsammans med de nationella minoriteterna, inte av andra för minoriteterna. Det är därför delaktighet och inflytande är ett av politik</w:t>
      </w:r>
      <w:r w:rsidR="004124C4">
        <w:softHyphen/>
      </w:r>
      <w:r w:rsidRPr="006631BB">
        <w:t>områdets tre delområden. Civilsamhällets betydelse för att vårda, värna och utveckla de nationella minoriteterna och de nationella minoritetsspråken kan knappast nog under</w:t>
      </w:r>
      <w:r w:rsidR="004124C4">
        <w:softHyphen/>
      </w:r>
      <w:r w:rsidRPr="006631BB">
        <w:t>strykas. Hade det inte varit för vissa ideella organisationer, t</w:t>
      </w:r>
      <w:r w:rsidR="00F91C89">
        <w:t> </w:t>
      </w:r>
      <w:r w:rsidRPr="006631BB">
        <w:t>ex Svenska Tornedalingars Riksförbunds – Tornio</w:t>
      </w:r>
      <w:r w:rsidR="007466E1">
        <w:t>n</w:t>
      </w:r>
      <w:r w:rsidRPr="006631BB">
        <w:t>laaksolaiset (STR-T) arbete med meänkieli, är frågan om vissa av de nationella minoritetsspråken ens överlevt till dags dato. Vidare kan frågan ställas om revitaliseringsarbetet kommit igång i tid och haft den kraft det har utan dessa orga</w:t>
      </w:r>
      <w:r w:rsidR="004124C4">
        <w:softHyphen/>
      </w:r>
      <w:r w:rsidRPr="006631BB">
        <w:t xml:space="preserve">nisationer. Att de idéburna organisationerna har ekonomiska och andra </w:t>
      </w:r>
      <w:r w:rsidRPr="006631BB">
        <w:lastRenderedPageBreak/>
        <w:t xml:space="preserve">förutsättningar att bedriva en bra verksamhet är därför av stor vikt för att minoritetspolitiken ska kunna genomföras i praktiken. </w:t>
      </w:r>
    </w:p>
    <w:sdt>
      <w:sdtPr>
        <w:alias w:val="CC_Underskrifter"/>
        <w:tag w:val="CC_Underskrifter"/>
        <w:id w:val="583496634"/>
        <w:lock w:val="sdtContentLocked"/>
        <w:placeholder>
          <w:docPart w:val="DC2597F7B7614230960F6D77EB9B1DA2"/>
        </w:placeholder>
      </w:sdtPr>
      <w:sdtEndPr/>
      <w:sdtContent>
        <w:p w:rsidR="00425F6A" w:rsidP="006631BB" w:rsidRDefault="00425F6A" w14:paraId="3959E8E9" w14:textId="77777777"/>
        <w:p w:rsidRPr="008E0FE2" w:rsidR="004801AC" w:rsidP="006631BB" w:rsidRDefault="00CC5D38" w14:paraId="6F4D2CF5" w14:textId="282E36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Per Schöldberg (C)</w:t>
            </w:r>
          </w:p>
        </w:tc>
      </w:tr>
    </w:tbl>
    <w:p w:rsidR="000F0F2A" w:rsidRDefault="000F0F2A" w14:paraId="3A939B6B" w14:textId="77777777">
      <w:bookmarkStart w:name="_GoBack" w:id="2"/>
      <w:bookmarkEnd w:id="2"/>
    </w:p>
    <w:sectPr w:rsidR="000F0F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9CD4" w14:textId="77777777" w:rsidR="009F542E" w:rsidRDefault="009F542E" w:rsidP="000C1CAD">
      <w:pPr>
        <w:spacing w:line="240" w:lineRule="auto"/>
      </w:pPr>
      <w:r>
        <w:separator/>
      </w:r>
    </w:p>
  </w:endnote>
  <w:endnote w:type="continuationSeparator" w:id="0">
    <w:p w14:paraId="6EC299DD" w14:textId="77777777" w:rsidR="009F542E" w:rsidRDefault="009F5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7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59D3" w14:textId="630F9C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31B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F51D" w14:textId="60529FFA" w:rsidR="009F542E" w:rsidRDefault="009F542E" w:rsidP="000C1CAD">
      <w:pPr>
        <w:spacing w:line="240" w:lineRule="auto"/>
      </w:pPr>
    </w:p>
  </w:footnote>
  <w:footnote w:type="continuationSeparator" w:id="0">
    <w:p w14:paraId="377839F0" w14:textId="77777777" w:rsidR="009F542E" w:rsidRDefault="009F542E" w:rsidP="000C1CAD">
      <w:pPr>
        <w:spacing w:line="240" w:lineRule="auto"/>
      </w:pPr>
      <w:r>
        <w:continuationSeparator/>
      </w:r>
    </w:p>
  </w:footnote>
  <w:footnote w:id="1">
    <w:p w14:paraId="46202423" w14:textId="6EC9D975" w:rsidR="009A33BD" w:rsidRDefault="009A33BD" w:rsidP="009A33BD">
      <w:pPr>
        <w:pStyle w:val="Fotnotstext"/>
      </w:pPr>
      <w:r>
        <w:rPr>
          <w:rStyle w:val="Fotnotsreferens"/>
        </w:rPr>
        <w:footnoteRef/>
      </w:r>
      <w:r>
        <w:t xml:space="preserve"> Prop</w:t>
      </w:r>
      <w:r w:rsidR="003E1378">
        <w:t>.</w:t>
      </w:r>
      <w:r>
        <w:t xml:space="preserve"> 2017/18:199 En stärkt minoritetspolitik</w:t>
      </w:r>
      <w:r w:rsidR="003E1378">
        <w:t>,</w:t>
      </w:r>
      <w:r>
        <w:t xml:space="preserve"> s.</w:t>
      </w:r>
      <w:r w:rsidR="003E1378">
        <w:t xml:space="preserve"> </w:t>
      </w:r>
      <w:r>
        <w:t>22</w:t>
      </w:r>
      <w:r w:rsidR="00CC5D3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341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D0910" wp14:anchorId="7294F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D38" w14:paraId="435A94AF" w14:textId="77777777">
                          <w:pPr>
                            <w:jc w:val="right"/>
                          </w:pPr>
                          <w:sdt>
                            <w:sdtPr>
                              <w:alias w:val="CC_Noformat_Partikod"/>
                              <w:tag w:val="CC_Noformat_Partikod"/>
                              <w:id w:val="-53464382"/>
                              <w:placeholder>
                                <w:docPart w:val="98FA6018DF9D45708DDB3C969845D7EF"/>
                              </w:placeholder>
                              <w:text/>
                            </w:sdtPr>
                            <w:sdtEndPr/>
                            <w:sdtContent>
                              <w:r w:rsidR="00C62B7F">
                                <w:t>C</w:t>
                              </w:r>
                            </w:sdtContent>
                          </w:sdt>
                          <w:sdt>
                            <w:sdtPr>
                              <w:alias w:val="CC_Noformat_Partinummer"/>
                              <w:tag w:val="CC_Noformat_Partinummer"/>
                              <w:id w:val="-1709555926"/>
                              <w:placeholder>
                                <w:docPart w:val="E49E358F891A4CA48734D1BE4E8537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4F9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D38" w14:paraId="435A94AF" w14:textId="77777777">
                    <w:pPr>
                      <w:jc w:val="right"/>
                    </w:pPr>
                    <w:sdt>
                      <w:sdtPr>
                        <w:alias w:val="CC_Noformat_Partikod"/>
                        <w:tag w:val="CC_Noformat_Partikod"/>
                        <w:id w:val="-53464382"/>
                        <w:placeholder>
                          <w:docPart w:val="98FA6018DF9D45708DDB3C969845D7EF"/>
                        </w:placeholder>
                        <w:text/>
                      </w:sdtPr>
                      <w:sdtEndPr/>
                      <w:sdtContent>
                        <w:r w:rsidR="00C62B7F">
                          <w:t>C</w:t>
                        </w:r>
                      </w:sdtContent>
                    </w:sdt>
                    <w:sdt>
                      <w:sdtPr>
                        <w:alias w:val="CC_Noformat_Partinummer"/>
                        <w:tag w:val="CC_Noformat_Partinummer"/>
                        <w:id w:val="-1709555926"/>
                        <w:placeholder>
                          <w:docPart w:val="E49E358F891A4CA48734D1BE4E8537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E58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77F1F4" w14:textId="77777777">
    <w:pPr>
      <w:jc w:val="right"/>
    </w:pPr>
  </w:p>
  <w:p w:rsidR="00262EA3" w:rsidP="00776B74" w:rsidRDefault="00262EA3" w14:paraId="4089D1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5D38" w14:paraId="432310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7199A4" wp14:anchorId="52C1A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D38" w14:paraId="333B1832" w14:textId="4C6103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62B7F">
          <w:t>C</w:t>
        </w:r>
      </w:sdtContent>
    </w:sdt>
    <w:sdt>
      <w:sdtPr>
        <w:alias w:val="CC_Noformat_Partinummer"/>
        <w:tag w:val="CC_Noformat_Partinummer"/>
        <w:id w:val="-2014525982"/>
        <w:lock w:val="contentLocked"/>
        <w:placeholder>
          <w:docPart w:val="45221AAAC9284C27BC8AEB6B4A83373C"/>
        </w:placeholder>
        <w:showingPlcHdr/>
        <w:text/>
      </w:sdtPr>
      <w:sdtEndPr/>
      <w:sdtContent>
        <w:r w:rsidR="00821B36">
          <w:t xml:space="preserve"> </w:t>
        </w:r>
      </w:sdtContent>
    </w:sdt>
  </w:p>
  <w:p w:rsidRPr="008227B3" w:rsidR="00262EA3" w:rsidP="008227B3" w:rsidRDefault="00CC5D38" w14:paraId="7D1BF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D38" w14:paraId="3523B021" w14:textId="77777777">
    <w:pPr>
      <w:pStyle w:val="MotionTIllRiksdagen"/>
    </w:pPr>
    <w:sdt>
      <w:sdtPr>
        <w:rPr>
          <w:rStyle w:val="BeteckningChar"/>
        </w:rPr>
        <w:alias w:val="CC_Noformat_Riksmote"/>
        <w:tag w:val="CC_Noformat_Riksmote"/>
        <w:id w:val="1201050710"/>
        <w:lock w:val="sdtContentLocked"/>
        <w:placeholder>
          <w:docPart w:val="F29ECA25D3744F6BA475068F1BCDEA0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7788034E7C54D67983C7D01F4A26BC3"/>
        </w:placeholder>
        <w:showingPlcHdr/>
        <w15:appearance w15:val="hidden"/>
        <w:text/>
      </w:sdtPr>
      <w:sdtEndPr>
        <w:rPr>
          <w:rStyle w:val="Rubrik1Char"/>
          <w:rFonts w:asciiTheme="majorHAnsi" w:hAnsiTheme="majorHAnsi"/>
          <w:sz w:val="38"/>
        </w:rPr>
      </w:sdtEndPr>
      <w:sdtContent>
        <w:r>
          <w:t>:3245</w:t>
        </w:r>
      </w:sdtContent>
    </w:sdt>
  </w:p>
  <w:p w:rsidR="00262EA3" w:rsidP="00E03A3D" w:rsidRDefault="00CC5D38" w14:paraId="3528A08E" w14:textId="4AC2B8D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Ylivainio m.fl. (C)</w:t>
        </w:r>
      </w:sdtContent>
    </w:sdt>
  </w:p>
  <w:sdt>
    <w:sdtPr>
      <w:alias w:val="CC_Noformat_Rubtext"/>
      <w:tag w:val="CC_Noformat_Rubtext"/>
      <w:id w:val="-218060500"/>
      <w:lock w:val="sdtLocked"/>
      <w:placeholder>
        <w:docPart w:val="A53FACE3CC7D432AB2B30CE4DD414E2F"/>
      </w:placeholder>
      <w:text/>
    </w:sdtPr>
    <w:sdtEndPr/>
    <w:sdtContent>
      <w:p w:rsidR="00262EA3" w:rsidP="00283E0F" w:rsidRDefault="00D5058F" w14:paraId="72A434C2" w14:textId="0B1D077A">
        <w:pPr>
          <w:pStyle w:val="FSHRub2"/>
        </w:pPr>
        <w:r>
          <w:t>Demokrati, friheter och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88FA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2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2C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2BB"/>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85"/>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6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A9A"/>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9E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2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B8"/>
    <w:rsid w:val="0010386F"/>
    <w:rsid w:val="0010493C"/>
    <w:rsid w:val="00104ACE"/>
    <w:rsid w:val="00105035"/>
    <w:rsid w:val="0010535A"/>
    <w:rsid w:val="0010544C"/>
    <w:rsid w:val="0010587C"/>
    <w:rsid w:val="00105DEF"/>
    <w:rsid w:val="00106455"/>
    <w:rsid w:val="00106BFE"/>
    <w:rsid w:val="00106C22"/>
    <w:rsid w:val="0010743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274"/>
    <w:rsid w:val="0014776C"/>
    <w:rsid w:val="00147EBC"/>
    <w:rsid w:val="001500C1"/>
    <w:rsid w:val="0015094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A8"/>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826"/>
    <w:rsid w:val="00182F4B"/>
    <w:rsid w:val="00182F7B"/>
    <w:rsid w:val="001839DB"/>
    <w:rsid w:val="00184516"/>
    <w:rsid w:val="0018464C"/>
    <w:rsid w:val="00185B0C"/>
    <w:rsid w:val="00185D30"/>
    <w:rsid w:val="00185F89"/>
    <w:rsid w:val="001869FD"/>
    <w:rsid w:val="00186CE7"/>
    <w:rsid w:val="001878F9"/>
    <w:rsid w:val="00187A02"/>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718"/>
    <w:rsid w:val="001C1DDA"/>
    <w:rsid w:val="001C2470"/>
    <w:rsid w:val="001C3B42"/>
    <w:rsid w:val="001C56A7"/>
    <w:rsid w:val="001C5944"/>
    <w:rsid w:val="001C5EFB"/>
    <w:rsid w:val="001C71C7"/>
    <w:rsid w:val="001C756B"/>
    <w:rsid w:val="001C774A"/>
    <w:rsid w:val="001C7C9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0BE"/>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6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A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D3"/>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A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C6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5E"/>
    <w:rsid w:val="003D47DF"/>
    <w:rsid w:val="003D4C5B"/>
    <w:rsid w:val="003D51A4"/>
    <w:rsid w:val="003D69B6"/>
    <w:rsid w:val="003D7FDF"/>
    <w:rsid w:val="003E0A33"/>
    <w:rsid w:val="003E0F24"/>
    <w:rsid w:val="003E137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C4"/>
    <w:rsid w:val="00412D8B"/>
    <w:rsid w:val="00413DE2"/>
    <w:rsid w:val="004156F1"/>
    <w:rsid w:val="00415B2B"/>
    <w:rsid w:val="00416089"/>
    <w:rsid w:val="00416619"/>
    <w:rsid w:val="004168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6A"/>
    <w:rsid w:val="00426629"/>
    <w:rsid w:val="0042666B"/>
    <w:rsid w:val="00426691"/>
    <w:rsid w:val="00426A94"/>
    <w:rsid w:val="00430342"/>
    <w:rsid w:val="00430E65"/>
    <w:rsid w:val="00430F36"/>
    <w:rsid w:val="004311F9"/>
    <w:rsid w:val="004318D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0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CB"/>
    <w:rsid w:val="00491DAE"/>
    <w:rsid w:val="0049262F"/>
    <w:rsid w:val="00492987"/>
    <w:rsid w:val="00492AE4"/>
    <w:rsid w:val="00492AF8"/>
    <w:rsid w:val="00493802"/>
    <w:rsid w:val="0049397A"/>
    <w:rsid w:val="00493E3E"/>
    <w:rsid w:val="00494029"/>
    <w:rsid w:val="00494302"/>
    <w:rsid w:val="00494937"/>
    <w:rsid w:val="00494F49"/>
    <w:rsid w:val="00495838"/>
    <w:rsid w:val="00495FA5"/>
    <w:rsid w:val="004972B7"/>
    <w:rsid w:val="004A0AF2"/>
    <w:rsid w:val="004A1326"/>
    <w:rsid w:val="004A3DFF"/>
    <w:rsid w:val="004A445D"/>
    <w:rsid w:val="004A463E"/>
    <w:rsid w:val="004A4976"/>
    <w:rsid w:val="004A49F9"/>
    <w:rsid w:val="004A5194"/>
    <w:rsid w:val="004A5F12"/>
    <w:rsid w:val="004A6876"/>
    <w:rsid w:val="004A6B9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4A"/>
    <w:rsid w:val="004B5B5E"/>
    <w:rsid w:val="004B5C44"/>
    <w:rsid w:val="004B626D"/>
    <w:rsid w:val="004B6CB9"/>
    <w:rsid w:val="004B7B5D"/>
    <w:rsid w:val="004C003A"/>
    <w:rsid w:val="004C051E"/>
    <w:rsid w:val="004C0749"/>
    <w:rsid w:val="004C08A1"/>
    <w:rsid w:val="004C1277"/>
    <w:rsid w:val="004C27E5"/>
    <w:rsid w:val="004C2B00"/>
    <w:rsid w:val="004C2BA2"/>
    <w:rsid w:val="004C300C"/>
    <w:rsid w:val="004C32C3"/>
    <w:rsid w:val="004C330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9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9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91"/>
    <w:rsid w:val="005700E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6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8E1"/>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5F"/>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BBB"/>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1BB"/>
    <w:rsid w:val="00663FA8"/>
    <w:rsid w:val="006652DE"/>
    <w:rsid w:val="00665632"/>
    <w:rsid w:val="00665A01"/>
    <w:rsid w:val="00667F61"/>
    <w:rsid w:val="006702F1"/>
    <w:rsid w:val="006711A6"/>
    <w:rsid w:val="006714A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3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80"/>
    <w:rsid w:val="006C5E6C"/>
    <w:rsid w:val="006C7A36"/>
    <w:rsid w:val="006D01C3"/>
    <w:rsid w:val="006D0B01"/>
    <w:rsid w:val="006D0B69"/>
    <w:rsid w:val="006D12A9"/>
    <w:rsid w:val="006D1A26"/>
    <w:rsid w:val="006D1B03"/>
    <w:rsid w:val="006D2268"/>
    <w:rsid w:val="006D3730"/>
    <w:rsid w:val="006D3EAB"/>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D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F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59"/>
    <w:rsid w:val="00710332"/>
    <w:rsid w:val="0071042B"/>
    <w:rsid w:val="0071087D"/>
    <w:rsid w:val="00710C89"/>
    <w:rsid w:val="00710F68"/>
    <w:rsid w:val="0071143D"/>
    <w:rsid w:val="00711ECC"/>
    <w:rsid w:val="00712851"/>
    <w:rsid w:val="007132A6"/>
    <w:rsid w:val="00713726"/>
    <w:rsid w:val="0071413F"/>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CD"/>
    <w:rsid w:val="00737503"/>
    <w:rsid w:val="00737CDB"/>
    <w:rsid w:val="00740A2E"/>
    <w:rsid w:val="00740AB7"/>
    <w:rsid w:val="00740DD8"/>
    <w:rsid w:val="0074142B"/>
    <w:rsid w:val="00741638"/>
    <w:rsid w:val="00741B7D"/>
    <w:rsid w:val="007422FE"/>
    <w:rsid w:val="00742318"/>
    <w:rsid w:val="00742C8B"/>
    <w:rsid w:val="00742D47"/>
    <w:rsid w:val="00742D6D"/>
    <w:rsid w:val="00743791"/>
    <w:rsid w:val="00743B96"/>
    <w:rsid w:val="00743CF4"/>
    <w:rsid w:val="00744159"/>
    <w:rsid w:val="00744588"/>
    <w:rsid w:val="00744E48"/>
    <w:rsid w:val="007451A3"/>
    <w:rsid w:val="00745CDA"/>
    <w:rsid w:val="00746376"/>
    <w:rsid w:val="007466E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2E"/>
    <w:rsid w:val="00764C60"/>
    <w:rsid w:val="007656BA"/>
    <w:rsid w:val="007659C3"/>
    <w:rsid w:val="007660A9"/>
    <w:rsid w:val="007662D7"/>
    <w:rsid w:val="0076741A"/>
    <w:rsid w:val="007676AE"/>
    <w:rsid w:val="007679AA"/>
    <w:rsid w:val="00767F7C"/>
    <w:rsid w:val="007716C7"/>
    <w:rsid w:val="00771909"/>
    <w:rsid w:val="00771F0A"/>
    <w:rsid w:val="007724AC"/>
    <w:rsid w:val="0077318D"/>
    <w:rsid w:val="00773694"/>
    <w:rsid w:val="00773854"/>
    <w:rsid w:val="00774468"/>
    <w:rsid w:val="00774D00"/>
    <w:rsid w:val="00774DA1"/>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1F9"/>
    <w:rsid w:val="0079772F"/>
    <w:rsid w:val="00797AA2"/>
    <w:rsid w:val="00797D05"/>
    <w:rsid w:val="00797EB5"/>
    <w:rsid w:val="007A00B0"/>
    <w:rsid w:val="007A1098"/>
    <w:rsid w:val="007A1337"/>
    <w:rsid w:val="007A32B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CF"/>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CE"/>
    <w:rsid w:val="0081418C"/>
    <w:rsid w:val="00814412"/>
    <w:rsid w:val="0081552A"/>
    <w:rsid w:val="00816A4F"/>
    <w:rsid w:val="008171A9"/>
    <w:rsid w:val="00817420"/>
    <w:rsid w:val="0081747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1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F1"/>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64"/>
    <w:rsid w:val="008C2C5E"/>
    <w:rsid w:val="008C3066"/>
    <w:rsid w:val="008C30E9"/>
    <w:rsid w:val="008C52AF"/>
    <w:rsid w:val="008C566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2B"/>
    <w:rsid w:val="00913E57"/>
    <w:rsid w:val="00913F32"/>
    <w:rsid w:val="00914166"/>
    <w:rsid w:val="00914306"/>
    <w:rsid w:val="00914CE9"/>
    <w:rsid w:val="00915DB2"/>
    <w:rsid w:val="00916134"/>
    <w:rsid w:val="00916288"/>
    <w:rsid w:val="00916C74"/>
    <w:rsid w:val="00917244"/>
    <w:rsid w:val="00917609"/>
    <w:rsid w:val="00920110"/>
    <w:rsid w:val="0092028F"/>
    <w:rsid w:val="00920881"/>
    <w:rsid w:val="009211B9"/>
    <w:rsid w:val="00922951"/>
    <w:rsid w:val="0092317F"/>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B9"/>
    <w:rsid w:val="00955C5A"/>
    <w:rsid w:val="00955DC6"/>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3C"/>
    <w:rsid w:val="009869DB"/>
    <w:rsid w:val="00987077"/>
    <w:rsid w:val="00987369"/>
    <w:rsid w:val="0099062D"/>
    <w:rsid w:val="0099089F"/>
    <w:rsid w:val="00990DD8"/>
    <w:rsid w:val="00991FA1"/>
    <w:rsid w:val="00992414"/>
    <w:rsid w:val="00992FAB"/>
    <w:rsid w:val="0099422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BD"/>
    <w:rsid w:val="009A4199"/>
    <w:rsid w:val="009A44A0"/>
    <w:rsid w:val="009A4566"/>
    <w:rsid w:val="009A4B25"/>
    <w:rsid w:val="009A56C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0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42E"/>
    <w:rsid w:val="009F60AA"/>
    <w:rsid w:val="009F612C"/>
    <w:rsid w:val="009F673E"/>
    <w:rsid w:val="009F6B5E"/>
    <w:rsid w:val="009F6C3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93"/>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D5"/>
    <w:rsid w:val="00A229C3"/>
    <w:rsid w:val="00A22EEE"/>
    <w:rsid w:val="00A234BB"/>
    <w:rsid w:val="00A23F97"/>
    <w:rsid w:val="00A244BC"/>
    <w:rsid w:val="00A244C8"/>
    <w:rsid w:val="00A24682"/>
    <w:rsid w:val="00A24E73"/>
    <w:rsid w:val="00A2564D"/>
    <w:rsid w:val="00A25917"/>
    <w:rsid w:val="00A26190"/>
    <w:rsid w:val="00A262DF"/>
    <w:rsid w:val="00A2683A"/>
    <w:rsid w:val="00A276DA"/>
    <w:rsid w:val="00A278AA"/>
    <w:rsid w:val="00A30453"/>
    <w:rsid w:val="00A31145"/>
    <w:rsid w:val="00A314CF"/>
    <w:rsid w:val="00A323EA"/>
    <w:rsid w:val="00A32445"/>
    <w:rsid w:val="00A3253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F2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C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5C"/>
    <w:rsid w:val="00AB7EC3"/>
    <w:rsid w:val="00AC01B5"/>
    <w:rsid w:val="00AC02F8"/>
    <w:rsid w:val="00AC14C2"/>
    <w:rsid w:val="00AC189C"/>
    <w:rsid w:val="00AC2007"/>
    <w:rsid w:val="00AC294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55"/>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49"/>
    <w:rsid w:val="00AE4510"/>
    <w:rsid w:val="00AE49CE"/>
    <w:rsid w:val="00AE4D7A"/>
    <w:rsid w:val="00AE4E95"/>
    <w:rsid w:val="00AE6643"/>
    <w:rsid w:val="00AE69A1"/>
    <w:rsid w:val="00AE6F53"/>
    <w:rsid w:val="00AE7238"/>
    <w:rsid w:val="00AE7FFD"/>
    <w:rsid w:val="00AF043C"/>
    <w:rsid w:val="00AF1084"/>
    <w:rsid w:val="00AF2E85"/>
    <w:rsid w:val="00AF30DD"/>
    <w:rsid w:val="00AF456B"/>
    <w:rsid w:val="00AF4911"/>
    <w:rsid w:val="00AF492D"/>
    <w:rsid w:val="00AF4C5C"/>
    <w:rsid w:val="00AF4EB3"/>
    <w:rsid w:val="00AF4EBA"/>
    <w:rsid w:val="00AF709A"/>
    <w:rsid w:val="00AF7BF5"/>
    <w:rsid w:val="00AF7FA9"/>
    <w:rsid w:val="00B00093"/>
    <w:rsid w:val="00B002C3"/>
    <w:rsid w:val="00B002EC"/>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AE"/>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21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D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F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E3"/>
    <w:rsid w:val="00B87ED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3FC"/>
    <w:rsid w:val="00BA6D08"/>
    <w:rsid w:val="00BA75EA"/>
    <w:rsid w:val="00BA7883"/>
    <w:rsid w:val="00BB0550"/>
    <w:rsid w:val="00BB099C"/>
    <w:rsid w:val="00BB0E3A"/>
    <w:rsid w:val="00BB10CD"/>
    <w:rsid w:val="00BB10EB"/>
    <w:rsid w:val="00BB1536"/>
    <w:rsid w:val="00BB1EB3"/>
    <w:rsid w:val="00BB1F00"/>
    <w:rsid w:val="00BB36D0"/>
    <w:rsid w:val="00BB3953"/>
    <w:rsid w:val="00BB3C4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9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9A"/>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5C"/>
    <w:rsid w:val="00C60742"/>
    <w:rsid w:val="00C610EA"/>
    <w:rsid w:val="00C615F5"/>
    <w:rsid w:val="00C6293E"/>
    <w:rsid w:val="00C62B7F"/>
    <w:rsid w:val="00C62C96"/>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914"/>
    <w:rsid w:val="00C75B53"/>
    <w:rsid w:val="00C75D5B"/>
    <w:rsid w:val="00C77104"/>
    <w:rsid w:val="00C77DCD"/>
    <w:rsid w:val="00C77F16"/>
    <w:rsid w:val="00C810D2"/>
    <w:rsid w:val="00C811F0"/>
    <w:rsid w:val="00C82BA9"/>
    <w:rsid w:val="00C838EE"/>
    <w:rsid w:val="00C83961"/>
    <w:rsid w:val="00C844D0"/>
    <w:rsid w:val="00C850B3"/>
    <w:rsid w:val="00C85801"/>
    <w:rsid w:val="00C8595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9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3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8E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A2"/>
    <w:rsid w:val="00D44A58"/>
    <w:rsid w:val="00D455D8"/>
    <w:rsid w:val="00D45A12"/>
    <w:rsid w:val="00D45FEA"/>
    <w:rsid w:val="00D461A9"/>
    <w:rsid w:val="00D47E1F"/>
    <w:rsid w:val="00D503EB"/>
    <w:rsid w:val="00D5058F"/>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A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98"/>
    <w:rsid w:val="00DA2077"/>
    <w:rsid w:val="00DA2107"/>
    <w:rsid w:val="00DA28CE"/>
    <w:rsid w:val="00DA300C"/>
    <w:rsid w:val="00DA38BD"/>
    <w:rsid w:val="00DA3AD7"/>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624"/>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B0"/>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D19"/>
    <w:rsid w:val="00E54337"/>
    <w:rsid w:val="00E54674"/>
    <w:rsid w:val="00E54F63"/>
    <w:rsid w:val="00E5502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65"/>
    <w:rsid w:val="00E66697"/>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62"/>
    <w:rsid w:val="00E77FD3"/>
    <w:rsid w:val="00E803FC"/>
    <w:rsid w:val="00E8053F"/>
    <w:rsid w:val="00E81920"/>
    <w:rsid w:val="00E82AC2"/>
    <w:rsid w:val="00E82B20"/>
    <w:rsid w:val="00E832DD"/>
    <w:rsid w:val="00E83DD2"/>
    <w:rsid w:val="00E8445B"/>
    <w:rsid w:val="00E84C8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E1"/>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6"/>
    <w:rsid w:val="00EA680E"/>
    <w:rsid w:val="00EB049A"/>
    <w:rsid w:val="00EB0549"/>
    <w:rsid w:val="00EB06F6"/>
    <w:rsid w:val="00EB13CF"/>
    <w:rsid w:val="00EB2190"/>
    <w:rsid w:val="00EB2635"/>
    <w:rsid w:val="00EB3188"/>
    <w:rsid w:val="00EB3965"/>
    <w:rsid w:val="00EB3B0C"/>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96"/>
    <w:rsid w:val="00ED2C8C"/>
    <w:rsid w:val="00ED2EA7"/>
    <w:rsid w:val="00ED3171"/>
    <w:rsid w:val="00ED3AAA"/>
    <w:rsid w:val="00ED3C10"/>
    <w:rsid w:val="00ED40F5"/>
    <w:rsid w:val="00ED4B8D"/>
    <w:rsid w:val="00ED4C18"/>
    <w:rsid w:val="00ED5406"/>
    <w:rsid w:val="00ED60E8"/>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E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B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D6"/>
    <w:rsid w:val="00F538D9"/>
    <w:rsid w:val="00F55331"/>
    <w:rsid w:val="00F55F38"/>
    <w:rsid w:val="00F55FA4"/>
    <w:rsid w:val="00F5648F"/>
    <w:rsid w:val="00F5735D"/>
    <w:rsid w:val="00F57966"/>
    <w:rsid w:val="00F60262"/>
    <w:rsid w:val="00F6045E"/>
    <w:rsid w:val="00F6188A"/>
    <w:rsid w:val="00F61F60"/>
    <w:rsid w:val="00F621CE"/>
    <w:rsid w:val="00F62F9B"/>
    <w:rsid w:val="00F631DD"/>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C89"/>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4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0F7"/>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FAFA33"/>
  <w15:chartTrackingRefBased/>
  <w15:docId w15:val="{A2ACACCA-E642-4D94-B535-3C704AF9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A3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86273">
      <w:bodyDiv w:val="1"/>
      <w:marLeft w:val="0"/>
      <w:marRight w:val="0"/>
      <w:marTop w:val="0"/>
      <w:marBottom w:val="0"/>
      <w:divBdr>
        <w:top w:val="none" w:sz="0" w:space="0" w:color="auto"/>
        <w:left w:val="none" w:sz="0" w:space="0" w:color="auto"/>
        <w:bottom w:val="none" w:sz="0" w:space="0" w:color="auto"/>
        <w:right w:val="none" w:sz="0" w:space="0" w:color="auto"/>
      </w:divBdr>
      <w:divsChild>
        <w:div w:id="797838204">
          <w:marLeft w:val="0"/>
          <w:marRight w:val="0"/>
          <w:marTop w:val="0"/>
          <w:marBottom w:val="150"/>
          <w:divBdr>
            <w:top w:val="none" w:sz="0" w:space="0" w:color="auto"/>
            <w:left w:val="none" w:sz="0" w:space="0" w:color="auto"/>
            <w:bottom w:val="none" w:sz="0" w:space="0" w:color="auto"/>
            <w:right w:val="none" w:sz="0" w:space="0" w:color="auto"/>
          </w:divBdr>
        </w:div>
      </w:divsChild>
    </w:div>
    <w:div w:id="503710202">
      <w:bodyDiv w:val="1"/>
      <w:marLeft w:val="0"/>
      <w:marRight w:val="0"/>
      <w:marTop w:val="0"/>
      <w:marBottom w:val="0"/>
      <w:divBdr>
        <w:top w:val="none" w:sz="0" w:space="0" w:color="auto"/>
        <w:left w:val="none" w:sz="0" w:space="0" w:color="auto"/>
        <w:bottom w:val="none" w:sz="0" w:space="0" w:color="auto"/>
        <w:right w:val="none" w:sz="0" w:space="0" w:color="auto"/>
      </w:divBdr>
    </w:div>
    <w:div w:id="761412367">
      <w:bodyDiv w:val="1"/>
      <w:marLeft w:val="0"/>
      <w:marRight w:val="0"/>
      <w:marTop w:val="0"/>
      <w:marBottom w:val="0"/>
      <w:divBdr>
        <w:top w:val="none" w:sz="0" w:space="0" w:color="auto"/>
        <w:left w:val="none" w:sz="0" w:space="0" w:color="auto"/>
        <w:bottom w:val="none" w:sz="0" w:space="0" w:color="auto"/>
        <w:right w:val="none" w:sz="0" w:space="0" w:color="auto"/>
      </w:divBdr>
      <w:divsChild>
        <w:div w:id="234436009">
          <w:marLeft w:val="0"/>
          <w:marRight w:val="0"/>
          <w:marTop w:val="0"/>
          <w:marBottom w:val="150"/>
          <w:divBdr>
            <w:top w:val="none" w:sz="0" w:space="0" w:color="auto"/>
            <w:left w:val="none" w:sz="0" w:space="0" w:color="auto"/>
            <w:bottom w:val="none" w:sz="0" w:space="0" w:color="auto"/>
            <w:right w:val="none" w:sz="0" w:space="0" w:color="auto"/>
          </w:divBdr>
        </w:div>
      </w:divsChild>
    </w:div>
    <w:div w:id="852648349">
      <w:bodyDiv w:val="1"/>
      <w:marLeft w:val="0"/>
      <w:marRight w:val="0"/>
      <w:marTop w:val="0"/>
      <w:marBottom w:val="0"/>
      <w:divBdr>
        <w:top w:val="none" w:sz="0" w:space="0" w:color="auto"/>
        <w:left w:val="none" w:sz="0" w:space="0" w:color="auto"/>
        <w:bottom w:val="none" w:sz="0" w:space="0" w:color="auto"/>
        <w:right w:val="none" w:sz="0" w:space="0" w:color="auto"/>
      </w:divBdr>
    </w:div>
    <w:div w:id="1093665387">
      <w:bodyDiv w:val="1"/>
      <w:marLeft w:val="0"/>
      <w:marRight w:val="0"/>
      <w:marTop w:val="0"/>
      <w:marBottom w:val="0"/>
      <w:divBdr>
        <w:top w:val="none" w:sz="0" w:space="0" w:color="auto"/>
        <w:left w:val="none" w:sz="0" w:space="0" w:color="auto"/>
        <w:bottom w:val="none" w:sz="0" w:space="0" w:color="auto"/>
        <w:right w:val="none" w:sz="0" w:space="0" w:color="auto"/>
      </w:divBdr>
    </w:div>
    <w:div w:id="1138690269">
      <w:bodyDiv w:val="1"/>
      <w:marLeft w:val="0"/>
      <w:marRight w:val="0"/>
      <w:marTop w:val="0"/>
      <w:marBottom w:val="0"/>
      <w:divBdr>
        <w:top w:val="none" w:sz="0" w:space="0" w:color="auto"/>
        <w:left w:val="none" w:sz="0" w:space="0" w:color="auto"/>
        <w:bottom w:val="none" w:sz="0" w:space="0" w:color="auto"/>
        <w:right w:val="none" w:sz="0" w:space="0" w:color="auto"/>
      </w:divBdr>
    </w:div>
    <w:div w:id="1291323303">
      <w:bodyDiv w:val="1"/>
      <w:marLeft w:val="0"/>
      <w:marRight w:val="0"/>
      <w:marTop w:val="0"/>
      <w:marBottom w:val="0"/>
      <w:divBdr>
        <w:top w:val="none" w:sz="0" w:space="0" w:color="auto"/>
        <w:left w:val="none" w:sz="0" w:space="0" w:color="auto"/>
        <w:bottom w:val="none" w:sz="0" w:space="0" w:color="auto"/>
        <w:right w:val="none" w:sz="0" w:space="0" w:color="auto"/>
      </w:divBdr>
    </w:div>
    <w:div w:id="1739207978">
      <w:bodyDiv w:val="1"/>
      <w:marLeft w:val="0"/>
      <w:marRight w:val="0"/>
      <w:marTop w:val="0"/>
      <w:marBottom w:val="0"/>
      <w:divBdr>
        <w:top w:val="none" w:sz="0" w:space="0" w:color="auto"/>
        <w:left w:val="none" w:sz="0" w:space="0" w:color="auto"/>
        <w:bottom w:val="none" w:sz="0" w:space="0" w:color="auto"/>
        <w:right w:val="none" w:sz="0" w:space="0" w:color="auto"/>
      </w:divBdr>
      <w:divsChild>
        <w:div w:id="325255874">
          <w:marLeft w:val="0"/>
          <w:marRight w:val="0"/>
          <w:marTop w:val="0"/>
          <w:marBottom w:val="0"/>
          <w:divBdr>
            <w:top w:val="none" w:sz="0" w:space="0" w:color="auto"/>
            <w:left w:val="none" w:sz="0" w:space="0" w:color="auto"/>
            <w:bottom w:val="none" w:sz="0" w:space="0" w:color="auto"/>
            <w:right w:val="none" w:sz="0" w:space="0" w:color="auto"/>
          </w:divBdr>
        </w:div>
      </w:divsChild>
    </w:div>
    <w:div w:id="19821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EC05DAF2F4408C9ECCEEED9EAF4448"/>
        <w:category>
          <w:name w:val="Allmänt"/>
          <w:gallery w:val="placeholder"/>
        </w:category>
        <w:types>
          <w:type w:val="bbPlcHdr"/>
        </w:types>
        <w:behaviors>
          <w:behavior w:val="content"/>
        </w:behaviors>
        <w:guid w:val="{37BA217E-5B66-4AEF-9C1A-893A158C0717}"/>
      </w:docPartPr>
      <w:docPartBody>
        <w:p w:rsidR="008D671E" w:rsidRDefault="009C36E2">
          <w:pPr>
            <w:pStyle w:val="8EEC05DAF2F4408C9ECCEEED9EAF4448"/>
          </w:pPr>
          <w:r w:rsidRPr="005A0A93">
            <w:rPr>
              <w:rStyle w:val="Platshllartext"/>
            </w:rPr>
            <w:t>Förslag till riksdagsbeslut</w:t>
          </w:r>
        </w:p>
      </w:docPartBody>
    </w:docPart>
    <w:docPart>
      <w:docPartPr>
        <w:name w:val="2489922F994042799099564AF6A18625"/>
        <w:category>
          <w:name w:val="Allmänt"/>
          <w:gallery w:val="placeholder"/>
        </w:category>
        <w:types>
          <w:type w:val="bbPlcHdr"/>
        </w:types>
        <w:behaviors>
          <w:behavior w:val="content"/>
        </w:behaviors>
        <w:guid w:val="{292682C0-2179-4B87-B4C5-866B988EFC06}"/>
      </w:docPartPr>
      <w:docPartBody>
        <w:p w:rsidR="008D671E" w:rsidRDefault="009C36E2">
          <w:pPr>
            <w:pStyle w:val="2489922F994042799099564AF6A18625"/>
          </w:pPr>
          <w:r w:rsidRPr="005A0A93">
            <w:rPr>
              <w:rStyle w:val="Platshllartext"/>
            </w:rPr>
            <w:t>Motivering</w:t>
          </w:r>
        </w:p>
      </w:docPartBody>
    </w:docPart>
    <w:docPart>
      <w:docPartPr>
        <w:name w:val="98FA6018DF9D45708DDB3C969845D7EF"/>
        <w:category>
          <w:name w:val="Allmänt"/>
          <w:gallery w:val="placeholder"/>
        </w:category>
        <w:types>
          <w:type w:val="bbPlcHdr"/>
        </w:types>
        <w:behaviors>
          <w:behavior w:val="content"/>
        </w:behaviors>
        <w:guid w:val="{C67AA340-BD8C-486D-B586-8E6911A79920}"/>
      </w:docPartPr>
      <w:docPartBody>
        <w:p w:rsidR="008D671E" w:rsidRDefault="009C36E2">
          <w:pPr>
            <w:pStyle w:val="98FA6018DF9D45708DDB3C969845D7EF"/>
          </w:pPr>
          <w:r>
            <w:rPr>
              <w:rStyle w:val="Platshllartext"/>
            </w:rPr>
            <w:t xml:space="preserve"> </w:t>
          </w:r>
        </w:p>
      </w:docPartBody>
    </w:docPart>
    <w:docPart>
      <w:docPartPr>
        <w:name w:val="E49E358F891A4CA48734D1BE4E85375A"/>
        <w:category>
          <w:name w:val="Allmänt"/>
          <w:gallery w:val="placeholder"/>
        </w:category>
        <w:types>
          <w:type w:val="bbPlcHdr"/>
        </w:types>
        <w:behaviors>
          <w:behavior w:val="content"/>
        </w:behaviors>
        <w:guid w:val="{06F4FC88-2EA6-43FD-A5AC-717BDBBBDE20}"/>
      </w:docPartPr>
      <w:docPartBody>
        <w:p w:rsidR="008D671E" w:rsidRDefault="0080196D">
          <w:pPr>
            <w:pStyle w:val="E49E358F891A4CA48734D1BE4E85375A"/>
          </w:pPr>
          <w:r>
            <w:t xml:space="preserve"> </w:t>
          </w:r>
        </w:p>
      </w:docPartBody>
    </w:docPart>
    <w:docPart>
      <w:docPartPr>
        <w:name w:val="DefaultPlaceholder_-1854013440"/>
        <w:category>
          <w:name w:val="Allmänt"/>
          <w:gallery w:val="placeholder"/>
        </w:category>
        <w:types>
          <w:type w:val="bbPlcHdr"/>
        </w:types>
        <w:behaviors>
          <w:behavior w:val="content"/>
        </w:behaviors>
        <w:guid w:val="{06DA22FA-22D9-4289-8754-2DC647C3B61F}"/>
      </w:docPartPr>
      <w:docPartBody>
        <w:p w:rsidR="008D671E" w:rsidRDefault="009C36E2">
          <w:r w:rsidRPr="00F072F5">
            <w:rPr>
              <w:rStyle w:val="Platshllartext"/>
            </w:rPr>
            <w:t>Klicka eller tryck här för att ange text.</w:t>
          </w:r>
        </w:p>
      </w:docPartBody>
    </w:docPart>
    <w:docPart>
      <w:docPartPr>
        <w:name w:val="A53FACE3CC7D432AB2B30CE4DD414E2F"/>
        <w:category>
          <w:name w:val="Allmänt"/>
          <w:gallery w:val="placeholder"/>
        </w:category>
        <w:types>
          <w:type w:val="bbPlcHdr"/>
        </w:types>
        <w:behaviors>
          <w:behavior w:val="content"/>
        </w:behaviors>
        <w:guid w:val="{48A62505-C320-4019-94AD-37C2EF198C0D}"/>
      </w:docPartPr>
      <w:docPartBody>
        <w:p w:rsidR="008D671E" w:rsidRDefault="009C36E2">
          <w:r w:rsidRPr="00F072F5">
            <w:rPr>
              <w:rStyle w:val="Platshllartext"/>
            </w:rPr>
            <w:t>[ange din text här]</w:t>
          </w:r>
        </w:p>
      </w:docPartBody>
    </w:docPart>
    <w:docPart>
      <w:docPartPr>
        <w:name w:val="F29ECA25D3744F6BA475068F1BCDEA06"/>
        <w:category>
          <w:name w:val="Allmänt"/>
          <w:gallery w:val="placeholder"/>
        </w:category>
        <w:types>
          <w:type w:val="bbPlcHdr"/>
        </w:types>
        <w:behaviors>
          <w:behavior w:val="content"/>
        </w:behaviors>
        <w:guid w:val="{FF38CF98-21B6-4403-A1EA-49EFFED02ADD}"/>
      </w:docPartPr>
      <w:docPartBody>
        <w:p w:rsidR="008D671E" w:rsidRDefault="009C36E2">
          <w:r w:rsidRPr="00F072F5">
            <w:rPr>
              <w:rStyle w:val="Platshllartext"/>
            </w:rPr>
            <w:t>[ange din text här]</w:t>
          </w:r>
        </w:p>
      </w:docPartBody>
    </w:docPart>
    <w:docPart>
      <w:docPartPr>
        <w:name w:val="DC2597F7B7614230960F6D77EB9B1DA2"/>
        <w:category>
          <w:name w:val="Allmänt"/>
          <w:gallery w:val="placeholder"/>
        </w:category>
        <w:types>
          <w:type w:val="bbPlcHdr"/>
        </w:types>
        <w:behaviors>
          <w:behavior w:val="content"/>
        </w:behaviors>
        <w:guid w:val="{521D4F8F-1933-4639-9DC3-4B3A10BD8FFD}"/>
      </w:docPartPr>
      <w:docPartBody>
        <w:p w:rsidR="00147537" w:rsidRDefault="00147537"/>
      </w:docPartBody>
    </w:docPart>
    <w:docPart>
      <w:docPartPr>
        <w:name w:val="45221AAAC9284C27BC8AEB6B4A83373C"/>
        <w:category>
          <w:name w:val="Allmänt"/>
          <w:gallery w:val="placeholder"/>
        </w:category>
        <w:types>
          <w:type w:val="bbPlcHdr"/>
        </w:types>
        <w:behaviors>
          <w:behavior w:val="content"/>
        </w:behaviors>
        <w:guid w:val="{856A6AEA-D5A7-40A3-A4AD-5499D951D2C4}"/>
      </w:docPartPr>
      <w:docPartBody>
        <w:p w:rsidR="00000000" w:rsidRDefault="0080196D">
          <w:r>
            <w:t xml:space="preserve"> </w:t>
          </w:r>
        </w:p>
      </w:docPartBody>
    </w:docPart>
    <w:docPart>
      <w:docPartPr>
        <w:name w:val="07788034E7C54D67983C7D01F4A26BC3"/>
        <w:category>
          <w:name w:val="Allmänt"/>
          <w:gallery w:val="placeholder"/>
        </w:category>
        <w:types>
          <w:type w:val="bbPlcHdr"/>
        </w:types>
        <w:behaviors>
          <w:behavior w:val="content"/>
        </w:behaviors>
        <w:guid w:val="{FD7B286D-6965-400E-B93B-B541D17DCD12}"/>
      </w:docPartPr>
      <w:docPartBody>
        <w:p w:rsidR="00000000" w:rsidRDefault="0080196D">
          <w:r>
            <w:t>:3245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E2"/>
    <w:rsid w:val="00147537"/>
    <w:rsid w:val="007C40DD"/>
    <w:rsid w:val="0080196D"/>
    <w:rsid w:val="008D671E"/>
    <w:rsid w:val="009C36E2"/>
    <w:rsid w:val="00BA1B47"/>
    <w:rsid w:val="00CB4E89"/>
    <w:rsid w:val="00CE5B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BA6"/>
    <w:rPr>
      <w:color w:val="F4B083" w:themeColor="accent2" w:themeTint="99"/>
    </w:rPr>
  </w:style>
  <w:style w:type="paragraph" w:customStyle="1" w:styleId="8EEC05DAF2F4408C9ECCEEED9EAF4448">
    <w:name w:val="8EEC05DAF2F4408C9ECCEEED9EAF4448"/>
  </w:style>
  <w:style w:type="paragraph" w:customStyle="1" w:styleId="C90F0E8467A14417B609DE388B5AB01D">
    <w:name w:val="C90F0E8467A14417B609DE388B5AB0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00A5F3DFB441599265036458201CF7">
    <w:name w:val="AD00A5F3DFB441599265036458201CF7"/>
  </w:style>
  <w:style w:type="paragraph" w:customStyle="1" w:styleId="2489922F994042799099564AF6A18625">
    <w:name w:val="2489922F994042799099564AF6A18625"/>
  </w:style>
  <w:style w:type="paragraph" w:customStyle="1" w:styleId="94847A08AEDE4B7DB1AB4A21823CCFB7">
    <w:name w:val="94847A08AEDE4B7DB1AB4A21823CCFB7"/>
  </w:style>
  <w:style w:type="paragraph" w:customStyle="1" w:styleId="E1320BD7D3CC480BAAAC6F68AB05F3D1">
    <w:name w:val="E1320BD7D3CC480BAAAC6F68AB05F3D1"/>
  </w:style>
  <w:style w:type="paragraph" w:customStyle="1" w:styleId="98FA6018DF9D45708DDB3C969845D7EF">
    <w:name w:val="98FA6018DF9D45708DDB3C969845D7EF"/>
  </w:style>
  <w:style w:type="paragraph" w:customStyle="1" w:styleId="E49E358F891A4CA48734D1BE4E85375A">
    <w:name w:val="E49E358F891A4CA48734D1BE4E853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687B0-09B5-409A-B17D-C1CB62C542EC}"/>
</file>

<file path=customXml/itemProps2.xml><?xml version="1.0" encoding="utf-8"?>
<ds:datastoreItem xmlns:ds="http://schemas.openxmlformats.org/officeDocument/2006/customXml" ds:itemID="{A553E8D3-FAC3-440C-8E53-1989B9E2A270}"/>
</file>

<file path=customXml/itemProps3.xml><?xml version="1.0" encoding="utf-8"?>
<ds:datastoreItem xmlns:ds="http://schemas.openxmlformats.org/officeDocument/2006/customXml" ds:itemID="{22680A71-3A4C-4F05-B3D3-0EF3B3FD031C}"/>
</file>

<file path=docProps/app.xml><?xml version="1.0" encoding="utf-8"?>
<Properties xmlns="http://schemas.openxmlformats.org/officeDocument/2006/extended-properties" xmlns:vt="http://schemas.openxmlformats.org/officeDocument/2006/docPropsVTypes">
  <Template>Normal</Template>
  <TotalTime>234</TotalTime>
  <Pages>12</Pages>
  <Words>5449</Words>
  <Characters>32589</Characters>
  <Application>Microsoft Office Word</Application>
  <DocSecurity>0</DocSecurity>
  <Lines>543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friheter och rättigheter</vt:lpstr>
      <vt:lpstr>
      </vt:lpstr>
    </vt:vector>
  </TitlesOfParts>
  <Company>Sveriges riksdag</Company>
  <LinksUpToDate>false</LinksUpToDate>
  <CharactersWithSpaces>37941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