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7C85" w:rsidRPr="008477F1" w:rsidTr="008E7C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E7C85" w:rsidRPr="008477F1" w:rsidRDefault="008E7C85" w:rsidP="008E7C85">
            <w:pPr>
              <w:pStyle w:val="RSKRbeteckning"/>
              <w:spacing w:before="240"/>
            </w:pPr>
            <w:r w:rsidRPr="008477F1">
              <w:t>Riksdagsskrivelse</w:t>
            </w:r>
          </w:p>
          <w:p w:rsidR="008E7C85" w:rsidRPr="008477F1" w:rsidRDefault="008E7C85" w:rsidP="008E7C85">
            <w:pPr>
              <w:pStyle w:val="RSKRbeteckning"/>
            </w:pPr>
            <w:r w:rsidRPr="008477F1">
              <w:t>2008/09:268</w:t>
            </w:r>
          </w:p>
        </w:tc>
        <w:tc>
          <w:tcPr>
            <w:tcW w:w="1134" w:type="dxa"/>
          </w:tcPr>
          <w:p w:rsidR="008E7C85" w:rsidRPr="008477F1" w:rsidRDefault="008477F1" w:rsidP="008E7C85">
            <w:pPr>
              <w:jc w:val="right"/>
            </w:pPr>
            <w:r w:rsidRPr="008477F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C85" w:rsidRPr="008477F1" w:rsidTr="008E7C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7C85" w:rsidRPr="008477F1" w:rsidRDefault="008E7C85">
            <w:pPr>
              <w:rPr>
                <w:sz w:val="10"/>
              </w:rPr>
            </w:pPr>
          </w:p>
        </w:tc>
      </w:tr>
    </w:tbl>
    <w:p w:rsidR="008E7C85" w:rsidRPr="008477F1" w:rsidRDefault="008E7C85"/>
    <w:p w:rsidR="008E7C85" w:rsidRPr="008477F1" w:rsidRDefault="008E7C85" w:rsidP="008E7C85">
      <w:pPr>
        <w:pStyle w:val="Mottagare1"/>
      </w:pPr>
      <w:r w:rsidRPr="008477F1">
        <w:t>Regeringen</w:t>
      </w:r>
    </w:p>
    <w:p w:rsidR="008E7C85" w:rsidRPr="008477F1" w:rsidRDefault="008E7C85" w:rsidP="008E7C85">
      <w:pPr>
        <w:pStyle w:val="Mottagare2"/>
      </w:pPr>
      <w:r w:rsidRPr="008477F1">
        <w:t>Näringsdepartementet</w:t>
      </w:r>
    </w:p>
    <w:p w:rsidR="008E7C85" w:rsidRPr="008477F1" w:rsidRDefault="008E7C85" w:rsidP="008E7C85">
      <w:r w:rsidRPr="008477F1">
        <w:t>Med överlämnande av näringsutskottets betänkande 2008/09:NU23 Vissa ändringar av balansansvaret på el- och naturgasmarknaderna får jag anmäla att riksdagen denna dag bifallit utskottets förslag till riksdagsbeslut.</w:t>
      </w:r>
    </w:p>
    <w:p w:rsidR="008E7C85" w:rsidRPr="008477F1" w:rsidRDefault="008E7C85" w:rsidP="008E7C85">
      <w:pPr>
        <w:pStyle w:val="Stockholm"/>
      </w:pPr>
      <w:r w:rsidRPr="008477F1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C85" w:rsidRPr="008477F1" w:rsidTr="008E7C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E7C85" w:rsidRPr="008477F1" w:rsidRDefault="008E7C85" w:rsidP="008E7C85">
            <w:pPr>
              <w:pStyle w:val="AvsTalman"/>
            </w:pPr>
            <w:r w:rsidRPr="008477F1">
              <w:t>Per Westerberg</w:t>
            </w:r>
          </w:p>
        </w:tc>
        <w:tc>
          <w:tcPr>
            <w:tcW w:w="3628" w:type="dxa"/>
          </w:tcPr>
          <w:p w:rsidR="008E7C85" w:rsidRPr="008477F1" w:rsidRDefault="008E7C85" w:rsidP="008E7C85">
            <w:pPr>
              <w:pStyle w:val="AvsTjnsteman"/>
            </w:pPr>
            <w:r w:rsidRPr="008477F1">
              <w:t>Ulf Christoffersson</w:t>
            </w:r>
          </w:p>
        </w:tc>
      </w:tr>
    </w:tbl>
    <w:p w:rsidR="00D85057" w:rsidRPr="008477F1" w:rsidRDefault="00D85057" w:rsidP="008E7C85"/>
    <w:sectPr w:rsidR="00D85057" w:rsidRPr="008477F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8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70AA"/>
    <w:rsid w:val="007D2903"/>
    <w:rsid w:val="008477F1"/>
    <w:rsid w:val="00852286"/>
    <w:rsid w:val="00860608"/>
    <w:rsid w:val="008B32A4"/>
    <w:rsid w:val="008D022D"/>
    <w:rsid w:val="008E7C85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2DF8F1-4C8F-4E32-BD47-77F5A81E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268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Vissa ändringar av balansansvaret på el- och naturgasmarknaderna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