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097FBE4B" w14:textId="77777777">
      <w:pPr>
        <w:pStyle w:val="Normalutanindragellerluft"/>
      </w:pPr>
      <w:r>
        <w:t xml:space="preserve"> </w:t>
      </w:r>
    </w:p>
    <w:sdt>
      <w:sdtPr>
        <w:alias w:val="CC_Boilerplate_4"/>
        <w:tag w:val="CC_Boilerplate_4"/>
        <w:id w:val="-1644581176"/>
        <w:lock w:val="sdtLocked"/>
        <w:placeholder>
          <w:docPart w:val="80E28EBD51B54A699BAA6AA88ADE0583"/>
        </w:placeholder>
        <w15:appearance w15:val="hidden"/>
        <w:text/>
      </w:sdtPr>
      <w:sdtEndPr/>
      <w:sdtContent>
        <w:p w:rsidRPr="009B062B" w:rsidR="00AF30DD" w:rsidP="009B062B" w:rsidRDefault="00AF30DD" w14:paraId="04B3EE2F" w14:textId="77777777">
          <w:pPr>
            <w:pStyle w:val="RubrikFrslagTIllRiksdagsbeslut"/>
          </w:pPr>
          <w:r w:rsidRPr="009B062B">
            <w:t>Förslag till riksdagsbeslut</w:t>
          </w:r>
        </w:p>
      </w:sdtContent>
    </w:sdt>
    <w:sdt>
      <w:sdtPr>
        <w:alias w:val="Yrkande 1"/>
        <w:tag w:val="fdae4f6d-e3d0-4838-ab59-ca00e0bdf1e9"/>
        <w:id w:val="1245001576"/>
        <w:lock w:val="sdtLocked"/>
      </w:sdtPr>
      <w:sdtEndPr/>
      <w:sdtContent>
        <w:p w:rsidR="004913DE" w:rsidRDefault="00E03C21" w14:paraId="05C537A0" w14:textId="77777777">
          <w:pPr>
            <w:pStyle w:val="Frslagstext"/>
            <w:numPr>
              <w:ilvl w:val="0"/>
              <w:numId w:val="0"/>
            </w:numPr>
          </w:pPr>
          <w:r>
            <w:t>Riksdagen ställer sig bakom det som anförs i motionen om att inrätta en kriskommission om integrations- och invandringspolitiken och tillkännager detta för regeringen.</w:t>
          </w:r>
        </w:p>
      </w:sdtContent>
    </w:sdt>
    <w:p w:rsidRPr="009B062B" w:rsidR="00AF30DD" w:rsidP="009B062B" w:rsidRDefault="000156D9" w14:paraId="79F3B197" w14:textId="77777777">
      <w:pPr>
        <w:pStyle w:val="Rubrik1"/>
      </w:pPr>
      <w:bookmarkStart w:name="MotionsStart" w:id="0"/>
      <w:bookmarkEnd w:id="0"/>
      <w:r w:rsidRPr="009B062B">
        <w:t>Motivering</w:t>
      </w:r>
    </w:p>
    <w:p w:rsidR="008E324D" w:rsidP="008E324D" w:rsidRDefault="008E324D" w14:paraId="14F0DE1A" w14:textId="77777777">
      <w:pPr>
        <w:pStyle w:val="Normalutanindragellerluft"/>
      </w:pPr>
      <w:r>
        <w:t>Den europeiska flyktingkrisen har kommit att leda till stora förändringar av svensk migrationspolitik. Från att ha varit en fråga präglat av tabu har partier från vänster till höger tvingats att erkänna att den tidigare politiken lett fram till en ohållbar situation. Samtidigt råder total enighet i svensk politik om att integrationspolitiken är misslyckad och har varit så under mycket lång tid.</w:t>
      </w:r>
    </w:p>
    <w:p w:rsidRPr="008E324D" w:rsidR="008E324D" w:rsidP="008E324D" w:rsidRDefault="008E324D" w14:paraId="778542D0" w14:textId="77777777"/>
    <w:p w:rsidR="008E324D" w:rsidP="008E324D" w:rsidRDefault="008E324D" w14:paraId="4E612EAE" w14:textId="77777777">
      <w:pPr>
        <w:pStyle w:val="Normalutanindragellerluft"/>
      </w:pPr>
      <w:r>
        <w:t>Efter den ekonomiska krisen i början på 90-talet tillsattes Lindbeckkommissionen. Den leddes av experter på området under ledning av den nationalekonomiska professorn Assar Lindbeck. Lindbeckkommissionen genomförde en omfattande analys av den ekonomiska krisen och fick komma med förslag om hur krisen kunde mildras och hur nya kriser kunde undvikas i framti</w:t>
      </w:r>
      <w:bookmarkStart w:name="_GoBack" w:id="1"/>
      <w:bookmarkEnd w:id="1"/>
      <w:r>
        <w:t>den. Det var ett viktigt arbete och många av de förslag som Lindbeckkommissionen la fram har också kommit att genomföras.</w:t>
      </w:r>
    </w:p>
    <w:p w:rsidR="008E324D" w:rsidP="008E324D" w:rsidRDefault="008E324D" w14:paraId="0148B2A4" w14:textId="77777777">
      <w:pPr>
        <w:pStyle w:val="Normalutanindragellerluft"/>
      </w:pPr>
    </w:p>
    <w:p w:rsidRPr="00093F48" w:rsidR="00093F48" w:rsidP="008E324D" w:rsidRDefault="008E324D" w14:paraId="5CF9E07E" w14:textId="77777777">
      <w:pPr>
        <w:pStyle w:val="Normalutanindragellerluft"/>
      </w:pPr>
      <w:r>
        <w:t xml:space="preserve">Det är inte svårt att finna paralleller mellan krisen på invandringsområdet och den ekonomiska krisen på 90-talet. Regeringen bör därför med inspiration av Lindbeckkommissionen tillsätta en kriskommission om integrations- och invandringspolitiken. Kommissionens arbete bör vara så heltäckande som möjligt och bör bland annat hantera flyktinghjälp, asylrätt, asylprocess och </w:t>
      </w:r>
      <w:r>
        <w:lastRenderedPageBreak/>
        <w:t>integrationspolitiken i stort. Kommissionen bör bestå av oberoende expertis som inte kan kopplas samman med politiska partier eller opinionsbildande i invandringsrelaterade frågor.</w:t>
      </w:r>
    </w:p>
    <w:sdt>
      <w:sdtPr>
        <w:alias w:val="CC_Underskrifter"/>
        <w:tag w:val="CC_Underskrifter"/>
        <w:id w:val="583496634"/>
        <w:lock w:val="sdtContentLocked"/>
        <w:placeholder>
          <w:docPart w:val="B3D072C20BCF4E78A3E0FE8C066DA8CC"/>
        </w:placeholder>
        <w15:appearance w15:val="hidden"/>
      </w:sdtPr>
      <w:sdtEndPr>
        <w:rPr>
          <w:i/>
          <w:noProof/>
        </w:rPr>
      </w:sdtEndPr>
      <w:sdtContent>
        <w:p w:rsidR="00AD28F9" w:rsidP="00510A80" w:rsidRDefault="00533D1A" w14:paraId="792634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bl>
    <w:p w:rsidR="004801AC" w:rsidP="007E0C6D" w:rsidRDefault="004801AC" w14:paraId="49E4FD8E" w14:textId="77777777"/>
    <w:sectPr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572D9" w14:textId="77777777" w:rsidR="008E324D" w:rsidRDefault="008E324D" w:rsidP="000C1CAD">
      <w:pPr>
        <w:spacing w:line="240" w:lineRule="auto"/>
      </w:pPr>
      <w:r>
        <w:separator/>
      </w:r>
    </w:p>
  </w:endnote>
  <w:endnote w:type="continuationSeparator" w:id="0">
    <w:p w14:paraId="5B26B688" w14:textId="77777777" w:rsidR="008E324D" w:rsidRDefault="008E32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47CB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D90A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3D1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1A8CC" w14:textId="77777777" w:rsidR="00533D1A" w:rsidRDefault="00533D1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B3BD4" w14:textId="77777777" w:rsidR="008E324D" w:rsidRDefault="008E324D" w:rsidP="000C1CAD">
      <w:pPr>
        <w:spacing w:line="240" w:lineRule="auto"/>
      </w:pPr>
      <w:r>
        <w:separator/>
      </w:r>
    </w:p>
  </w:footnote>
  <w:footnote w:type="continuationSeparator" w:id="0">
    <w:p w14:paraId="4ACA6176" w14:textId="77777777" w:rsidR="008E324D" w:rsidRDefault="008E32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8708C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DF7E84" wp14:anchorId="3EEB95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33D1A" w14:paraId="0F057702" w14:textId="77777777">
                          <w:pPr>
                            <w:jc w:val="right"/>
                          </w:pPr>
                          <w:sdt>
                            <w:sdtPr>
                              <w:alias w:val="CC_Noformat_Partikod"/>
                              <w:tag w:val="CC_Noformat_Partikod"/>
                              <w:id w:val="-53464382"/>
                              <w:placeholder>
                                <w:docPart w:val="0F18FEDDC32D484AB14F49E7BC75DDD3"/>
                              </w:placeholder>
                              <w:text/>
                            </w:sdtPr>
                            <w:sdtEndPr/>
                            <w:sdtContent>
                              <w:r w:rsidR="008E324D">
                                <w:t>SD</w:t>
                              </w:r>
                            </w:sdtContent>
                          </w:sdt>
                          <w:sdt>
                            <w:sdtPr>
                              <w:alias w:val="CC_Noformat_Partinummer"/>
                              <w:tag w:val="CC_Noformat_Partinummer"/>
                              <w:id w:val="-1709555926"/>
                              <w:placeholder>
                                <w:docPart w:val="CCA5631F341F4D5F8EC137C01D0B9457"/>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86807">
                    <w:pPr>
                      <w:jc w:val="right"/>
                    </w:pPr>
                    <w:sdt>
                      <w:sdtPr>
                        <w:alias w:val="CC_Noformat_Partikod"/>
                        <w:tag w:val="CC_Noformat_Partikod"/>
                        <w:id w:val="-53464382"/>
                        <w:placeholder>
                          <w:docPart w:val="0F18FEDDC32D484AB14F49E7BC75DDD3"/>
                        </w:placeholder>
                        <w:text/>
                      </w:sdtPr>
                      <w:sdtEndPr/>
                      <w:sdtContent>
                        <w:r w:rsidR="008E324D">
                          <w:t>SD</w:t>
                        </w:r>
                      </w:sdtContent>
                    </w:sdt>
                    <w:sdt>
                      <w:sdtPr>
                        <w:alias w:val="CC_Noformat_Partinummer"/>
                        <w:tag w:val="CC_Noformat_Partinummer"/>
                        <w:id w:val="-1709555926"/>
                        <w:placeholder>
                          <w:docPart w:val="CCA5631F341F4D5F8EC137C01D0B9457"/>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0C0B3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33D1A" w14:paraId="33EAC2A3" w14:textId="77777777">
    <w:pPr>
      <w:jc w:val="right"/>
    </w:pPr>
    <w:sdt>
      <w:sdtPr>
        <w:alias w:val="CC_Noformat_Partikod"/>
        <w:tag w:val="CC_Noformat_Partikod"/>
        <w:id w:val="559911109"/>
        <w:text/>
      </w:sdtPr>
      <w:sdtEndPr/>
      <w:sdtContent>
        <w:r w:rsidR="008E324D">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039B63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33D1A" w14:paraId="2BDD2BF6" w14:textId="77777777">
    <w:pPr>
      <w:jc w:val="right"/>
    </w:pPr>
    <w:sdt>
      <w:sdtPr>
        <w:alias w:val="CC_Noformat_Partikod"/>
        <w:tag w:val="CC_Noformat_Partikod"/>
        <w:id w:val="1471015553"/>
        <w:text/>
      </w:sdtPr>
      <w:sdtEndPr/>
      <w:sdtContent>
        <w:r w:rsidR="008E324D">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533D1A" w14:paraId="5EEC377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271975F4" w14:textId="77777777">
    <w:pPr>
      <w:pStyle w:val="FSHNormal"/>
      <w:spacing w:before="40"/>
    </w:pPr>
  </w:p>
  <w:p w:rsidRPr="008227B3" w:rsidR="007A5507" w:rsidP="008227B3" w:rsidRDefault="00533D1A" w14:paraId="16CEC65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33D1A" w14:paraId="159ADF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:3296</w:t>
        </w:r>
      </w:sdtContent>
    </w:sdt>
  </w:p>
  <w:p w:rsidR="007A5507" w:rsidP="00E03A3D" w:rsidRDefault="00533D1A" w14:paraId="717D15AD" w14:textId="77777777">
    <w:pPr>
      <w:pStyle w:val="Motionr"/>
    </w:pPr>
    <w:sdt>
      <w:sdtPr>
        <w:alias w:val="CC_Noformat_Avtext"/>
        <w:tag w:val="CC_Noformat_Avtext"/>
        <w:id w:val="-2020768203"/>
        <w:lock w:val="sdtContentLocked"/>
        <w15:appearance w15:val="hidden"/>
        <w:text/>
      </w:sdtPr>
      <w:sdtEndPr/>
      <w:sdtContent>
        <w:r>
          <w:t>av Martin Kinnunen (SD)</w:t>
        </w:r>
      </w:sdtContent>
    </w:sdt>
  </w:p>
  <w:sdt>
    <w:sdtPr>
      <w:alias w:val="CC_Noformat_Rubtext"/>
      <w:tag w:val="CC_Noformat_Rubtext"/>
      <w:id w:val="-218060500"/>
      <w:lock w:val="sdtLocked"/>
      <w15:appearance w15:val="hidden"/>
      <w:text/>
    </w:sdtPr>
    <w:sdtEndPr/>
    <w:sdtContent>
      <w:p w:rsidR="007A5507" w:rsidP="00283E0F" w:rsidRDefault="008E324D" w14:paraId="66B5886E" w14:textId="77777777">
        <w:pPr>
          <w:pStyle w:val="FSHRub2"/>
        </w:pPr>
        <w:r>
          <w:t>Tillsättande av kriskommission om integrations- och invandringspolitiken</w:t>
        </w:r>
      </w:p>
    </w:sdtContent>
  </w:sdt>
  <w:sdt>
    <w:sdtPr>
      <w:alias w:val="CC_Boilerplate_3"/>
      <w:tag w:val="CC_Boilerplate_3"/>
      <w:id w:val="1606463544"/>
      <w:lock w:val="sdtContentLocked"/>
      <w15:appearance w15:val="hidden"/>
      <w:text w:multiLine="1"/>
    </w:sdtPr>
    <w:sdtEndPr/>
    <w:sdtContent>
      <w:p w:rsidR="007A5507" w:rsidP="00283E0F" w:rsidRDefault="007A5507" w14:paraId="5D3FC41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E324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01"/>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807"/>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13DE"/>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0A80"/>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3D1A"/>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324D"/>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5706"/>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C21"/>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8420D1"/>
  <w15:chartTrackingRefBased/>
  <w15:docId w15:val="{FFAC250E-55BA-47DC-88D1-9DB74D743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109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E28EBD51B54A699BAA6AA88ADE0583"/>
        <w:category>
          <w:name w:val="Allmänt"/>
          <w:gallery w:val="placeholder"/>
        </w:category>
        <w:types>
          <w:type w:val="bbPlcHdr"/>
        </w:types>
        <w:behaviors>
          <w:behavior w:val="content"/>
        </w:behaviors>
        <w:guid w:val="{1E554778-1CDC-4414-805D-23D73FDF05F9}"/>
      </w:docPartPr>
      <w:docPartBody>
        <w:p w:rsidR="001E303E" w:rsidRDefault="001E303E">
          <w:pPr>
            <w:pStyle w:val="80E28EBD51B54A699BAA6AA88ADE0583"/>
          </w:pPr>
          <w:r w:rsidRPr="009A726D">
            <w:rPr>
              <w:rStyle w:val="Platshllartext"/>
            </w:rPr>
            <w:t>Klicka här för att ange text.</w:t>
          </w:r>
        </w:p>
      </w:docPartBody>
    </w:docPart>
    <w:docPart>
      <w:docPartPr>
        <w:name w:val="B3D072C20BCF4E78A3E0FE8C066DA8CC"/>
        <w:category>
          <w:name w:val="Allmänt"/>
          <w:gallery w:val="placeholder"/>
        </w:category>
        <w:types>
          <w:type w:val="bbPlcHdr"/>
        </w:types>
        <w:behaviors>
          <w:behavior w:val="content"/>
        </w:behaviors>
        <w:guid w:val="{F403F545-CDE8-4050-84B9-2851C13E2D2C}"/>
      </w:docPartPr>
      <w:docPartBody>
        <w:p w:rsidR="001E303E" w:rsidRDefault="001E303E">
          <w:pPr>
            <w:pStyle w:val="B3D072C20BCF4E78A3E0FE8C066DA8CC"/>
          </w:pPr>
          <w:r w:rsidRPr="002551EA">
            <w:rPr>
              <w:rStyle w:val="Platshllartext"/>
              <w:color w:val="808080" w:themeColor="background1" w:themeShade="80"/>
            </w:rPr>
            <w:t>[Motionärernas namn]</w:t>
          </w:r>
        </w:p>
      </w:docPartBody>
    </w:docPart>
    <w:docPart>
      <w:docPartPr>
        <w:name w:val="0F18FEDDC32D484AB14F49E7BC75DDD3"/>
        <w:category>
          <w:name w:val="Allmänt"/>
          <w:gallery w:val="placeholder"/>
        </w:category>
        <w:types>
          <w:type w:val="bbPlcHdr"/>
        </w:types>
        <w:behaviors>
          <w:behavior w:val="content"/>
        </w:behaviors>
        <w:guid w:val="{EBCE3B7D-E37A-4446-BC81-44966EE34756}"/>
      </w:docPartPr>
      <w:docPartBody>
        <w:p w:rsidR="001E303E" w:rsidRDefault="001E303E">
          <w:pPr>
            <w:pStyle w:val="0F18FEDDC32D484AB14F49E7BC75DDD3"/>
          </w:pPr>
          <w:r>
            <w:rPr>
              <w:rStyle w:val="Platshllartext"/>
            </w:rPr>
            <w:t xml:space="preserve"> </w:t>
          </w:r>
        </w:p>
      </w:docPartBody>
    </w:docPart>
    <w:docPart>
      <w:docPartPr>
        <w:name w:val="CCA5631F341F4D5F8EC137C01D0B9457"/>
        <w:category>
          <w:name w:val="Allmänt"/>
          <w:gallery w:val="placeholder"/>
        </w:category>
        <w:types>
          <w:type w:val="bbPlcHdr"/>
        </w:types>
        <w:behaviors>
          <w:behavior w:val="content"/>
        </w:behaviors>
        <w:guid w:val="{820C2DC9-1CFF-45E9-A41F-0E7A671AE761}"/>
      </w:docPartPr>
      <w:docPartBody>
        <w:p w:rsidR="001E303E" w:rsidRDefault="001E303E">
          <w:pPr>
            <w:pStyle w:val="CCA5631F341F4D5F8EC137C01D0B945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03E"/>
    <w:rsid w:val="001E30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E28EBD51B54A699BAA6AA88ADE0583">
    <w:name w:val="80E28EBD51B54A699BAA6AA88ADE0583"/>
  </w:style>
  <w:style w:type="paragraph" w:customStyle="1" w:styleId="94C20A7748A041DAB1D6A177669881CD">
    <w:name w:val="94C20A7748A041DAB1D6A177669881CD"/>
  </w:style>
  <w:style w:type="paragraph" w:customStyle="1" w:styleId="11714547D253432B87721D20663B2010">
    <w:name w:val="11714547D253432B87721D20663B2010"/>
  </w:style>
  <w:style w:type="paragraph" w:customStyle="1" w:styleId="B3D072C20BCF4E78A3E0FE8C066DA8CC">
    <w:name w:val="B3D072C20BCF4E78A3E0FE8C066DA8CC"/>
  </w:style>
  <w:style w:type="paragraph" w:customStyle="1" w:styleId="0F18FEDDC32D484AB14F49E7BC75DDD3">
    <w:name w:val="0F18FEDDC32D484AB14F49E7BC75DDD3"/>
  </w:style>
  <w:style w:type="paragraph" w:customStyle="1" w:styleId="CCA5631F341F4D5F8EC137C01D0B9457">
    <w:name w:val="CCA5631F341F4D5F8EC137C01D0B94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9885</RubrikLookup>
    <MotionGuid xmlns="00d11361-0b92-4bae-a181-288d6a55b763">475c31c0-1f22-44f5-8f89-dbbb4f9fb2b9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AA235-9FB7-44F0-BBC4-247E536C006E}"/>
</file>

<file path=customXml/itemProps2.xml><?xml version="1.0" encoding="utf-8"?>
<ds:datastoreItem xmlns:ds="http://schemas.openxmlformats.org/officeDocument/2006/customXml" ds:itemID="{E4179964-C41B-4894-8723-7D20E2D0B25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809350E-5CBB-4106-B756-30B765AB2AB3}"/>
</file>

<file path=customXml/itemProps5.xml><?xml version="1.0" encoding="utf-8"?>
<ds:datastoreItem xmlns:ds="http://schemas.openxmlformats.org/officeDocument/2006/customXml" ds:itemID="{39013AA9-808C-4E66-B210-3D49AC0E0FF6}"/>
</file>

<file path=docProps/app.xml><?xml version="1.0" encoding="utf-8"?>
<Properties xmlns="http://schemas.openxmlformats.org/officeDocument/2006/extended-properties" xmlns:vt="http://schemas.openxmlformats.org/officeDocument/2006/docPropsVTypes">
  <Template>GranskaMot</Template>
  <TotalTime>3</TotalTime>
  <Pages>2</Pages>
  <Words>232</Words>
  <Characters>1443</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Tillsättande av kriskommission om integrations  och invandringspolitiken</vt:lpstr>
      <vt:lpstr/>
    </vt:vector>
  </TitlesOfParts>
  <Company>Sveriges riksdag</Company>
  <LinksUpToDate>false</LinksUpToDate>
  <CharactersWithSpaces>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Tillsättande av kriskommission om integrations  och invandringspolitiken</dc:title>
  <dc:subject/>
  <dc:creator>Riksdagsförvaltningen</dc:creator>
  <cp:keywords/>
  <dc:description/>
  <cp:lastModifiedBy>Maria Isaksson</cp:lastModifiedBy>
  <cp:revision>5</cp:revision>
  <cp:lastPrinted>2016-06-13T12:10:00Z</cp:lastPrinted>
  <dcterms:created xsi:type="dcterms:W3CDTF">2016-10-05T13:22:00Z</dcterms:created>
  <dcterms:modified xsi:type="dcterms:W3CDTF">2016-10-06T10:45:00Z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*TEBEBB0F8F6C9*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https://filur.riksdagen.se/drop/DropOffLibrary/TEBEBB0F8F6C9.docx</vt:lpwstr>
  </property>
  <property fmtid="{D5CDD505-2E9C-101B-9397-08002B2CF9AE}" pid="13" name="RevisionsOn">
    <vt:lpwstr>1</vt:lpwstr>
  </property>
</Properties>
</file>