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A474EDB2E842B6A834B1C2BD6B8B25"/>
        </w:placeholder>
        <w:text/>
      </w:sdtPr>
      <w:sdtEndPr/>
      <w:sdtContent>
        <w:p w:rsidRPr="004F09F7" w:rsidR="00AF30DD" w:rsidP="00DA28CE" w:rsidRDefault="00AF30DD" w14:paraId="59A1B49F" w14:textId="77777777">
          <w:pPr>
            <w:pStyle w:val="Rubrik1"/>
            <w:spacing w:after="300"/>
          </w:pPr>
          <w:r w:rsidRPr="004F09F7">
            <w:t>Förslag till riksdagsbeslut</w:t>
          </w:r>
        </w:p>
      </w:sdtContent>
    </w:sdt>
    <w:sdt>
      <w:sdtPr>
        <w:alias w:val="Yrkande 1"/>
        <w:tag w:val="8820203e-485e-42bd-9c10-85912a78a88a"/>
        <w:id w:val="774142729"/>
        <w:lock w:val="sdtLocked"/>
      </w:sdtPr>
      <w:sdtEndPr/>
      <w:sdtContent>
        <w:p w:rsidR="006E01FA" w:rsidRDefault="007F116A" w14:paraId="0EC783A8" w14:textId="77777777">
          <w:pPr>
            <w:pStyle w:val="Frslagstext"/>
            <w:numPr>
              <w:ilvl w:val="0"/>
              <w:numId w:val="0"/>
            </w:numPr>
          </w:pPr>
          <w:r>
            <w:t>Riksdagen ställer sig bakom det som anförs i motionen om en långsiktig vildsvinsförvaltning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05E73ABB894ACDA2A4FB15F38AAEB7"/>
        </w:placeholder>
        <w:text/>
      </w:sdtPr>
      <w:sdtEndPr/>
      <w:sdtContent>
        <w:p w:rsidRPr="009B062B" w:rsidR="006D79C9" w:rsidP="00333E95" w:rsidRDefault="006D79C9" w14:paraId="76E253E8" w14:textId="77777777">
          <w:pPr>
            <w:pStyle w:val="Rubrik1"/>
          </w:pPr>
          <w:r>
            <w:t>Motivering</w:t>
          </w:r>
        </w:p>
      </w:sdtContent>
    </w:sdt>
    <w:p w:rsidRPr="00BC4D2D" w:rsidR="004F09F7" w:rsidP="00BC4D2D" w:rsidRDefault="004F09F7" w14:paraId="63B9EDE1" w14:textId="77777777">
      <w:pPr>
        <w:pStyle w:val="Normalutanindragellerluft"/>
      </w:pPr>
      <w:r w:rsidRPr="00BC4D2D">
        <w:t xml:space="preserve">Vildsvinen blir fler och fler i Sverige och 2018 har erbjudit gott om ekollon. Det kommer troligen leda till ytterligare tillväxt av vildsvinsstammen. Vissa ser dem bara som ett problem andra ser dem som en tillgång. </w:t>
      </w:r>
      <w:r w:rsidRPr="00BC4D2D" w:rsidR="00681B71">
        <w:t>Dock v</w:t>
      </w:r>
      <w:r w:rsidRPr="00BC4D2D">
        <w:t>i vet att de lokalt orsakar stora problem för jordbruket med stora ekonomiska bortfall som följd. Antalet viltolyckor med vildsvin ökar också.</w:t>
      </w:r>
    </w:p>
    <w:p w:rsidRPr="00BC4D2D" w:rsidR="004F09F7" w:rsidP="00BC4D2D" w:rsidRDefault="004F09F7" w14:paraId="6EE7C1A7" w14:textId="5058C086">
      <w:r w:rsidRPr="00BC4D2D">
        <w:t>Men vildsvinen är dessutom en resurs och ett livsmedel som kräver en aktiv förvalt</w:t>
      </w:r>
      <w:r w:rsidR="00BC4D2D">
        <w:softHyphen/>
      </w:r>
      <w:r w:rsidRPr="00BC4D2D">
        <w:t>ning. Ett strikt utfodringsförbud är allt för obalanserat, istället kan det ibland vara en del av lösningen. Utfodring eller åtling kan vara ett effektivt sätt att leda vildsvinen bort från känsliga områden. Vi måste däremo</w:t>
      </w:r>
      <w:r w:rsidRPr="00BC4D2D" w:rsidR="00681B71">
        <w:t xml:space="preserve">t komma ifrån de dåliga exempel </w:t>
      </w:r>
      <w:r w:rsidRPr="00BC4D2D">
        <w:t xml:space="preserve">på till exempel överutfodring som finns. </w:t>
      </w:r>
    </w:p>
    <w:p w:rsidRPr="00BC4D2D" w:rsidR="004F09F7" w:rsidP="00BC4D2D" w:rsidRDefault="004F09F7" w14:paraId="4BFD199B" w14:textId="782301B2">
      <w:r w:rsidRPr="00BC4D2D">
        <w:t>Politiken får inte sätta käppar i hjulen med onödig byråkrati som motverkar jakten på vildsvin utan istället erbjuda bra lösningar. Dock är det alltid viktigt att hålla på etiken. Vidare måste det komma fram</w:t>
      </w:r>
      <w:r w:rsidRPr="00BC4D2D" w:rsidR="00681B71">
        <w:t xml:space="preserve"> ett</w:t>
      </w:r>
      <w:r w:rsidRPr="00BC4D2D">
        <w:t xml:space="preserve"> system som gör det enklare och mer lönsamt att erbjuda vildsvinet ”från skog till bord”. Vildsvinet är ett fantastiskt livsmedel och det måste enklare kunna erbjudas alla konsumenter. Det ä</w:t>
      </w:r>
      <w:r w:rsidRPr="00BC4D2D" w:rsidR="004902F8">
        <w:t xml:space="preserve">r bara genom högt jakttryck som </w:t>
      </w:r>
      <w:r w:rsidRPr="00BC4D2D">
        <w:t xml:space="preserve">man kan hålla stammarna nere på acceptabla nivåer i de områden problemen är stora.  </w:t>
      </w:r>
    </w:p>
    <w:p w:rsidRPr="00BC4D2D" w:rsidR="00FD2173" w:rsidP="00BC4D2D" w:rsidRDefault="004F09F7" w14:paraId="5A508937" w14:textId="77DEC18C">
      <w:r w:rsidRPr="00BC4D2D">
        <w:t>Goda erfarenheter finns i Sverige och Europa för att hantera de problem och möjlig</w:t>
      </w:r>
      <w:r w:rsidR="00BC4D2D">
        <w:softHyphen/>
      </w:r>
      <w:bookmarkStart w:name="_GoBack" w:id="1"/>
      <w:bookmarkEnd w:id="1"/>
      <w:r w:rsidRPr="00BC4D2D">
        <w:t xml:space="preserve">heter som vildsvinen innebär. Det är hög tid att politiken </w:t>
      </w:r>
      <w:r w:rsidRPr="00BC4D2D" w:rsidR="00A41AAD">
        <w:t xml:space="preserve">ser över </w:t>
      </w:r>
      <w:r w:rsidRPr="00BC4D2D">
        <w:t>och presenterar goda verktyg för en sund och långsiktig</w:t>
      </w:r>
      <w:r w:rsidRPr="00BC4D2D" w:rsidR="00681B71">
        <w:t xml:space="preserve"> hållbar</w:t>
      </w:r>
      <w:r w:rsidRPr="00BC4D2D">
        <w:t xml:space="preserve"> vildsvinsförvaltning.  </w:t>
      </w:r>
    </w:p>
    <w:sdt>
      <w:sdtPr>
        <w:rPr>
          <w:i/>
          <w:noProof/>
        </w:rPr>
        <w:alias w:val="CC_Underskrifter"/>
        <w:tag w:val="CC_Underskrifter"/>
        <w:id w:val="583496634"/>
        <w:lock w:val="sdtContentLocked"/>
        <w:placeholder>
          <w:docPart w:val="512A599AE2744E7899969002D294C081"/>
        </w:placeholder>
      </w:sdtPr>
      <w:sdtEndPr>
        <w:rPr>
          <w:i w:val="0"/>
          <w:noProof w:val="0"/>
        </w:rPr>
      </w:sdtEndPr>
      <w:sdtContent>
        <w:p w:rsidR="004902F8" w:rsidP="004902F8" w:rsidRDefault="004902F8" w14:paraId="420D8C21" w14:textId="77777777"/>
        <w:p w:rsidRPr="008E0FE2" w:rsidR="004801AC" w:rsidP="004902F8" w:rsidRDefault="00BC4D2D" w14:paraId="285835D2" w14:textId="654B17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737393" w:rsidRDefault="00737393" w14:paraId="738456A4" w14:textId="77777777"/>
    <w:sectPr w:rsidR="007373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02C7A" w14:textId="77777777" w:rsidR="00F93089" w:rsidRDefault="00F93089" w:rsidP="000C1CAD">
      <w:pPr>
        <w:spacing w:line="240" w:lineRule="auto"/>
      </w:pPr>
      <w:r>
        <w:separator/>
      </w:r>
    </w:p>
  </w:endnote>
  <w:endnote w:type="continuationSeparator" w:id="0">
    <w:p w14:paraId="367D58F2" w14:textId="77777777" w:rsidR="00F93089" w:rsidRDefault="00F930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EF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DA34" w14:textId="038DFC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4D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1C9B6" w14:textId="77777777" w:rsidR="00F93089" w:rsidRDefault="00F93089" w:rsidP="000C1CAD">
      <w:pPr>
        <w:spacing w:line="240" w:lineRule="auto"/>
      </w:pPr>
      <w:r>
        <w:separator/>
      </w:r>
    </w:p>
  </w:footnote>
  <w:footnote w:type="continuationSeparator" w:id="0">
    <w:p w14:paraId="2B4AF9D9" w14:textId="77777777" w:rsidR="00F93089" w:rsidRDefault="00F930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9BA0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F7D30D" wp14:anchorId="1AF9D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4D2D" w14:paraId="76F5AD8C" w14:textId="77777777">
                          <w:pPr>
                            <w:jc w:val="right"/>
                          </w:pPr>
                          <w:sdt>
                            <w:sdtPr>
                              <w:alias w:val="CC_Noformat_Partikod"/>
                              <w:tag w:val="CC_Noformat_Partikod"/>
                              <w:id w:val="-53464382"/>
                              <w:placeholder>
                                <w:docPart w:val="8AC54F60A18C4D49BBA0E0795A17A8E1"/>
                              </w:placeholder>
                              <w:text/>
                            </w:sdtPr>
                            <w:sdtEndPr/>
                            <w:sdtContent>
                              <w:r w:rsidR="004F09F7">
                                <w:t>M</w:t>
                              </w:r>
                            </w:sdtContent>
                          </w:sdt>
                          <w:sdt>
                            <w:sdtPr>
                              <w:alias w:val="CC_Noformat_Partinummer"/>
                              <w:tag w:val="CC_Noformat_Partinummer"/>
                              <w:id w:val="-1709555926"/>
                              <w:placeholder>
                                <w:docPart w:val="71364CAE1429469F9E187A0A0181B687"/>
                              </w:placeholder>
                              <w:text/>
                            </w:sdtPr>
                            <w:sdtEndPr/>
                            <w:sdtContent>
                              <w:r w:rsidR="002F5E6A">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F9DF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D2D" w14:paraId="76F5AD8C" w14:textId="77777777">
                    <w:pPr>
                      <w:jc w:val="right"/>
                    </w:pPr>
                    <w:sdt>
                      <w:sdtPr>
                        <w:alias w:val="CC_Noformat_Partikod"/>
                        <w:tag w:val="CC_Noformat_Partikod"/>
                        <w:id w:val="-53464382"/>
                        <w:placeholder>
                          <w:docPart w:val="8AC54F60A18C4D49BBA0E0795A17A8E1"/>
                        </w:placeholder>
                        <w:text/>
                      </w:sdtPr>
                      <w:sdtEndPr/>
                      <w:sdtContent>
                        <w:r w:rsidR="004F09F7">
                          <w:t>M</w:t>
                        </w:r>
                      </w:sdtContent>
                    </w:sdt>
                    <w:sdt>
                      <w:sdtPr>
                        <w:alias w:val="CC_Noformat_Partinummer"/>
                        <w:tag w:val="CC_Noformat_Partinummer"/>
                        <w:id w:val="-1709555926"/>
                        <w:placeholder>
                          <w:docPart w:val="71364CAE1429469F9E187A0A0181B687"/>
                        </w:placeholder>
                        <w:text/>
                      </w:sdtPr>
                      <w:sdtEndPr/>
                      <w:sdtContent>
                        <w:r w:rsidR="002F5E6A">
                          <w:t>1798</w:t>
                        </w:r>
                      </w:sdtContent>
                    </w:sdt>
                  </w:p>
                </w:txbxContent>
              </v:textbox>
              <w10:wrap anchorx="page"/>
            </v:shape>
          </w:pict>
        </mc:Fallback>
      </mc:AlternateContent>
    </w:r>
  </w:p>
  <w:p w:rsidRPr="00293C4F" w:rsidR="00262EA3" w:rsidP="00776B74" w:rsidRDefault="00262EA3" w14:paraId="1B662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BF3A2C" w14:textId="77777777">
    <w:pPr>
      <w:jc w:val="right"/>
    </w:pPr>
  </w:p>
  <w:p w:rsidR="00262EA3" w:rsidP="00776B74" w:rsidRDefault="00262EA3" w14:paraId="102772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4D2D" w14:paraId="5802F4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8D25F3" wp14:anchorId="04688A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4D2D" w14:paraId="0475DC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F09F7">
          <w:t>M</w:t>
        </w:r>
      </w:sdtContent>
    </w:sdt>
    <w:sdt>
      <w:sdtPr>
        <w:alias w:val="CC_Noformat_Partinummer"/>
        <w:tag w:val="CC_Noformat_Partinummer"/>
        <w:id w:val="-2014525982"/>
        <w:lock w:val="contentLocked"/>
        <w:text/>
      </w:sdtPr>
      <w:sdtEndPr/>
      <w:sdtContent>
        <w:r w:rsidR="002F5E6A">
          <w:t>1798</w:t>
        </w:r>
      </w:sdtContent>
    </w:sdt>
  </w:p>
  <w:p w:rsidRPr="008227B3" w:rsidR="00262EA3" w:rsidP="008227B3" w:rsidRDefault="00BC4D2D" w14:paraId="388C68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4D2D" w14:paraId="7D8AA7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:1681</w:t>
        </w:r>
      </w:sdtContent>
    </w:sdt>
  </w:p>
  <w:p w:rsidR="00262EA3" w:rsidP="00E03A3D" w:rsidRDefault="00BC4D2D" w14:paraId="4B3DE73C"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4F09F7" w14:paraId="20DCC530" w14:textId="77777777">
        <w:pPr>
          <w:pStyle w:val="FSHRub2"/>
        </w:pPr>
        <w:r>
          <w:t>Förbättrad förvaltning av vildsvin</w:t>
        </w:r>
      </w:p>
    </w:sdtContent>
  </w:sdt>
  <w:sdt>
    <w:sdtPr>
      <w:alias w:val="CC_Boilerplate_3"/>
      <w:tag w:val="CC_Boilerplate_3"/>
      <w:id w:val="1606463544"/>
      <w:lock w:val="sdtContentLocked"/>
      <w15:appearance w15:val="hidden"/>
      <w:text w:multiLine="1"/>
    </w:sdtPr>
    <w:sdtEndPr/>
    <w:sdtContent>
      <w:p w:rsidR="00262EA3" w:rsidP="00283E0F" w:rsidRDefault="00262EA3" w14:paraId="508574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0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6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F8"/>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75"/>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F7"/>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C2A"/>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FB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D3"/>
    <w:rsid w:val="005F59DC"/>
    <w:rsid w:val="005F5ACA"/>
    <w:rsid w:val="005F5BC1"/>
    <w:rsid w:val="005F6CCB"/>
    <w:rsid w:val="005F6E34"/>
    <w:rsid w:val="005F782C"/>
    <w:rsid w:val="00600999"/>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71"/>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EDE"/>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75"/>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1FA"/>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93"/>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DBB"/>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9C2"/>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6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C81"/>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58"/>
    <w:rsid w:val="00A368EE"/>
    <w:rsid w:val="00A36DC8"/>
    <w:rsid w:val="00A3763D"/>
    <w:rsid w:val="00A406F5"/>
    <w:rsid w:val="00A40791"/>
    <w:rsid w:val="00A40E1B"/>
    <w:rsid w:val="00A41292"/>
    <w:rsid w:val="00A41714"/>
    <w:rsid w:val="00A41800"/>
    <w:rsid w:val="00A41AAD"/>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4B"/>
    <w:rsid w:val="00A6692D"/>
    <w:rsid w:val="00A66FB9"/>
    <w:rsid w:val="00A673F8"/>
    <w:rsid w:val="00A702AA"/>
    <w:rsid w:val="00A7061D"/>
    <w:rsid w:val="00A70D64"/>
    <w:rsid w:val="00A712E7"/>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BD"/>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D2D"/>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483"/>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089"/>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7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012B7B"/>
  <w15:chartTrackingRefBased/>
  <w15:docId w15:val="{861E357C-85FB-4B7B-9ECD-5209A1ED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F09F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A474EDB2E842B6A834B1C2BD6B8B25"/>
        <w:category>
          <w:name w:val="Allmänt"/>
          <w:gallery w:val="placeholder"/>
        </w:category>
        <w:types>
          <w:type w:val="bbPlcHdr"/>
        </w:types>
        <w:behaviors>
          <w:behavior w:val="content"/>
        </w:behaviors>
        <w:guid w:val="{598077DC-6FE4-4933-808C-1FD754A6D29F}"/>
      </w:docPartPr>
      <w:docPartBody>
        <w:p w:rsidR="00270A5E" w:rsidRDefault="00032F2E">
          <w:pPr>
            <w:pStyle w:val="2DA474EDB2E842B6A834B1C2BD6B8B25"/>
          </w:pPr>
          <w:r w:rsidRPr="005A0A93">
            <w:rPr>
              <w:rStyle w:val="Platshllartext"/>
            </w:rPr>
            <w:t>Förslag till riksdagsbeslut</w:t>
          </w:r>
        </w:p>
      </w:docPartBody>
    </w:docPart>
    <w:docPart>
      <w:docPartPr>
        <w:name w:val="3305E73ABB894ACDA2A4FB15F38AAEB7"/>
        <w:category>
          <w:name w:val="Allmänt"/>
          <w:gallery w:val="placeholder"/>
        </w:category>
        <w:types>
          <w:type w:val="bbPlcHdr"/>
        </w:types>
        <w:behaviors>
          <w:behavior w:val="content"/>
        </w:behaviors>
        <w:guid w:val="{8D81337D-D239-470C-8D2E-F34177E2A016}"/>
      </w:docPartPr>
      <w:docPartBody>
        <w:p w:rsidR="00270A5E" w:rsidRDefault="00032F2E">
          <w:pPr>
            <w:pStyle w:val="3305E73ABB894ACDA2A4FB15F38AAEB7"/>
          </w:pPr>
          <w:r w:rsidRPr="005A0A93">
            <w:rPr>
              <w:rStyle w:val="Platshllartext"/>
            </w:rPr>
            <w:t>Motivering</w:t>
          </w:r>
        </w:p>
      </w:docPartBody>
    </w:docPart>
    <w:docPart>
      <w:docPartPr>
        <w:name w:val="8AC54F60A18C4D49BBA0E0795A17A8E1"/>
        <w:category>
          <w:name w:val="Allmänt"/>
          <w:gallery w:val="placeholder"/>
        </w:category>
        <w:types>
          <w:type w:val="bbPlcHdr"/>
        </w:types>
        <w:behaviors>
          <w:behavior w:val="content"/>
        </w:behaviors>
        <w:guid w:val="{4FEA962E-FCAC-4DE5-9559-6318F3199E99}"/>
      </w:docPartPr>
      <w:docPartBody>
        <w:p w:rsidR="00270A5E" w:rsidRDefault="00032F2E">
          <w:pPr>
            <w:pStyle w:val="8AC54F60A18C4D49BBA0E0795A17A8E1"/>
          </w:pPr>
          <w:r>
            <w:rPr>
              <w:rStyle w:val="Platshllartext"/>
            </w:rPr>
            <w:t xml:space="preserve"> </w:t>
          </w:r>
        </w:p>
      </w:docPartBody>
    </w:docPart>
    <w:docPart>
      <w:docPartPr>
        <w:name w:val="71364CAE1429469F9E187A0A0181B687"/>
        <w:category>
          <w:name w:val="Allmänt"/>
          <w:gallery w:val="placeholder"/>
        </w:category>
        <w:types>
          <w:type w:val="bbPlcHdr"/>
        </w:types>
        <w:behaviors>
          <w:behavior w:val="content"/>
        </w:behaviors>
        <w:guid w:val="{618C6BEC-F5CE-428A-9E21-02DD861E51CD}"/>
      </w:docPartPr>
      <w:docPartBody>
        <w:p w:rsidR="00270A5E" w:rsidRDefault="00032F2E">
          <w:pPr>
            <w:pStyle w:val="71364CAE1429469F9E187A0A0181B687"/>
          </w:pPr>
          <w:r>
            <w:t xml:space="preserve"> </w:t>
          </w:r>
        </w:p>
      </w:docPartBody>
    </w:docPart>
    <w:docPart>
      <w:docPartPr>
        <w:name w:val="512A599AE2744E7899969002D294C081"/>
        <w:category>
          <w:name w:val="Allmänt"/>
          <w:gallery w:val="placeholder"/>
        </w:category>
        <w:types>
          <w:type w:val="bbPlcHdr"/>
        </w:types>
        <w:behaviors>
          <w:behavior w:val="content"/>
        </w:behaviors>
        <w:guid w:val="{21E7EDE0-E9C3-4EC1-9853-DDC55EED8E9F}"/>
      </w:docPartPr>
      <w:docPartBody>
        <w:p w:rsidR="00C437A3" w:rsidRDefault="00C43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2E"/>
    <w:rsid w:val="00032F2E"/>
    <w:rsid w:val="00270A5E"/>
    <w:rsid w:val="00620D46"/>
    <w:rsid w:val="00664E97"/>
    <w:rsid w:val="0095067D"/>
    <w:rsid w:val="00997D59"/>
    <w:rsid w:val="00C437A3"/>
    <w:rsid w:val="00FB15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A474EDB2E842B6A834B1C2BD6B8B25">
    <w:name w:val="2DA474EDB2E842B6A834B1C2BD6B8B25"/>
  </w:style>
  <w:style w:type="paragraph" w:customStyle="1" w:styleId="FABC118C1AF5448EA036A8D11F01240E">
    <w:name w:val="FABC118C1AF5448EA036A8D11F0124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FC5398DA0B4F4AB5D408F5CB95A385">
    <w:name w:val="A0FC5398DA0B4F4AB5D408F5CB95A385"/>
  </w:style>
  <w:style w:type="paragraph" w:customStyle="1" w:styleId="3305E73ABB894ACDA2A4FB15F38AAEB7">
    <w:name w:val="3305E73ABB894ACDA2A4FB15F38AAEB7"/>
  </w:style>
  <w:style w:type="paragraph" w:customStyle="1" w:styleId="7E0FA7A32ED5429E80E1DB4465E9047A">
    <w:name w:val="7E0FA7A32ED5429E80E1DB4465E9047A"/>
  </w:style>
  <w:style w:type="paragraph" w:customStyle="1" w:styleId="219B6BF0339D4951B695F493E19A0D8C">
    <w:name w:val="219B6BF0339D4951B695F493E19A0D8C"/>
  </w:style>
  <w:style w:type="paragraph" w:customStyle="1" w:styleId="8AC54F60A18C4D49BBA0E0795A17A8E1">
    <w:name w:val="8AC54F60A18C4D49BBA0E0795A17A8E1"/>
  </w:style>
  <w:style w:type="paragraph" w:customStyle="1" w:styleId="71364CAE1429469F9E187A0A0181B687">
    <w:name w:val="71364CAE1429469F9E187A0A0181B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74289-ABFF-45A7-B312-B7F0117BBBC5}"/>
</file>

<file path=customXml/itemProps2.xml><?xml version="1.0" encoding="utf-8"?>
<ds:datastoreItem xmlns:ds="http://schemas.openxmlformats.org/officeDocument/2006/customXml" ds:itemID="{E401AF9F-08F9-492A-9C75-07595CC2D833}"/>
</file>

<file path=customXml/itemProps3.xml><?xml version="1.0" encoding="utf-8"?>
<ds:datastoreItem xmlns:ds="http://schemas.openxmlformats.org/officeDocument/2006/customXml" ds:itemID="{01AB4252-9F25-440A-8C4C-1CC10010EB97}"/>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1443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M1798 Förbättrad förvaltning av vildsvin</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