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C88EA42D037C4CBAA4F56CF489CED841"/>
        </w:placeholder>
        <w:text/>
      </w:sdtPr>
      <w:sdtEndPr/>
      <w:sdtContent>
        <w:p w:rsidRPr="009B062B" w:rsidR="00AF30DD" w:rsidP="00474EC9" w:rsidRDefault="00AF30DD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82f593b-bc08-434e-8ae6-ebd65e29fc4a"/>
        <w:id w:val="1276065934"/>
        <w:lock w:val="sdtLocked"/>
      </w:sdtPr>
      <w:sdtEndPr/>
      <w:sdtContent>
        <w:p w:rsidR="007373B0" w:rsidRDefault="00DD19A9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ska följa upp ägar- och ledningsprövningen, analysera kritiken som regeringen fått samt vid behov återkomma med nya förslag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4F3D54D2485446CB90C082DBCEAD6288"/>
        </w:placeholder>
        <w:text/>
      </w:sdtPr>
      <w:sdtEndPr>
        <w:rPr>
          <w14:numSpacing w14:val="default"/>
        </w:rPr>
      </w:sdtEndPr>
      <w:sdtContent>
        <w:p w:rsidRPr="009B062B" w:rsidR="006D79C9" w:rsidP="00333E95" w:rsidRDefault="006D79C9">
          <w:pPr>
            <w:pStyle w:val="Rubrik1"/>
          </w:pPr>
          <w:r>
            <w:t>Motivering</w:t>
          </w:r>
        </w:p>
      </w:sdtContent>
    </w:sdt>
    <w:p w:rsidR="00EA209D" w:rsidP="00EA209D" w:rsidRDefault="00EA209D">
      <w:pPr>
        <w:pStyle w:val="Normalutanindragellerluft"/>
      </w:pPr>
      <w:r>
        <w:t>Vi vill att prövningen av de som önskar starta en ny eller utökad skolverksamhet skärps. Denna skärpta och utvecklade prövning är en pusselbit i ett utvecklat friskolesystem jämte andra viktiga delar såsom en utvecklad inspektion och nya styrdokument som genomsyras av tydlighet och en annan kunskapssyn.</w:t>
      </w:r>
    </w:p>
    <w:p w:rsidRPr="00C837F4" w:rsidR="00EA209D" w:rsidP="00C837F4" w:rsidRDefault="00EA209D">
      <w:r w:rsidRPr="00C837F4">
        <w:t xml:space="preserve">Vidare anser </w:t>
      </w:r>
      <w:r w:rsidRPr="00C837F4" w:rsidR="00DD19A9">
        <w:t>M</w:t>
      </w:r>
      <w:r w:rsidRPr="00C837F4">
        <w:t>oderaterna att det är helt självklart att undervisningen, precis som slås fast i skollagen, ska vila på vetenskaplig grund, att undervisningen ska vara icke</w:t>
      </w:r>
      <w:r w:rsidRPr="00C837F4" w:rsidR="00DD19A9">
        <w:t>-</w:t>
      </w:r>
      <w:r w:rsidRPr="00C837F4">
        <w:t xml:space="preserve">konfessionell samt att de konfessionella inslag som tillåts förekomma vid sidan av undervisningen ska bygga på frivillighet. </w:t>
      </w:r>
      <w:r w:rsidRPr="00C837F4" w:rsidR="00AB56B3">
        <w:t xml:space="preserve">I sammanhanget vill vi för att undvika eventuella missförstånd betona att en skolavslutning i en kyrka som kan anses vara såväl ett kulturellt som konfessionellt inslag inte är av sådan art att det ska vara förbjudet. </w:t>
      </w:r>
      <w:r w:rsidRPr="00C837F4">
        <w:t xml:space="preserve">Trots en tydlig lag efterföljs inte detta alltid i praktiken. Det är allvarligt och skäl för en skärpning av skollagen. </w:t>
      </w:r>
      <w:r w:rsidRPr="00C837F4" w:rsidR="00AB56B3">
        <w:t>Moderaterna</w:t>
      </w:r>
      <w:r w:rsidRPr="00C837F4">
        <w:t xml:space="preserve"> vill att ett demokrativillkor inför</w:t>
      </w:r>
      <w:r w:rsidRPr="00C837F4" w:rsidR="00AB56B3">
        <w:t>s</w:t>
      </w:r>
      <w:r w:rsidRPr="00C837F4">
        <w:t xml:space="preserve">. </w:t>
      </w:r>
    </w:p>
    <w:p w:rsidRPr="00C837F4" w:rsidR="00EA209D" w:rsidP="00C837F4" w:rsidRDefault="00EA209D">
      <w:r w:rsidRPr="00C837F4">
        <w:t xml:space="preserve">Vi noterar att regeringen lagt fram förslag till ändringar av skollagen som innebär skärpningar i linje med den inriktning </w:t>
      </w:r>
      <w:r w:rsidRPr="00C837F4" w:rsidR="00DD19A9">
        <w:t>M</w:t>
      </w:r>
      <w:r w:rsidRPr="00C837F4">
        <w:t xml:space="preserve">oderaterna vill gå. Samtidigt har regeringen återigen fått svidande kritik för det förslag de tagit fram som ytterst kan försvåra tillämpningen av den nya lagen. Vi ser allvarligt på </w:t>
      </w:r>
      <w:r w:rsidRPr="00C837F4" w:rsidR="00DD19A9">
        <w:t>L</w:t>
      </w:r>
      <w:r w:rsidRPr="00C837F4">
        <w:t>agrådets kritik. Samtidigt är vi angelägna om att nödvändiga lagskärpningar kommer på plats och är nöd</w:t>
      </w:r>
      <w:r w:rsidRPr="00C837F4" w:rsidR="00DD19A9">
        <w:t>da</w:t>
      </w:r>
      <w:r w:rsidRPr="00C837F4">
        <w:t xml:space="preserve"> och </w:t>
      </w:r>
      <w:r w:rsidRPr="00C837F4">
        <w:lastRenderedPageBreak/>
        <w:t>tvungna att lita på det underlag regeringen lämnat till riksdagen. Dock, för att inte farhågorna om brister i lagen ska besannas</w:t>
      </w:r>
      <w:r w:rsidRPr="00C837F4" w:rsidR="00DD19A9">
        <w:t>,</w:t>
      </w:r>
      <w:r w:rsidRPr="00C837F4">
        <w:t xml:space="preserve"> anser vi att regeringen ska få i uppgift att följa upp lagens tillämpning med fokus på den </w:t>
      </w:r>
      <w:proofErr w:type="gramStart"/>
      <w:r w:rsidRPr="00C837F4">
        <w:t>kritik</w:t>
      </w:r>
      <w:r w:rsidR="00C837F4">
        <w:t xml:space="preserve"> </w:t>
      </w:r>
      <w:bookmarkStart w:name="_GoBack" w:id="1"/>
      <w:bookmarkEnd w:id="1"/>
      <w:r w:rsidRPr="00C837F4">
        <w:t>regeringen</w:t>
      </w:r>
      <w:proofErr w:type="gramEnd"/>
      <w:r w:rsidRPr="00C837F4">
        <w:t xml:space="preserve"> erhållit från </w:t>
      </w:r>
      <w:r w:rsidRPr="00C837F4" w:rsidR="00DD19A9">
        <w:t>bl.a. L</w:t>
      </w:r>
      <w:r w:rsidRPr="00C837F4">
        <w:t>agrådet samt vid behov återkomma till riksdagen med nya förslag.</w:t>
      </w:r>
    </w:p>
    <w:sdt>
      <w:sdtPr>
        <w:alias w:val="CC_Underskrifter"/>
        <w:tag w:val="CC_Underskrifter"/>
        <w:id w:val="583496634"/>
        <w:lock w:val="sdtContentLocked"/>
        <w:placeholder>
          <w:docPart w:val="D754F046DC644268ACEE7E1358624AD3"/>
        </w:placeholder>
      </w:sdtPr>
      <w:sdtEndPr/>
      <w:sdtContent>
        <w:p w:rsidR="00474EC9" w:rsidP="00474EC9" w:rsidRDefault="00474EC9"/>
        <w:p w:rsidRPr="008E0FE2" w:rsidR="004801AC" w:rsidP="00474EC9" w:rsidRDefault="00C837F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373B0">
        <w:trPr>
          <w:cantSplit/>
        </w:trPr>
        <w:tc>
          <w:tcPr>
            <w:tcW w:w="50" w:type="pct"/>
            <w:vAlign w:val="bottom"/>
          </w:tcPr>
          <w:p w:rsidR="007373B0" w:rsidRDefault="00DD19A9">
            <w:pPr>
              <w:pStyle w:val="Underskrifter"/>
            </w:pPr>
            <w:r>
              <w:t>Lars Hjälmered (M)</w:t>
            </w:r>
          </w:p>
        </w:tc>
        <w:tc>
          <w:tcPr>
            <w:tcW w:w="50" w:type="pct"/>
            <w:vAlign w:val="bottom"/>
          </w:tcPr>
          <w:p w:rsidR="007373B0" w:rsidRDefault="00DD19A9">
            <w:pPr>
              <w:pStyle w:val="Underskrifter"/>
            </w:pPr>
            <w:r>
              <w:t>Josefin Malmqvist (M)</w:t>
            </w:r>
          </w:p>
        </w:tc>
      </w:tr>
      <w:tr w:rsidR="007373B0">
        <w:trPr>
          <w:cantSplit/>
        </w:trPr>
        <w:tc>
          <w:tcPr>
            <w:tcW w:w="50" w:type="pct"/>
            <w:vAlign w:val="bottom"/>
          </w:tcPr>
          <w:p w:rsidR="007373B0" w:rsidRDefault="00DD19A9">
            <w:pPr>
              <w:pStyle w:val="Underskrifter"/>
            </w:pPr>
            <w:r>
              <w:t>Marie-Louise Hänel Sandström (M)</w:t>
            </w:r>
          </w:p>
        </w:tc>
        <w:tc>
          <w:tcPr>
            <w:tcW w:w="50" w:type="pct"/>
            <w:vAlign w:val="bottom"/>
          </w:tcPr>
          <w:p w:rsidR="007373B0" w:rsidRDefault="00DD19A9">
            <w:pPr>
              <w:pStyle w:val="Underskrifter"/>
            </w:pPr>
            <w:r>
              <w:t>Noria Manouchi (M)</w:t>
            </w:r>
          </w:p>
        </w:tc>
      </w:tr>
    </w:tbl>
    <w:p w:rsidR="00AE1C1A" w:rsidRDefault="00AE1C1A"/>
    <w:sectPr w:rsidR="00AE1C1A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0285" w:rsidRDefault="00230285" w:rsidP="000C1CAD">
      <w:pPr>
        <w:spacing w:line="240" w:lineRule="auto"/>
      </w:pPr>
      <w:r>
        <w:separator/>
      </w:r>
    </w:p>
  </w:endnote>
  <w:endnote w:type="continuationSeparator" w:id="0">
    <w:p w:rsidR="00230285" w:rsidRDefault="0023028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RPr="00474EC9" w:rsidRDefault="00262EA3" w:rsidP="00474EC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0285" w:rsidRDefault="00230285" w:rsidP="000C1CAD">
      <w:pPr>
        <w:spacing w:line="240" w:lineRule="auto"/>
      </w:pPr>
      <w:r>
        <w:separator/>
      </w:r>
    </w:p>
  </w:footnote>
  <w:footnote w:type="continuationSeparator" w:id="0">
    <w:p w:rsidR="00230285" w:rsidRDefault="0023028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RDefault="00C837F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63F67D1B94A42538A09AC102E2F059C"/>
                              </w:placeholder>
                              <w:text/>
                            </w:sdtPr>
                            <w:sdtEndPr/>
                            <w:sdtContent>
                              <w:r w:rsidR="0036071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E3A65AA9A70448380453B11AB25A62A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:rsidR="00262EA3" w:rsidRDefault="00C837F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63F67D1B94A42538A09AC102E2F059C"/>
                        </w:placeholder>
                        <w:text/>
                      </w:sdtPr>
                      <w:sdtEndPr/>
                      <w:sdtContent>
                        <w:r w:rsidR="0036071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E3A65AA9A70448380453B11AB25A62A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RDefault="00262EA3" w:rsidP="008563AC">
    <w:pPr>
      <w:jc w:val="right"/>
    </w:pPr>
  </w:p>
  <w:p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RDefault="00C837F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RDefault="00C837F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74EC9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60718">
          <w:t>M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="00262EA3" w:rsidRPr="008227B3" w:rsidRDefault="00C837F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:rsidR="00262EA3" w:rsidRPr="008227B3" w:rsidRDefault="00C837F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74EC9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74EC9">
          <w:t>:4612</w:t>
        </w:r>
      </w:sdtContent>
    </w:sdt>
  </w:p>
  <w:p w:rsidR="00262EA3" w:rsidRDefault="00C837F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474EC9">
          <w:t>av Lars Hjälmered m.fl.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4268B7FA787943B288DAE6ED1EC34C4C"/>
      </w:placeholder>
      <w:text/>
    </w:sdtPr>
    <w:sdtEndPr/>
    <w:sdtContent>
      <w:p w:rsidR="00262EA3" w:rsidRDefault="00474EC9" w:rsidP="00283E0F">
        <w:pPr>
          <w:pStyle w:val="FSHRub2"/>
        </w:pPr>
        <w:r>
          <w:t>med anledning av prop. 2021/22:157 Tydligare krav på fristående förskolor, skolor och fritidshem med konfessionell inriktning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36071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56DF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6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117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285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21DB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718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4EC9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10C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3B0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BB4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3A84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05D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3FAD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6E71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61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6B3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1C1A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175E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7F4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6FBD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9A9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251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09D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189D900"/>
  <w15:chartTrackingRefBased/>
  <w15:docId w15:val="{4331DE16-E79A-4C27-94A1-268D0C02B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88EA42D037C4CBAA4F56CF489CED8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87014B-B81E-48EC-AA5E-885BB74F103D}"/>
      </w:docPartPr>
      <w:docPartBody>
        <w:p w:rsidR="00235173" w:rsidRDefault="002E668D">
          <w:pPr>
            <w:pStyle w:val="C88EA42D037C4CBAA4F56CF489CED84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F3D54D2485446CB90C082DBCEAD62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5904A6-1887-4EA0-8D61-B93181C520B3}"/>
      </w:docPartPr>
      <w:docPartBody>
        <w:p w:rsidR="00235173" w:rsidRDefault="002E668D">
          <w:pPr>
            <w:pStyle w:val="4F3D54D2485446CB90C082DBCEAD628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63F67D1B94A42538A09AC102E2F05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2E9B4B-F496-49EF-AB02-7B61CB5B00A1}"/>
      </w:docPartPr>
      <w:docPartBody>
        <w:p w:rsidR="00235173" w:rsidRDefault="002E668D">
          <w:pPr>
            <w:pStyle w:val="063F67D1B94A42538A09AC102E2F059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E3A65AA9A70448380453B11AB25A6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24CEB6-F528-4FCC-8B83-6862CC7DD828}"/>
      </w:docPartPr>
      <w:docPartBody>
        <w:p w:rsidR="00235173" w:rsidRDefault="002E668D">
          <w:pPr>
            <w:pStyle w:val="AE3A65AA9A70448380453B11AB25A62A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64E511-FFC2-4530-85A2-082DF30C7DFE}"/>
      </w:docPartPr>
      <w:docPartBody>
        <w:p w:rsidR="00235173" w:rsidRDefault="00235D71">
          <w:r w:rsidRPr="007E62C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268B7FA787943B288DAE6ED1EC34C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BB4FBB-7124-4558-8D3B-6B8FAAC27E7F}"/>
      </w:docPartPr>
      <w:docPartBody>
        <w:p w:rsidR="00235173" w:rsidRDefault="00235D71">
          <w:r w:rsidRPr="007E62CE">
            <w:rPr>
              <w:rStyle w:val="Platshllartext"/>
            </w:rPr>
            <w:t>[ange din text här]</w:t>
          </w:r>
        </w:p>
      </w:docPartBody>
    </w:docPart>
    <w:docPart>
      <w:docPartPr>
        <w:name w:val="D754F046DC644268ACEE7E1358624A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7B4399-18BF-4935-B55B-7D77C83CE255}"/>
      </w:docPartPr>
      <w:docPartBody>
        <w:p w:rsidR="001C495F" w:rsidRDefault="001C495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D71"/>
    <w:rsid w:val="00073E26"/>
    <w:rsid w:val="001C495F"/>
    <w:rsid w:val="001D1281"/>
    <w:rsid w:val="00235173"/>
    <w:rsid w:val="00235D71"/>
    <w:rsid w:val="002E668D"/>
    <w:rsid w:val="004F5FED"/>
    <w:rsid w:val="005B2BC1"/>
    <w:rsid w:val="0070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35D71"/>
    <w:rPr>
      <w:color w:val="F4B083" w:themeColor="accent2" w:themeTint="99"/>
    </w:rPr>
  </w:style>
  <w:style w:type="paragraph" w:customStyle="1" w:styleId="C88EA42D037C4CBAA4F56CF489CED841">
    <w:name w:val="C88EA42D037C4CBAA4F56CF489CED841"/>
  </w:style>
  <w:style w:type="paragraph" w:customStyle="1" w:styleId="B27BEFB3F79C4D9785B4A1E7493495A1">
    <w:name w:val="B27BEFB3F79C4D9785B4A1E7493495A1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43EDAA4B7D9479C8D770F36BCB28E5A">
    <w:name w:val="A43EDAA4B7D9479C8D770F36BCB28E5A"/>
  </w:style>
  <w:style w:type="paragraph" w:customStyle="1" w:styleId="4F3D54D2485446CB90C082DBCEAD6288">
    <w:name w:val="4F3D54D2485446CB90C082DBCEAD6288"/>
  </w:style>
  <w:style w:type="paragraph" w:customStyle="1" w:styleId="7B8C691381BC4EF1BAE4F57AE1790C64">
    <w:name w:val="7B8C691381BC4EF1BAE4F57AE1790C64"/>
  </w:style>
  <w:style w:type="paragraph" w:customStyle="1" w:styleId="9CBED97BD8F149E5AADD6FA78767A01D">
    <w:name w:val="9CBED97BD8F149E5AADD6FA78767A01D"/>
  </w:style>
  <w:style w:type="paragraph" w:customStyle="1" w:styleId="063F67D1B94A42538A09AC102E2F059C">
    <w:name w:val="063F67D1B94A42538A09AC102E2F059C"/>
  </w:style>
  <w:style w:type="paragraph" w:customStyle="1" w:styleId="AE3A65AA9A70448380453B11AB25A62A">
    <w:name w:val="AE3A65AA9A70448380453B11AB25A6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9E5266-FE4B-4B5D-99F3-90FD34C559EF}"/>
</file>

<file path=customXml/itemProps2.xml><?xml version="1.0" encoding="utf-8"?>
<ds:datastoreItem xmlns:ds="http://schemas.openxmlformats.org/officeDocument/2006/customXml" ds:itemID="{BC248EB1-DCA6-46C4-836A-E740730ED064}"/>
</file>

<file path=customXml/itemProps3.xml><?xml version="1.0" encoding="utf-8"?>
<ds:datastoreItem xmlns:ds="http://schemas.openxmlformats.org/officeDocument/2006/customXml" ds:itemID="{71719ABC-355B-4DE9-B0F5-251E37B9DD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322</Words>
  <Characters>1790</Characters>
  <Application>Microsoft Office Word</Application>
  <DocSecurity>0</DocSecurity>
  <Lines>35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med anledning av Regeringens proposition om tydligare krav på fristående förskolor  skolor och fritidshem med konfessionell inriktning</vt:lpstr>
      <vt:lpstr>
      </vt:lpstr>
    </vt:vector>
  </TitlesOfParts>
  <Company>Sveriges riksdag</Company>
  <LinksUpToDate>false</LinksUpToDate>
  <CharactersWithSpaces>2101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