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F47F2">
        <w:tblPrEx>
          <w:tblCellMar>
            <w:top w:w="0" w:type="dxa"/>
            <w:bottom w:w="0" w:type="dxa"/>
          </w:tblCellMar>
        </w:tblPrEx>
        <w:trPr>
          <w:cantSplit/>
          <w:trHeight w:val="1720"/>
        </w:trPr>
        <w:tc>
          <w:tcPr>
            <w:tcW w:w="6024" w:type="dxa"/>
            <w:gridSpan w:val="2"/>
          </w:tcPr>
          <w:p w:rsidR="00F53A97" w:rsidRPr="004F47F2" w:rsidRDefault="00CA2119">
            <w:pPr>
              <w:pStyle w:val="HuvudRubrik"/>
            </w:pPr>
            <w:r w:rsidRPr="004F47F2">
              <w:t>Näringsutskottets yttrande</w:t>
            </w:r>
          </w:p>
          <w:p w:rsidR="00F53A97" w:rsidRPr="004F47F2" w:rsidRDefault="00FA7379">
            <w:pPr>
              <w:pStyle w:val="HuvudRubrikRad2"/>
            </w:pPr>
            <w:bookmarkStart w:id="0" w:name="BetänkandeNr"/>
            <w:bookmarkEnd w:id="0"/>
            <w:r w:rsidRPr="004F47F2">
              <w:t>2004/05</w:t>
            </w:r>
            <w:r w:rsidR="00F53A97" w:rsidRPr="004F47F2">
              <w:t>:</w:t>
            </w:r>
            <w:r w:rsidRPr="004F47F2">
              <w:t>NU2y</w:t>
            </w:r>
          </w:p>
        </w:tc>
        <w:tc>
          <w:tcPr>
            <w:tcW w:w="1418" w:type="dxa"/>
            <w:tcBorders>
              <w:bottom w:val="nil"/>
            </w:tcBorders>
          </w:tcPr>
          <w:p w:rsidR="00F53A97" w:rsidRPr="004F47F2" w:rsidRDefault="004F47F2">
            <w:pPr>
              <w:spacing w:line="230" w:lineRule="auto"/>
              <w:jc w:val="center"/>
            </w:pPr>
            <w:r w:rsidRPr="004F47F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4F47F2" w:rsidRDefault="00F53A97">
            <w:pPr>
              <w:pStyle w:val="Normaltindrag"/>
              <w:jc w:val="center"/>
            </w:pPr>
          </w:p>
          <w:p w:rsidR="00F53A97" w:rsidRPr="004F47F2" w:rsidRDefault="00F53A97">
            <w:pPr>
              <w:pStyle w:val="StatusSida1"/>
            </w:pPr>
          </w:p>
          <w:p w:rsidR="00F53A97" w:rsidRPr="004F47F2" w:rsidRDefault="00F53A97">
            <w:pPr>
              <w:pStyle w:val="UtskriftsdatumSida1"/>
              <w:framePr w:wrap="around"/>
            </w:pPr>
          </w:p>
        </w:tc>
      </w:tr>
      <w:tr w:rsidR="00F53A97" w:rsidRPr="004F47F2">
        <w:tblPrEx>
          <w:tblCellMar>
            <w:top w:w="0" w:type="dxa"/>
            <w:bottom w:w="0" w:type="dxa"/>
          </w:tblCellMar>
        </w:tblPrEx>
        <w:trPr>
          <w:cantSplit/>
        </w:trPr>
        <w:tc>
          <w:tcPr>
            <w:tcW w:w="6024" w:type="dxa"/>
            <w:gridSpan w:val="2"/>
            <w:tcBorders>
              <w:bottom w:val="single" w:sz="4" w:space="0" w:color="auto"/>
            </w:tcBorders>
          </w:tcPr>
          <w:p w:rsidR="00F53A97" w:rsidRPr="004F47F2" w:rsidRDefault="00CA2119" w:rsidP="00107A32">
            <w:pPr>
              <w:pStyle w:val="DokumentRubrik"/>
              <w:spacing w:after="60"/>
              <w:rPr>
                <w:noProof w:val="0"/>
              </w:rPr>
            </w:pPr>
            <w:bookmarkStart w:id="1" w:name="Huvudrubrik"/>
            <w:bookmarkEnd w:id="1"/>
            <w:r w:rsidRPr="004F47F2">
              <w:rPr>
                <w:noProof w:val="0"/>
              </w:rPr>
              <w:t>Den ekonomiska vårpropositionen</w:t>
            </w:r>
          </w:p>
        </w:tc>
        <w:tc>
          <w:tcPr>
            <w:tcW w:w="1418" w:type="dxa"/>
            <w:tcBorders>
              <w:bottom w:val="nil"/>
            </w:tcBorders>
          </w:tcPr>
          <w:p w:rsidR="00F53A97" w:rsidRPr="004F47F2" w:rsidRDefault="00F53A97"/>
        </w:tc>
      </w:tr>
      <w:tr w:rsidR="00F53A97" w:rsidRPr="004F47F2">
        <w:tblPrEx>
          <w:tblCellMar>
            <w:top w:w="0" w:type="dxa"/>
            <w:bottom w:w="0" w:type="dxa"/>
          </w:tblCellMar>
        </w:tblPrEx>
        <w:trPr>
          <w:cantSplit/>
          <w:trHeight w:hRule="exact" w:val="360"/>
        </w:trPr>
        <w:tc>
          <w:tcPr>
            <w:tcW w:w="3012" w:type="dxa"/>
          </w:tcPr>
          <w:p w:rsidR="00F53A97" w:rsidRPr="004F47F2" w:rsidRDefault="00F53A97"/>
        </w:tc>
        <w:tc>
          <w:tcPr>
            <w:tcW w:w="3012" w:type="dxa"/>
          </w:tcPr>
          <w:p w:rsidR="00F53A97" w:rsidRPr="004F47F2" w:rsidRDefault="00F53A97"/>
        </w:tc>
        <w:tc>
          <w:tcPr>
            <w:tcW w:w="1418" w:type="dxa"/>
          </w:tcPr>
          <w:p w:rsidR="00F53A97" w:rsidRPr="004F47F2" w:rsidRDefault="00F53A97"/>
        </w:tc>
      </w:tr>
    </w:tbl>
    <w:p w:rsidR="00CA2119" w:rsidRPr="004F47F2" w:rsidRDefault="00CA2119" w:rsidP="008445B2">
      <w:pPr>
        <w:pStyle w:val="Rubrik1"/>
        <w:spacing w:after="240"/>
        <w:rPr>
          <w:noProof w:val="0"/>
        </w:rPr>
      </w:pPr>
      <w:r w:rsidRPr="004F47F2">
        <w:rPr>
          <w:noProof w:val="0"/>
        </w:rPr>
        <w:t>Till finansutskottet</w:t>
      </w:r>
    </w:p>
    <w:p w:rsidR="00E970CB" w:rsidRPr="004F47F2" w:rsidRDefault="00E970CB" w:rsidP="008445B2">
      <w:pPr>
        <w:spacing w:before="0"/>
      </w:pPr>
      <w:r w:rsidRPr="004F47F2">
        <w:t xml:space="preserve">Finansutskottet har berett näringsutskottet tillfälle att – senast den 17 maj 2005 – avge yttrande över 2005 års ekonomiska vårproposition (prop. 2004/05:100) i fråga om förslag till tilläggsbudget till statsbudgeten för år 2005 jämte motioner som väckts med anledning av propositionen, allt i de delar som berör näringsutskottets beredningsområde. </w:t>
      </w:r>
    </w:p>
    <w:p w:rsidR="00DF484E" w:rsidRPr="004F47F2" w:rsidRDefault="00DF484E" w:rsidP="00E970CB">
      <w:pPr>
        <w:pStyle w:val="Rubrik2"/>
      </w:pPr>
      <w:r w:rsidRPr="004F47F2">
        <w:t>Inledning</w:t>
      </w:r>
    </w:p>
    <w:p w:rsidR="00E970CB" w:rsidRPr="004F47F2" w:rsidRDefault="00E970CB" w:rsidP="008445B2">
      <w:r w:rsidRPr="004F47F2">
        <w:t>Näringsutskottet yttrar sig över</w:t>
      </w:r>
      <w:r w:rsidR="00CB0F15" w:rsidRPr="004F47F2">
        <w:t xml:space="preserve"> </w:t>
      </w:r>
      <w:r w:rsidRPr="004F47F2">
        <w:t>följa</w:t>
      </w:r>
      <w:r w:rsidR="00CB0F15" w:rsidRPr="004F47F2">
        <w:t>nde förslag till riksdagsbeslut inom u</w:t>
      </w:r>
      <w:r w:rsidR="00CB0F15" w:rsidRPr="004F47F2">
        <w:t>t</w:t>
      </w:r>
      <w:r w:rsidR="00CB0F15" w:rsidRPr="004F47F2">
        <w:t>giftsområdena 19, 21 och 24:</w:t>
      </w:r>
    </w:p>
    <w:p w:rsidR="00E970CB" w:rsidRPr="004F47F2" w:rsidRDefault="00E970CB" w:rsidP="00E970CB">
      <w:r w:rsidRPr="004F47F2">
        <w:t>11. att riksdagen bemyndigar regeringen att under 2005 för det under utgift</w:t>
      </w:r>
      <w:r w:rsidRPr="004F47F2">
        <w:t>s</w:t>
      </w:r>
      <w:r w:rsidRPr="004F47F2">
        <w:t>område 21 Energi uppförda ramanslaget 35:5 Energiforskning besluta om åtgärder som inklusive tidigare gjorda åtaganden medför utgifter på högst 546</w:t>
      </w:r>
      <w:r w:rsidR="00CB0F15" w:rsidRPr="004F47F2">
        <w:t> </w:t>
      </w:r>
      <w:r w:rsidRPr="004F47F2">
        <w:t>000 000 kronor under 2006 och högst 546 000 000 kronor under perioden 2007–2009 (</w:t>
      </w:r>
      <w:r w:rsidR="00EB2CFF" w:rsidRPr="004F47F2">
        <w:t xml:space="preserve">prop. </w:t>
      </w:r>
      <w:r w:rsidRPr="004F47F2">
        <w:t>avsnitt 3.2.18),</w:t>
      </w:r>
    </w:p>
    <w:p w:rsidR="00E970CB" w:rsidRPr="004F47F2" w:rsidRDefault="00E970CB" w:rsidP="00E970CB">
      <w:r w:rsidRPr="004F47F2">
        <w:t>12. att riksdagen godkänner den föreslagna användningen av det under u</w:t>
      </w:r>
      <w:r w:rsidRPr="004F47F2">
        <w:t>t</w:t>
      </w:r>
      <w:r w:rsidRPr="004F47F2">
        <w:t>giftsområde 21 Energi uppförda ramanslaget 35:8 Ersättning för vissa kostn</w:t>
      </w:r>
      <w:r w:rsidRPr="004F47F2">
        <w:t>a</w:t>
      </w:r>
      <w:r w:rsidRPr="004F47F2">
        <w:t>der vid avveckling av en reaktor vid Barsebäcksverket (</w:t>
      </w:r>
      <w:r w:rsidR="00EB2CFF" w:rsidRPr="004F47F2">
        <w:t xml:space="preserve">prop. </w:t>
      </w:r>
      <w:r w:rsidRPr="004F47F2">
        <w:t>avsnitt 3.2.18),</w:t>
      </w:r>
    </w:p>
    <w:p w:rsidR="00CB0F15" w:rsidRPr="004F47F2" w:rsidRDefault="00E970CB" w:rsidP="00DF484E">
      <w:r w:rsidRPr="004F47F2">
        <w:t xml:space="preserve">17. (delvis) att riksdagen godkänner ändrade ramar för utgiftsområden samt anvisar ändrade och nya anslag enligt specifikation i </w:t>
      </w:r>
      <w:r w:rsidR="00D5014E" w:rsidRPr="004F47F2">
        <w:t>propositionen (</w:t>
      </w:r>
      <w:r w:rsidRPr="004F47F2">
        <w:t>tabell 2.1</w:t>
      </w:r>
      <w:r w:rsidR="00D5014E" w:rsidRPr="004F47F2">
        <w:t>)</w:t>
      </w:r>
      <w:r w:rsidRPr="004F47F2">
        <w:t>.</w:t>
      </w:r>
    </w:p>
    <w:p w:rsidR="00DF484E" w:rsidRPr="004F47F2" w:rsidRDefault="00DF484E" w:rsidP="00DF484E">
      <w:r w:rsidRPr="004F47F2">
        <w:t>Följande m</w:t>
      </w:r>
      <w:r w:rsidRPr="004F47F2">
        <w:t>o</w:t>
      </w:r>
      <w:r w:rsidRPr="004F47F2">
        <w:t>tion</w:t>
      </w:r>
      <w:r w:rsidR="00EB2CFF" w:rsidRPr="004F47F2">
        <w:t>er</w:t>
      </w:r>
      <w:r w:rsidR="00CB0F15" w:rsidRPr="004F47F2">
        <w:t>, vilka</w:t>
      </w:r>
      <w:r w:rsidRPr="004F47F2">
        <w:t xml:space="preserve"> har väckts med anledning av propositionen</w:t>
      </w:r>
      <w:r w:rsidR="00CB0F15" w:rsidRPr="004F47F2">
        <w:t>, berör näringsutskottets beredningsområde:</w:t>
      </w:r>
    </w:p>
    <w:p w:rsidR="00DF484E" w:rsidRPr="004F47F2" w:rsidRDefault="00CB0F15" w:rsidP="00DF484E">
      <w:pPr>
        <w:pStyle w:val="Normaltindrag"/>
      </w:pPr>
      <w:r w:rsidRPr="004F47F2">
        <w:t xml:space="preserve">– </w:t>
      </w:r>
      <w:r w:rsidR="00DF484E" w:rsidRPr="004F47F2">
        <w:t>2004/05:Fi14 av Lars Le</w:t>
      </w:r>
      <w:r w:rsidR="00EB2CFF" w:rsidRPr="004F47F2">
        <w:t>i</w:t>
      </w:r>
      <w:r w:rsidR="00DF484E" w:rsidRPr="004F47F2">
        <w:t>jonborg m.fl. (fp)</w:t>
      </w:r>
      <w:r w:rsidRPr="004F47F2">
        <w:t xml:space="preserve"> (yrkandena 5–7)</w:t>
      </w:r>
      <w:r w:rsidR="00DF484E" w:rsidRPr="004F47F2">
        <w:t xml:space="preserve"> och</w:t>
      </w:r>
    </w:p>
    <w:p w:rsidR="00DF484E" w:rsidRPr="004F47F2" w:rsidRDefault="00CB0F15" w:rsidP="00DF484E">
      <w:pPr>
        <w:pStyle w:val="Normaltindrag"/>
      </w:pPr>
      <w:r w:rsidRPr="004F47F2">
        <w:t xml:space="preserve">– </w:t>
      </w:r>
      <w:r w:rsidR="00DF484E" w:rsidRPr="004F47F2">
        <w:t>2004/05:Fi20 av Marietta de Pourbaix-Lundin (m).</w:t>
      </w:r>
    </w:p>
    <w:p w:rsidR="00CB0F15" w:rsidRPr="004F47F2" w:rsidRDefault="00D44861" w:rsidP="00CB0F15">
      <w:r w:rsidRPr="004F47F2">
        <w:t>Härutöver överlämnar näringsutskottet – under förutsättning av finansutsko</w:t>
      </w:r>
      <w:r w:rsidRPr="004F47F2">
        <w:t>t</w:t>
      </w:r>
      <w:r w:rsidRPr="004F47F2">
        <w:t xml:space="preserve">tets medgivande – med yttrandet följande motioner som </w:t>
      </w:r>
      <w:r w:rsidR="00CB0F15" w:rsidRPr="004F47F2">
        <w:t>har väckts med a</w:t>
      </w:r>
      <w:r w:rsidR="00CB0F15" w:rsidRPr="004F47F2">
        <w:t>n</w:t>
      </w:r>
      <w:r w:rsidR="00CB0F15" w:rsidRPr="004F47F2">
        <w:t>ledning av</w:t>
      </w:r>
      <w:r w:rsidR="00D5014E" w:rsidRPr="004F47F2">
        <w:t xml:space="preserve"> s.k.</w:t>
      </w:r>
      <w:r w:rsidR="00CB0F15" w:rsidRPr="004F47F2">
        <w:t xml:space="preserve"> </w:t>
      </w:r>
      <w:r w:rsidR="00515D86" w:rsidRPr="004F47F2">
        <w:t>händelse av större vikt</w:t>
      </w:r>
      <w:r w:rsidRPr="004F47F2">
        <w:t xml:space="preserve"> (s</w:t>
      </w:r>
      <w:r w:rsidR="00CB0F15" w:rsidRPr="004F47F2">
        <w:t>tormen i Sydsver</w:t>
      </w:r>
      <w:r w:rsidR="00CB0F15" w:rsidRPr="004F47F2">
        <w:t>i</w:t>
      </w:r>
      <w:r w:rsidR="00CB0F15" w:rsidRPr="004F47F2">
        <w:t>ge</w:t>
      </w:r>
      <w:r w:rsidR="00515D86" w:rsidRPr="004F47F2">
        <w:t xml:space="preserve"> i början av år 2005</w:t>
      </w:r>
      <w:r w:rsidRPr="004F47F2">
        <w:t>)</w:t>
      </w:r>
      <w:r w:rsidR="00CB0F15" w:rsidRPr="004F47F2">
        <w:t xml:space="preserve"> och</w:t>
      </w:r>
      <w:r w:rsidRPr="004F47F2">
        <w:t xml:space="preserve"> som tidigare har </w:t>
      </w:r>
      <w:r w:rsidR="00CB0F15" w:rsidRPr="004F47F2">
        <w:t>överlämnats till näringsutskottet från miljö- och jor</w:t>
      </w:r>
      <w:r w:rsidR="00CB0F15" w:rsidRPr="004F47F2">
        <w:t>d</w:t>
      </w:r>
      <w:r w:rsidR="00CB0F15" w:rsidRPr="004F47F2">
        <w:t>bruksutskottet</w:t>
      </w:r>
      <w:r w:rsidRPr="004F47F2">
        <w:t>:</w:t>
      </w:r>
    </w:p>
    <w:p w:rsidR="00DF484E" w:rsidRPr="004F47F2" w:rsidRDefault="00515D86" w:rsidP="00DF484E">
      <w:pPr>
        <w:pStyle w:val="Normaltindrag"/>
      </w:pPr>
      <w:r w:rsidRPr="004F47F2">
        <w:t xml:space="preserve">– </w:t>
      </w:r>
      <w:r w:rsidR="00DF484E" w:rsidRPr="004F47F2">
        <w:t>2004/05:M</w:t>
      </w:r>
      <w:r w:rsidRPr="004F47F2">
        <w:t>J6 av Göran Hägglund m.fl. (kd) (yrkande 14),</w:t>
      </w:r>
    </w:p>
    <w:p w:rsidR="00DF484E" w:rsidRPr="004F47F2" w:rsidRDefault="00515D86" w:rsidP="00DF484E">
      <w:pPr>
        <w:pStyle w:val="Normaltindrag"/>
      </w:pPr>
      <w:r w:rsidRPr="004F47F2">
        <w:lastRenderedPageBreak/>
        <w:t xml:space="preserve">– </w:t>
      </w:r>
      <w:r w:rsidR="00DF484E" w:rsidRPr="004F47F2">
        <w:t>2004/05:MJ7</w:t>
      </w:r>
      <w:r w:rsidRPr="004F47F2">
        <w:t xml:space="preserve"> av Fredrik Reinfeldt m.fl. (m) (yrkande 5 delvis),</w:t>
      </w:r>
    </w:p>
    <w:p w:rsidR="00DF484E" w:rsidRPr="004F47F2" w:rsidRDefault="00515D86" w:rsidP="00DF484E">
      <w:pPr>
        <w:pStyle w:val="Normaltindrag"/>
      </w:pPr>
      <w:r w:rsidRPr="004F47F2">
        <w:t xml:space="preserve">– </w:t>
      </w:r>
      <w:r w:rsidR="00DF484E" w:rsidRPr="004F47F2">
        <w:t>2004/05:MJ8 av Maud Olofsson m.fl. (c)</w:t>
      </w:r>
      <w:r w:rsidRPr="004F47F2">
        <w:t xml:space="preserve"> (delvis)</w:t>
      </w:r>
      <w:r w:rsidR="00F43672" w:rsidRPr="004F47F2">
        <w:t>,</w:t>
      </w:r>
      <w:r w:rsidR="003A070C" w:rsidRPr="004F47F2">
        <w:t xml:space="preserve"> </w:t>
      </w:r>
    </w:p>
    <w:p w:rsidR="00DF484E" w:rsidRPr="004F47F2" w:rsidRDefault="00515D86" w:rsidP="00DF484E">
      <w:pPr>
        <w:pStyle w:val="Normaltindrag"/>
      </w:pPr>
      <w:r w:rsidRPr="004F47F2">
        <w:t xml:space="preserve">– </w:t>
      </w:r>
      <w:r w:rsidR="00DF484E" w:rsidRPr="004F47F2">
        <w:t>2004/05:MJ9 av Peter Eriksson m.fl. (mp)</w:t>
      </w:r>
      <w:r w:rsidRPr="004F47F2">
        <w:t xml:space="preserve"> (yrkande 23)</w:t>
      </w:r>
      <w:r w:rsidR="00DF484E" w:rsidRPr="004F47F2">
        <w:t>.</w:t>
      </w:r>
    </w:p>
    <w:p w:rsidR="00515D86" w:rsidRPr="004F47F2" w:rsidRDefault="00515D86" w:rsidP="001902FD">
      <w:pPr>
        <w:pStyle w:val="Rubrik2"/>
      </w:pPr>
      <w:bookmarkStart w:id="2" w:name="_Toc102925183"/>
      <w:r w:rsidRPr="004F47F2">
        <w:t>Utgiftsområde 19 Regional utveckling</w:t>
      </w:r>
      <w:bookmarkEnd w:id="2"/>
    </w:p>
    <w:p w:rsidR="00515D86" w:rsidRPr="004F47F2" w:rsidRDefault="00515D86" w:rsidP="00515D86">
      <w:pPr>
        <w:pStyle w:val="Rubrik3"/>
        <w:spacing w:before="110"/>
        <w:rPr>
          <w:noProof w:val="0"/>
        </w:rPr>
      </w:pPr>
      <w:bookmarkStart w:id="3" w:name="_Toc102925184"/>
      <w:r w:rsidRPr="004F47F2">
        <w:rPr>
          <w:noProof w:val="0"/>
        </w:rPr>
        <w:t>Propositionen</w:t>
      </w:r>
      <w:bookmarkEnd w:id="3"/>
      <w:r w:rsidRPr="004F47F2">
        <w:rPr>
          <w:noProof w:val="0"/>
        </w:rPr>
        <w:t xml:space="preserve"> </w:t>
      </w:r>
    </w:p>
    <w:p w:rsidR="00515D86" w:rsidRPr="004F47F2" w:rsidRDefault="00515D86" w:rsidP="00515D86">
      <w:r w:rsidRPr="004F47F2">
        <w:t>Regeringen föreslår att riksdagen på tilläggsbudget för budgetåret 2005 anv</w:t>
      </w:r>
      <w:r w:rsidRPr="004F47F2">
        <w:t>i</w:t>
      </w:r>
      <w:r w:rsidRPr="004F47F2">
        <w:t>sar ett nytt ramanslag (33:6) Insatser med anledning av försvarsomställnin</w:t>
      </w:r>
      <w:r w:rsidRPr="004F47F2">
        <w:t>g</w:t>
      </w:r>
      <w:r w:rsidRPr="004F47F2">
        <w:t>en. De lokala arbetsmarknadsregioner som berörs mest av försvarsomstäl</w:t>
      </w:r>
      <w:r w:rsidRPr="004F47F2">
        <w:t>l</w:t>
      </w:r>
      <w:r w:rsidRPr="004F47F2">
        <w:t>ningen är Östersund, Arvidsjaur, Karlstad/Kristinehamn och Gotland. För att möjliggöra insatser i dessa regioner för ökad konkurrenskraft, hållbar tillväxt och sysselsättning samt för att möjliggöra omlokalisering av statliga arbet</w:t>
      </w:r>
      <w:r w:rsidRPr="004F47F2">
        <w:t>s</w:t>
      </w:r>
      <w:r w:rsidRPr="004F47F2">
        <w:t>tillfällen behövs särskilda medel. Regeringen anser att anslaget bör föras upp med 200 </w:t>
      </w:r>
      <w:r w:rsidR="00D44861" w:rsidRPr="004F47F2">
        <w:t>miljoner</w:t>
      </w:r>
      <w:r w:rsidRPr="004F47F2">
        <w:t xml:space="preserve"> kronor, som skall användas för kostnader för tillväxtfrä</w:t>
      </w:r>
      <w:r w:rsidRPr="004F47F2">
        <w:t>m</w:t>
      </w:r>
      <w:r w:rsidRPr="004F47F2">
        <w:t>jande insatser och för kostnader för omlokalisering av statliga arbetstillfällen.</w:t>
      </w:r>
    </w:p>
    <w:p w:rsidR="00515D86" w:rsidRPr="004F47F2" w:rsidRDefault="00515D86" w:rsidP="00515D86"/>
    <w:p w:rsidR="00534730" w:rsidRPr="004F47F2" w:rsidRDefault="00515D86" w:rsidP="00515D86">
      <w:pPr>
        <w:pStyle w:val="Rubrik3"/>
        <w:spacing w:before="110"/>
        <w:rPr>
          <w:noProof w:val="0"/>
        </w:rPr>
      </w:pPr>
      <w:bookmarkStart w:id="4" w:name="_Toc102925185"/>
      <w:r w:rsidRPr="004F47F2">
        <w:rPr>
          <w:noProof w:val="0"/>
        </w:rPr>
        <w:t>Motione</w:t>
      </w:r>
      <w:bookmarkEnd w:id="4"/>
      <w:r w:rsidR="00534730" w:rsidRPr="004F47F2">
        <w:rPr>
          <w:noProof w:val="0"/>
        </w:rPr>
        <w:t>rna</w:t>
      </w:r>
    </w:p>
    <w:p w:rsidR="00534730" w:rsidRPr="004F47F2" w:rsidRDefault="00534730" w:rsidP="00534730">
      <w:r w:rsidRPr="004F47F2">
        <w:t>I motion 2004/05:Fi20 (m) begärs att regeringen senast i budgetpropositi</w:t>
      </w:r>
      <w:r w:rsidRPr="004F47F2">
        <w:t>o</w:t>
      </w:r>
      <w:r w:rsidRPr="004F47F2">
        <w:t>nen hösten 2005 återkommer till riksdagen med uppgift om den totala kostn</w:t>
      </w:r>
      <w:r w:rsidRPr="004F47F2">
        <w:t>a</w:t>
      </w:r>
      <w:r w:rsidRPr="004F47F2">
        <w:t>den för utlokaliseringen av statliga verk från Stockholm. Motionären redov</w:t>
      </w:r>
      <w:r w:rsidRPr="004F47F2">
        <w:t>i</w:t>
      </w:r>
      <w:r w:rsidRPr="004F47F2">
        <w:t>sar att enligt flera fackförbund vars medlemmar berörs av omlokaliseringen trolig</w:t>
      </w:r>
      <w:r w:rsidRPr="004F47F2">
        <w:t>t</w:t>
      </w:r>
      <w:r w:rsidRPr="004F47F2">
        <w:t xml:space="preserve">vis endast </w:t>
      </w:r>
      <w:r w:rsidR="003A070C" w:rsidRPr="004F47F2">
        <w:t>10</w:t>
      </w:r>
      <w:r w:rsidRPr="004F47F2">
        <w:t xml:space="preserve"> </w:t>
      </w:r>
      <w:r w:rsidR="00D44861" w:rsidRPr="004F47F2">
        <w:t xml:space="preserve">% </w:t>
      </w:r>
      <w:r w:rsidRPr="004F47F2">
        <w:t>kommer att välja att flytta med verket. Enligt Statstjänst</w:t>
      </w:r>
      <w:r w:rsidRPr="004F47F2">
        <w:t>e</w:t>
      </w:r>
      <w:r w:rsidRPr="004F47F2">
        <w:t>mannaförbundets beräkningar kommer förslaget att kosta över en miljon kronor per arbetstillfälle som flyttas, sägs det i motionen. Enligt m</w:t>
      </w:r>
      <w:r w:rsidRPr="004F47F2">
        <w:t>o</w:t>
      </w:r>
      <w:r w:rsidRPr="004F47F2">
        <w:t>tionären har kostnaden för utlokaliseringen av de statliga verken inte utretts. Vidare saknas en konsekvensbeskrivning av hur omlokaliseringen påverkar ver</w:t>
      </w:r>
      <w:r w:rsidRPr="004F47F2">
        <w:t>k</w:t>
      </w:r>
      <w:r w:rsidRPr="004F47F2">
        <w:t>samheten. Det är därför angeläget att regeringen – senast hösten 2005 – åte</w:t>
      </w:r>
      <w:r w:rsidRPr="004F47F2">
        <w:t>r</w:t>
      </w:r>
      <w:r w:rsidRPr="004F47F2">
        <w:t>kommer till riksdagen med uppgifter om den totala kostnaden för omlokalis</w:t>
      </w:r>
      <w:r w:rsidRPr="004F47F2">
        <w:t>e</w:t>
      </w:r>
      <w:r w:rsidRPr="004F47F2">
        <w:t>ringen.</w:t>
      </w:r>
      <w:r w:rsidR="00E549D2" w:rsidRPr="004F47F2">
        <w:t xml:space="preserve"> </w:t>
      </w:r>
    </w:p>
    <w:p w:rsidR="00515D86" w:rsidRPr="004F47F2" w:rsidRDefault="00515D86" w:rsidP="00534730">
      <w:pPr>
        <w:pStyle w:val="Normaltindrag"/>
      </w:pPr>
      <w:r w:rsidRPr="004F47F2">
        <w:t>I motion 2004/05:Fi4 (</w:t>
      </w:r>
      <w:r w:rsidR="00133528" w:rsidRPr="004F47F2">
        <w:t>fp</w:t>
      </w:r>
      <w:r w:rsidRPr="004F47F2">
        <w:t>) begärs att riksdagen avslår rege</w:t>
      </w:r>
      <w:r w:rsidRPr="004F47F2">
        <w:t>r</w:t>
      </w:r>
      <w:r w:rsidRPr="004F47F2">
        <w:t>ingens förslag om ett nytt ramanslag (33:6) för insatser med anledning av försvarsomstäl</w:t>
      </w:r>
      <w:r w:rsidRPr="004F47F2">
        <w:t>l</w:t>
      </w:r>
      <w:r w:rsidRPr="004F47F2">
        <w:t>ningen</w:t>
      </w:r>
      <w:r w:rsidR="00D44861" w:rsidRPr="004F47F2">
        <w:t>.</w:t>
      </w:r>
      <w:r w:rsidRPr="004F47F2">
        <w:t xml:space="preserve"> Folkpartiet tar inte stäl</w:t>
      </w:r>
      <w:r w:rsidRPr="004F47F2">
        <w:t>l</w:t>
      </w:r>
      <w:r w:rsidRPr="004F47F2">
        <w:t>ning till tilläggsbudgeten som helhet, eftersom partiet hade ett annat budgeta</w:t>
      </w:r>
      <w:r w:rsidRPr="004F47F2">
        <w:t>l</w:t>
      </w:r>
      <w:r w:rsidRPr="004F47F2">
        <w:t xml:space="preserve">ternativ, vilket </w:t>
      </w:r>
      <w:r w:rsidR="00DE765A" w:rsidRPr="004F47F2">
        <w:t xml:space="preserve">blivit avvisat av </w:t>
      </w:r>
      <w:r w:rsidR="00E24D89" w:rsidRPr="004F47F2">
        <w:t>riksdagen</w:t>
      </w:r>
      <w:r w:rsidR="00DE765A" w:rsidRPr="004F47F2">
        <w:t>.</w:t>
      </w:r>
      <w:r w:rsidR="00E24D89" w:rsidRPr="004F47F2">
        <w:t xml:space="preserve"> </w:t>
      </w:r>
      <w:r w:rsidRPr="004F47F2">
        <w:t>Vissa markerin</w:t>
      </w:r>
      <w:r w:rsidRPr="004F47F2">
        <w:t>g</w:t>
      </w:r>
      <w:r w:rsidRPr="004F47F2">
        <w:t>ar bör dock göras</w:t>
      </w:r>
      <w:r w:rsidR="003A070C" w:rsidRPr="004F47F2">
        <w:t>,</w:t>
      </w:r>
      <w:r w:rsidRPr="004F47F2">
        <w:t xml:space="preserve"> anser</w:t>
      </w:r>
      <w:r w:rsidR="00D44861" w:rsidRPr="004F47F2">
        <w:t xml:space="preserve"> motionärerna</w:t>
      </w:r>
      <w:r w:rsidRPr="004F47F2">
        <w:t xml:space="preserve">; </w:t>
      </w:r>
      <w:r w:rsidR="003A070C" w:rsidRPr="004F47F2">
        <w:t>bl.a.</w:t>
      </w:r>
      <w:r w:rsidRPr="004F47F2">
        <w:t xml:space="preserve"> </w:t>
      </w:r>
      <w:r w:rsidR="00E24D89" w:rsidRPr="004F47F2">
        <w:t xml:space="preserve">bör </w:t>
      </w:r>
      <w:r w:rsidRPr="004F47F2">
        <w:t>regeringens förslag om att inrätta ett nytt anslag om 200 miljoner kronor för insatser i samband med försvarsomstäl</w:t>
      </w:r>
      <w:r w:rsidRPr="004F47F2">
        <w:t>l</w:t>
      </w:r>
      <w:r w:rsidRPr="004F47F2">
        <w:t>ningen</w:t>
      </w:r>
      <w:r w:rsidR="00E24D89" w:rsidRPr="004F47F2">
        <w:t xml:space="preserve"> avslås.</w:t>
      </w:r>
    </w:p>
    <w:p w:rsidR="00515D86" w:rsidRPr="004F47F2" w:rsidRDefault="00515D86" w:rsidP="00515D86"/>
    <w:p w:rsidR="00515D86" w:rsidRPr="004F47F2" w:rsidRDefault="00515D86" w:rsidP="00DE765A">
      <w:pPr>
        <w:pStyle w:val="Rubrik3"/>
        <w:spacing w:before="110"/>
        <w:rPr>
          <w:noProof w:val="0"/>
        </w:rPr>
      </w:pPr>
      <w:bookmarkStart w:id="5" w:name="_Toc102925186"/>
      <w:r w:rsidRPr="004F47F2">
        <w:rPr>
          <w:noProof w:val="0"/>
        </w:rPr>
        <w:t>Vissa kompletterande uppgifter</w:t>
      </w:r>
      <w:bookmarkEnd w:id="5"/>
    </w:p>
    <w:p w:rsidR="00515D86" w:rsidRPr="004F47F2" w:rsidRDefault="00D44861" w:rsidP="00515D86">
      <w:r w:rsidRPr="004F47F2">
        <w:t>I januari 2005 presenterade Lokaliseringsutredningen (utredare</w:t>
      </w:r>
      <w:r w:rsidR="00133528" w:rsidRPr="004F47F2">
        <w:t>:</w:t>
      </w:r>
      <w:r w:rsidRPr="004F47F2">
        <w:t xml:space="preserve"> f.d. riksdag</w:t>
      </w:r>
      <w:r w:rsidRPr="004F47F2">
        <w:t>s</w:t>
      </w:r>
      <w:r w:rsidRPr="004F47F2">
        <w:t xml:space="preserve">ledamoten Jan Bergqvist) </w:t>
      </w:r>
      <w:r w:rsidR="00515D86" w:rsidRPr="004F47F2">
        <w:t>rapporten Omlokalis</w:t>
      </w:r>
      <w:r w:rsidR="00515D86" w:rsidRPr="004F47F2">
        <w:t>e</w:t>
      </w:r>
      <w:r w:rsidR="00515D86" w:rsidRPr="004F47F2">
        <w:t>ring av statlig verksamhet (N 2004:15</w:t>
      </w:r>
      <w:r w:rsidR="00E51C67" w:rsidRPr="004F47F2">
        <w:t>, Rapport 1</w:t>
      </w:r>
      <w:r w:rsidR="00515D86" w:rsidRPr="004F47F2">
        <w:t>)</w:t>
      </w:r>
      <w:r w:rsidRPr="004F47F2">
        <w:t>.</w:t>
      </w:r>
      <w:r w:rsidR="00515D86" w:rsidRPr="004F47F2">
        <w:t xml:space="preserve"> Utredningens förslag innebar en sammanlagd omlokal</w:t>
      </w:r>
      <w:r w:rsidR="00515D86" w:rsidRPr="004F47F2">
        <w:t>i</w:t>
      </w:r>
      <w:r w:rsidR="00515D86" w:rsidRPr="004F47F2">
        <w:t>sering av 2 700 årsarbeten (åa), varav 1 170 åa till Östersund, 190 åa till A</w:t>
      </w:r>
      <w:r w:rsidR="00515D86" w:rsidRPr="004F47F2">
        <w:t>r</w:t>
      </w:r>
      <w:r w:rsidR="00515D86" w:rsidRPr="004F47F2">
        <w:t>vidsjaur, 640 åa till Kar</w:t>
      </w:r>
      <w:r w:rsidR="00515D86" w:rsidRPr="004F47F2">
        <w:t>l</w:t>
      </w:r>
      <w:r w:rsidR="00515D86" w:rsidRPr="004F47F2">
        <w:t>stad/Kristinehamn och 690 åa till Gotland. Därutöver tillkom 50 åa till Gotland eller Karlstad. (Samtliga antalsuppgifter är cirk</w:t>
      </w:r>
      <w:r w:rsidR="00515D86" w:rsidRPr="004F47F2">
        <w:t>a</w:t>
      </w:r>
      <w:r w:rsidR="00515D86" w:rsidRPr="004F47F2">
        <w:t>uppgifter.) Enligt förslaget skulle sex myndigheter omlokaliseras i sin helhet, två myndigheter till sin huvuddel och tio myndigheter till viss del. Utrednin</w:t>
      </w:r>
      <w:r w:rsidR="00515D86" w:rsidRPr="004F47F2">
        <w:t>g</w:t>
      </w:r>
      <w:r w:rsidR="00515D86" w:rsidRPr="004F47F2">
        <w:t>en gjorde bedömningen att förslagen sammant</w:t>
      </w:r>
      <w:r w:rsidR="00515D86" w:rsidRPr="004F47F2">
        <w:t>a</w:t>
      </w:r>
      <w:r w:rsidR="00515D86" w:rsidRPr="004F47F2">
        <w:t>get ger ett bättre utnyttjande av landets resurser. Beräkningarna pekade på ökade kos</w:t>
      </w:r>
      <w:r w:rsidR="00515D86" w:rsidRPr="004F47F2">
        <w:t>t</w:t>
      </w:r>
      <w:r w:rsidR="00515D86" w:rsidRPr="004F47F2">
        <w:t>nader för berörda myndigheter i anslutning till omställningen. Samtidigt framhölls att mycket talar för att de löpande driftskostnaderna på den nya orten blir lägre jämfört med Stockholm.</w:t>
      </w:r>
    </w:p>
    <w:p w:rsidR="00515D86" w:rsidRPr="004F47F2" w:rsidRDefault="00515D86" w:rsidP="00DE765A">
      <w:pPr>
        <w:pStyle w:val="Normaltindrag"/>
      </w:pPr>
      <w:r w:rsidRPr="004F47F2">
        <w:t>Berörda myndigheter m.fl. har yttrat sig över Lokaliseringsutredningens rapport</w:t>
      </w:r>
      <w:r w:rsidR="00D44861" w:rsidRPr="004F47F2">
        <w:t>.</w:t>
      </w:r>
    </w:p>
    <w:p w:rsidR="00515D86" w:rsidRPr="004F47F2" w:rsidRDefault="00515D86" w:rsidP="00DE765A">
      <w:pPr>
        <w:pStyle w:val="Normaltindrag"/>
      </w:pPr>
      <w:r w:rsidRPr="004F47F2">
        <w:t>I mars 2005 presenterades Lokaliseringsutredningens slutrapport</w:t>
      </w:r>
      <w:r w:rsidR="00E51C67" w:rsidRPr="004F47F2">
        <w:t xml:space="preserve"> (N</w:t>
      </w:r>
      <w:r w:rsidR="00874CAF" w:rsidRPr="004F47F2">
        <w:t> </w:t>
      </w:r>
      <w:r w:rsidR="00E51C67" w:rsidRPr="004F47F2">
        <w:t>2004:</w:t>
      </w:r>
      <w:r w:rsidR="00133528" w:rsidRPr="004F47F2">
        <w:t xml:space="preserve"> </w:t>
      </w:r>
      <w:r w:rsidR="00E51C67" w:rsidRPr="004F47F2">
        <w:t>15</w:t>
      </w:r>
      <w:r w:rsidR="003A070C" w:rsidRPr="004F47F2">
        <w:t>,</w:t>
      </w:r>
      <w:r w:rsidR="00E51C67" w:rsidRPr="004F47F2">
        <w:t xml:space="preserve"> Rapport 2)</w:t>
      </w:r>
      <w:r w:rsidRPr="004F47F2">
        <w:t>, vilken omfattar dels lokaliseringsförslag beträffande en my</w:t>
      </w:r>
      <w:r w:rsidRPr="004F47F2">
        <w:t>n</w:t>
      </w:r>
      <w:r w:rsidRPr="004F47F2">
        <w:t>dighet, dels ett förslag att staten ställer ännu tydligare krav på de sta</w:t>
      </w:r>
      <w:r w:rsidRPr="004F47F2">
        <w:t>t</w:t>
      </w:r>
      <w:r w:rsidRPr="004F47F2">
        <w:t>liga företagen att me</w:t>
      </w:r>
      <w:r w:rsidRPr="004F47F2">
        <w:t>d</w:t>
      </w:r>
      <w:r w:rsidRPr="004F47F2">
        <w:t xml:space="preserve">verka i regional utveckling. </w:t>
      </w:r>
    </w:p>
    <w:p w:rsidR="00515D86" w:rsidRPr="004F47F2" w:rsidRDefault="00515D86" w:rsidP="00DE765A">
      <w:pPr>
        <w:pStyle w:val="Normaltindrag"/>
      </w:pPr>
      <w:r w:rsidRPr="004F47F2">
        <w:t xml:space="preserve">Enligt en överenskommelse som slöts mellan regeringen, Vänsterpartiet och Miljöpartiet de gröna den 5 april 2005 angående lokaliseringar av statliga verksamheter som ett led i försvarsomställningen skall drygt 2 </w:t>
      </w:r>
      <w:r w:rsidR="000455B6" w:rsidRPr="004F47F2">
        <w:t>350</w:t>
      </w:r>
      <w:r w:rsidRPr="004F47F2">
        <w:t xml:space="preserve"> statliga arbetstillfällen från myndigheter lokaliseras till Östersund, Gotland, Kar</w:t>
      </w:r>
      <w:r w:rsidRPr="004F47F2">
        <w:t>l</w:t>
      </w:r>
      <w:r w:rsidRPr="004F47F2">
        <w:t xml:space="preserve">stad/Kristinehamn och Arvidsjaur. När det gäller omlokalisering år 2005 skall Arbetslivsinstitutet omlokaliseras till Östersund (30 åa) och till Gotland (15 åa) och vidare Institutet för tillväxtpolitiska studier till Östersund (10 åa). Även Almi Företagspartner AB skall under år 2005 </w:t>
      </w:r>
      <w:r w:rsidR="00C42FCF" w:rsidRPr="004F47F2">
        <w:t>preliminärt påbörja et</w:t>
      </w:r>
      <w:r w:rsidR="00C42FCF" w:rsidRPr="004F47F2">
        <w:t>a</w:t>
      </w:r>
      <w:r w:rsidR="00C42FCF" w:rsidRPr="004F47F2">
        <w:t xml:space="preserve">blering i </w:t>
      </w:r>
      <w:r w:rsidRPr="004F47F2">
        <w:t>Östersund (21 åa). Överenskommelsen kan enligt uppgift inte räknas som slutgiltig; särskilt kan förskjutningar i fråga om flyttningsåret bli aktue</w:t>
      </w:r>
      <w:r w:rsidRPr="004F47F2">
        <w:t>l</w:t>
      </w:r>
      <w:r w:rsidRPr="004F47F2">
        <w:t>la. Enligt överensko</w:t>
      </w:r>
      <w:r w:rsidRPr="004F47F2">
        <w:t>m</w:t>
      </w:r>
      <w:r w:rsidRPr="004F47F2">
        <w:t xml:space="preserve">melsen skall dock omlokaliseringen vara avslutad inom en treårsperiod. När det gäller Statens naturvårdsverk skall </w:t>
      </w:r>
      <w:r w:rsidR="00C42FCF" w:rsidRPr="004F47F2">
        <w:t>de tre partiern</w:t>
      </w:r>
      <w:r w:rsidR="00C42FCF" w:rsidRPr="004F47F2">
        <w:t>a</w:t>
      </w:r>
      <w:r w:rsidRPr="004F47F2">
        <w:t xml:space="preserve"> senast den 1 september 2005 vara överens om vilken verksamhet som skall omlokaliseras. Vidare skall de närmare formerna för omlokaliseringen från Kronofogdemy</w:t>
      </w:r>
      <w:r w:rsidRPr="004F47F2">
        <w:t>n</w:t>
      </w:r>
      <w:r w:rsidRPr="004F47F2">
        <w:t>digheten beredas ytterligare.</w:t>
      </w:r>
    </w:p>
    <w:p w:rsidR="00355565" w:rsidRPr="004F47F2" w:rsidRDefault="00355565" w:rsidP="00355565">
      <w:pPr>
        <w:pStyle w:val="Normaltindrag"/>
      </w:pPr>
      <w:r w:rsidRPr="004F47F2">
        <w:t xml:space="preserve">Enligt den ovannämnda överenskommelsen </w:t>
      </w:r>
      <w:r w:rsidR="000304BE" w:rsidRPr="004F47F2">
        <w:t xml:space="preserve">fortsätter </w:t>
      </w:r>
      <w:r w:rsidRPr="004F47F2">
        <w:t>inför budgetpropos</w:t>
      </w:r>
      <w:r w:rsidRPr="004F47F2">
        <w:t>i</w:t>
      </w:r>
      <w:r w:rsidRPr="004F47F2">
        <w:t>tio</w:t>
      </w:r>
      <w:r w:rsidR="000304BE" w:rsidRPr="004F47F2">
        <w:t xml:space="preserve">nen för år 2006 </w:t>
      </w:r>
      <w:r w:rsidRPr="004F47F2">
        <w:t>beredning</w:t>
      </w:r>
      <w:r w:rsidR="000304BE" w:rsidRPr="004F47F2">
        <w:t>en</w:t>
      </w:r>
      <w:r w:rsidR="00133528" w:rsidRPr="004F47F2">
        <w:t xml:space="preserve"> mellan Finansdepartementet, Vänsterpartiet och Miljöpartiet</w:t>
      </w:r>
      <w:r w:rsidRPr="004F47F2">
        <w:t xml:space="preserve"> av kostnads- och finansieringsfrågor för omlokaliserin</w:t>
      </w:r>
      <w:r w:rsidRPr="004F47F2">
        <w:t>g</w:t>
      </w:r>
      <w:r w:rsidR="001C1BB1" w:rsidRPr="004F47F2">
        <w:t>en</w:t>
      </w:r>
      <w:r w:rsidRPr="004F47F2">
        <w:t>. I överenskommelsen nämns också att regeringen, Vänsterpartiet och Miljöpa</w:t>
      </w:r>
      <w:r w:rsidRPr="004F47F2">
        <w:t>r</w:t>
      </w:r>
      <w:r w:rsidRPr="004F47F2">
        <w:t>tiet är överens om vikten av att riksdagens generella lokaliseringsprinc</w:t>
      </w:r>
      <w:r w:rsidRPr="004F47F2">
        <w:t>i</w:t>
      </w:r>
      <w:r w:rsidRPr="004F47F2">
        <w:t>per följs. En gemensam arbetsgrupp skall bildas för regelbunden a</w:t>
      </w:r>
      <w:r w:rsidRPr="004F47F2">
        <w:t>v</w:t>
      </w:r>
      <w:r w:rsidRPr="004F47F2">
        <w:t>stämning och uppföljning av förestående och genomförda lokaliseringar av statliga my</w:t>
      </w:r>
      <w:r w:rsidRPr="004F47F2">
        <w:t>n</w:t>
      </w:r>
      <w:r w:rsidRPr="004F47F2">
        <w:t>digheter och bolag under hela omlokalisering</w:t>
      </w:r>
      <w:r w:rsidRPr="004F47F2">
        <w:t>s</w:t>
      </w:r>
      <w:r w:rsidRPr="004F47F2">
        <w:t>perioden.</w:t>
      </w:r>
    </w:p>
    <w:p w:rsidR="00515D86" w:rsidRPr="004F47F2" w:rsidRDefault="00515D86" w:rsidP="00DE765A">
      <w:pPr>
        <w:pStyle w:val="Normaltindrag"/>
      </w:pPr>
      <w:r w:rsidRPr="004F47F2">
        <w:t xml:space="preserve">Enligt uppgift från Näringsdepartementet avses det </w:t>
      </w:r>
      <w:r w:rsidR="00D44861" w:rsidRPr="004F47F2">
        <w:t>nyinrättade anslaget bl.a.</w:t>
      </w:r>
      <w:r w:rsidRPr="004F47F2">
        <w:t xml:space="preserve"> användas till myndigheternas flyttkostnader, lokalanpassning och ny utrustning på den nya orten samt rekryterings- och utbildningskostnader.</w:t>
      </w:r>
    </w:p>
    <w:p w:rsidR="00515D86" w:rsidRPr="004F47F2" w:rsidRDefault="00515D86" w:rsidP="00DE765A">
      <w:pPr>
        <w:pStyle w:val="Normaltindrag"/>
      </w:pPr>
      <w:r w:rsidRPr="004F47F2">
        <w:t>När det gäller den nu aktuella omlokaliseringsfrågan kan omnämnas en i</w:t>
      </w:r>
      <w:r w:rsidRPr="004F47F2">
        <w:t>n</w:t>
      </w:r>
      <w:r w:rsidRPr="004F47F2">
        <w:t>te</w:t>
      </w:r>
      <w:r w:rsidRPr="004F47F2">
        <w:t>r</w:t>
      </w:r>
      <w:r w:rsidRPr="004F47F2">
        <w:t>pellation (ip. 2004/05:360) i februari 2005 av Martin Andreasson (fp) till statsrådet Ulrica Messing om konsekvensanalyser av statliga omlokaliseringar – även för de regioner som skulle bli av med statliga tjänster. Enligt statsrådet pågick beredningen av förslagen inklusive en fördjupning och breddning av de myndighetsspecifika analyserna. Detta ägde rum inom varje ansvarigt departement, informerades det.</w:t>
      </w:r>
    </w:p>
    <w:p w:rsidR="00515D86" w:rsidRPr="004F47F2" w:rsidRDefault="00515D86" w:rsidP="00DE765A">
      <w:pPr>
        <w:pStyle w:val="Normaltindrag"/>
      </w:pPr>
      <w:r w:rsidRPr="004F47F2">
        <w:t xml:space="preserve">Vidare har statsrådet Ulrica Messing svarat på </w:t>
      </w:r>
      <w:r w:rsidR="00DE765A" w:rsidRPr="004F47F2">
        <w:t>en fråga (fr. 2004/05:1424)</w:t>
      </w:r>
      <w:r w:rsidRPr="004F47F2">
        <w:t xml:space="preserve"> av Gudrun Schyman (-) om avsaknad av genusperspektiv i Lokaliseringsu</w:t>
      </w:r>
      <w:r w:rsidRPr="004F47F2">
        <w:t>t</w:t>
      </w:r>
      <w:r w:rsidRPr="004F47F2">
        <w:t>redningen. Statsrådet menade att regeringen för en politik som innebär att jämställdhetsperspektivet skall integreras i alla politikområden. En förkla</w:t>
      </w:r>
      <w:r w:rsidRPr="004F47F2">
        <w:t>r</w:t>
      </w:r>
      <w:r w:rsidRPr="004F47F2">
        <w:t>ing – men ingen ursäkt – till avsaknaden av redovisade jämställdhetskonsekve</w:t>
      </w:r>
      <w:r w:rsidRPr="004F47F2">
        <w:t>n</w:t>
      </w:r>
      <w:r w:rsidRPr="004F47F2">
        <w:t>ser var enligt statsrådet att Lokaliseringsutredningen arbetade under stark tidspress med fokus på behoven i de mottagande regionerna. Statsrådet sade sig vara medveten om att en stor andel av de sysselsatta inom den statliga sektorn är kvinnor och att det därför i hög grad är kvinnor som berörs av omlokaliseringarna. Till följd av tidigare omlokaliseringar hade ett flertal mansdominerade myndigheter redan omlokaliserats och hade därför inte varit aktuella för överväganden denna gång.</w:t>
      </w:r>
    </w:p>
    <w:p w:rsidR="00515D86" w:rsidRPr="004F47F2" w:rsidRDefault="00515D86" w:rsidP="00DE765A">
      <w:pPr>
        <w:pStyle w:val="Normaltindrag"/>
      </w:pPr>
      <w:r w:rsidRPr="004F47F2">
        <w:t>I riksdagens frågestund den 21 april 2005 tog dels Lena Adelsohn Liljeroth (m), dels Gunilla Tjernberg (kd) upp omlokaliseringsfrågor med anknytning till Riksantikvarieämbetet och Riksutställningar. Utbildnings- och kulturm</w:t>
      </w:r>
      <w:r w:rsidRPr="004F47F2">
        <w:t>i</w:t>
      </w:r>
      <w:r w:rsidRPr="004F47F2">
        <w:t>ni</w:t>
      </w:r>
      <w:r w:rsidR="00C42FCF" w:rsidRPr="004F47F2">
        <w:t>ster Leif Pagrotsky genmälde</w:t>
      </w:r>
      <w:r w:rsidRPr="004F47F2">
        <w:t xml:space="preserve"> att varken Moderat</w:t>
      </w:r>
      <w:r w:rsidR="00C36317" w:rsidRPr="004F47F2">
        <w:t>a samlingspartiet</w:t>
      </w:r>
      <w:r w:rsidRPr="004F47F2">
        <w:t xml:space="preserve"> eller Kris</w:t>
      </w:r>
      <w:r w:rsidRPr="004F47F2">
        <w:t>t</w:t>
      </w:r>
      <w:r w:rsidRPr="004F47F2">
        <w:t>demokraterna hade egna förslag angående sysselsättningstillfällen på Gotland.</w:t>
      </w:r>
    </w:p>
    <w:p w:rsidR="00534730" w:rsidRPr="004F47F2" w:rsidRDefault="00534730" w:rsidP="00534730">
      <w:pPr>
        <w:pStyle w:val="Normaltindrag"/>
      </w:pPr>
      <w:r w:rsidRPr="004F47F2">
        <w:t>I början av april 2005 svarade statsrådet Ulrica Messing på en fråga (fr. 2004/05:1365) från Marietta de Pourbaix-Lundin (m) om totalkostnaden för utlokalisering av jobb från Stockholm. Enligt statsrådets svar skiljer sig kos</w:t>
      </w:r>
      <w:r w:rsidRPr="004F47F2">
        <w:t>t</w:t>
      </w:r>
      <w:r w:rsidRPr="004F47F2">
        <w:t>naderna för omlokaliseringarna åt mellan de olika myndigheterna, liksom deras ekonomiska situation. Därför kommer varje myndighet att bedömas utifrån sina egna förutsättningar att finansiera merkostnaden för omlokalis</w:t>
      </w:r>
      <w:r w:rsidRPr="004F47F2">
        <w:t>e</w:t>
      </w:r>
      <w:r w:rsidRPr="004F47F2">
        <w:t xml:space="preserve">ringen. Den totala kostnaden för myndigheterna, </w:t>
      </w:r>
      <w:r w:rsidR="003A070C" w:rsidRPr="004F47F2">
        <w:t>t.ex.</w:t>
      </w:r>
      <w:r w:rsidRPr="004F47F2">
        <w:t xml:space="preserve"> lokal-, löne- och flyt</w:t>
      </w:r>
      <w:r w:rsidRPr="004F47F2">
        <w:t>t</w:t>
      </w:r>
      <w:r w:rsidRPr="004F47F2">
        <w:t>kostnader, kan enligt statsrådet bedömas först efter genomförda omlokalis</w:t>
      </w:r>
      <w:r w:rsidRPr="004F47F2">
        <w:t>e</w:t>
      </w:r>
      <w:r w:rsidRPr="004F47F2">
        <w:t>ringar. Vidare informerades om regeringens avsikt att – om behov uppko</w:t>
      </w:r>
      <w:r w:rsidRPr="004F47F2">
        <w:t>m</w:t>
      </w:r>
      <w:r w:rsidRPr="004F47F2">
        <w:t>mer – återkomma till riksdagen med redovisningar av arbetet med omlokal</w:t>
      </w:r>
      <w:r w:rsidRPr="004F47F2">
        <w:t>i</w:t>
      </w:r>
      <w:r w:rsidRPr="004F47F2">
        <w:t>sering samt eventuella finansieringsfrågor. Statsrådet framhöll också att o</w:t>
      </w:r>
      <w:r w:rsidRPr="004F47F2">
        <w:t>m</w:t>
      </w:r>
      <w:r w:rsidRPr="004F47F2">
        <w:t>lokalis</w:t>
      </w:r>
      <w:r w:rsidRPr="004F47F2">
        <w:t>e</w:t>
      </w:r>
      <w:r w:rsidRPr="004F47F2">
        <w:t>ringarna skall ske på ett sådant sätt att verksamheterna långsiktigt kan fungera med bibehållen kvalitet.</w:t>
      </w:r>
    </w:p>
    <w:p w:rsidR="00534730" w:rsidRPr="004F47F2" w:rsidRDefault="00534730" w:rsidP="000304BE">
      <w:pPr>
        <w:pStyle w:val="Normaltindrag"/>
      </w:pPr>
      <w:r w:rsidRPr="004F47F2">
        <w:t>Vid riksdagens frågestund den 14 april 2005 ställdes flera frågor om utl</w:t>
      </w:r>
      <w:r w:rsidRPr="004F47F2">
        <w:t>o</w:t>
      </w:r>
      <w:r w:rsidRPr="004F47F2">
        <w:t>kal</w:t>
      </w:r>
      <w:r w:rsidRPr="004F47F2">
        <w:t>i</w:t>
      </w:r>
      <w:r w:rsidRPr="004F47F2">
        <w:t xml:space="preserve">sering till samhällsbyggnadsminister Mona Sahlin. </w:t>
      </w:r>
      <w:r w:rsidR="00C36317" w:rsidRPr="004F47F2">
        <w:t xml:space="preserve">Statsrådet påpekade </w:t>
      </w:r>
      <w:r w:rsidRPr="004F47F2">
        <w:t>bl.a. att statens verksamhet inte berör bara huvudstaden utan hela land</w:t>
      </w:r>
      <w:r w:rsidR="00C42FCF" w:rsidRPr="004F47F2">
        <w:t>et. Att de svenska städerna, och</w:t>
      </w:r>
      <w:r w:rsidRPr="004F47F2">
        <w:t xml:space="preserve"> inte bara Stockholm, får möjlighet att utvecklas bet</w:t>
      </w:r>
      <w:r w:rsidRPr="004F47F2">
        <w:t>y</w:t>
      </w:r>
      <w:r w:rsidR="000304BE" w:rsidRPr="004F47F2">
        <w:t xml:space="preserve">der i längden </w:t>
      </w:r>
      <w:r w:rsidRPr="004F47F2">
        <w:t>mycket för landsbygdens utveckling, sade hon.</w:t>
      </w:r>
      <w:r w:rsidR="00E549D2" w:rsidRPr="004F47F2">
        <w:t xml:space="preserve"> </w:t>
      </w:r>
    </w:p>
    <w:p w:rsidR="003A070C" w:rsidRPr="004F47F2" w:rsidRDefault="003A070C" w:rsidP="00DE765A">
      <w:pPr>
        <w:pStyle w:val="Normaltindrag"/>
      </w:pPr>
    </w:p>
    <w:p w:rsidR="00DE765A" w:rsidRPr="004F47F2" w:rsidRDefault="00DE765A" w:rsidP="00DE765A">
      <w:pPr>
        <w:pStyle w:val="Rubrik3"/>
        <w:spacing w:before="110"/>
        <w:rPr>
          <w:noProof w:val="0"/>
        </w:rPr>
      </w:pPr>
      <w:r w:rsidRPr="004F47F2">
        <w:rPr>
          <w:noProof w:val="0"/>
        </w:rPr>
        <w:t>Näringsutskottets ställningstagande</w:t>
      </w:r>
    </w:p>
    <w:p w:rsidR="003D4048" w:rsidRPr="004F47F2" w:rsidRDefault="00C36317" w:rsidP="003D4048">
      <w:r w:rsidRPr="004F47F2">
        <w:t xml:space="preserve">Näringsutskottet instämmer i bedömningen att det </w:t>
      </w:r>
      <w:r w:rsidR="003D4048" w:rsidRPr="004F47F2">
        <w:t>behövs ett antal särskilda insatser i de lokala arbetsmarknadsregioner som berörs mest av försvarso</w:t>
      </w:r>
      <w:r w:rsidR="003D4048" w:rsidRPr="004F47F2">
        <w:t>m</w:t>
      </w:r>
      <w:r w:rsidR="003D4048" w:rsidRPr="004F47F2">
        <w:t>ställningen. En av dessa insatser rör omlokal</w:t>
      </w:r>
      <w:r w:rsidR="003D4048" w:rsidRPr="004F47F2">
        <w:t>i</w:t>
      </w:r>
      <w:r w:rsidR="003D4048" w:rsidRPr="004F47F2">
        <w:t>sering av arbetstillfällen från statliga myndigheter och bolag.</w:t>
      </w:r>
      <w:r w:rsidRPr="004F47F2">
        <w:t xml:space="preserve"> Enligt den överenskommelse som har träffats mellan</w:t>
      </w:r>
      <w:r w:rsidR="003D4048" w:rsidRPr="004F47F2">
        <w:t xml:space="preserve"> regeringen, Vänsterpartiet och Miljöpartiet</w:t>
      </w:r>
      <w:r w:rsidRPr="004F47F2">
        <w:t xml:space="preserve"> skall</w:t>
      </w:r>
      <w:r w:rsidR="00B6648B" w:rsidRPr="004F47F2">
        <w:t xml:space="preserve"> ca 1</w:t>
      </w:r>
      <w:r w:rsidR="00FC7D46" w:rsidRPr="004F47F2">
        <w:t xml:space="preserve"> </w:t>
      </w:r>
      <w:r w:rsidR="00B6648B" w:rsidRPr="004F47F2">
        <w:t>215 årsarbet</w:t>
      </w:r>
      <w:r w:rsidR="003A070C" w:rsidRPr="004F47F2">
        <w:t>en</w:t>
      </w:r>
      <w:r w:rsidR="00B6648B" w:rsidRPr="004F47F2">
        <w:t xml:space="preserve"> (åa) lokaliseras till Östersund, ca 120 åa till Arvidsjaur, ca 690 åa till Kar</w:t>
      </w:r>
      <w:r w:rsidR="00B6648B" w:rsidRPr="004F47F2">
        <w:t>l</w:t>
      </w:r>
      <w:r w:rsidR="00B6648B" w:rsidRPr="004F47F2">
        <w:t>stad/Kristinehamn och ca 515 åa till Gotland under perioden 2005–2007. Vissa ytterligare omlokal</w:t>
      </w:r>
      <w:r w:rsidR="00B6648B" w:rsidRPr="004F47F2">
        <w:t>i</w:t>
      </w:r>
      <w:r w:rsidR="00B6648B" w:rsidRPr="004F47F2">
        <w:t>seringar utreds vidare.</w:t>
      </w:r>
      <w:r w:rsidR="009B337D" w:rsidRPr="004F47F2">
        <w:t xml:space="preserve"> </w:t>
      </w:r>
    </w:p>
    <w:p w:rsidR="00721598" w:rsidRPr="004F47F2" w:rsidRDefault="00FC7D46" w:rsidP="003A070C">
      <w:pPr>
        <w:pStyle w:val="Normaltindrag"/>
      </w:pPr>
      <w:r w:rsidRPr="004F47F2">
        <w:t>Eftersom etablering på ny ort preliminärt skall påbörjas</w:t>
      </w:r>
      <w:r w:rsidR="00133528" w:rsidRPr="004F47F2">
        <w:t xml:space="preserve"> under</w:t>
      </w:r>
      <w:r w:rsidRPr="004F47F2">
        <w:t xml:space="preserve"> år 2005 </w:t>
      </w:r>
      <w:r w:rsidR="00534730" w:rsidRPr="004F47F2">
        <w:t>för några myndigheter och ett statligt bolag anser näringsutskottet att regeringens förslag</w:t>
      </w:r>
      <w:r w:rsidR="00E3371A" w:rsidRPr="004F47F2">
        <w:t xml:space="preserve"> (propositionen p</w:t>
      </w:r>
      <w:r w:rsidR="003A070C" w:rsidRPr="004F47F2">
        <w:t>.</w:t>
      </w:r>
      <w:r w:rsidR="00E3371A" w:rsidRPr="004F47F2">
        <w:t xml:space="preserve"> 17 i denna del)</w:t>
      </w:r>
      <w:r w:rsidR="00534730" w:rsidRPr="004F47F2">
        <w:t xml:space="preserve"> om ett nytt ramanslag på 200 milj</w:t>
      </w:r>
      <w:r w:rsidR="00534730" w:rsidRPr="004F47F2">
        <w:t>o</w:t>
      </w:r>
      <w:r w:rsidR="00534730" w:rsidRPr="004F47F2">
        <w:t>ner kronor</w:t>
      </w:r>
      <w:r w:rsidR="00E3371A" w:rsidRPr="004F47F2">
        <w:t xml:space="preserve"> </w:t>
      </w:r>
      <w:r w:rsidR="00534730" w:rsidRPr="004F47F2">
        <w:t xml:space="preserve">är välavvägt och bör </w:t>
      </w:r>
      <w:r w:rsidR="00D1439C" w:rsidRPr="004F47F2">
        <w:t>tillstyrkas av finansutskottet.</w:t>
      </w:r>
      <w:r w:rsidR="00534730" w:rsidRPr="004F47F2">
        <w:t xml:space="preserve"> Samtidigt har näringsutskottet noterat att regeringens avsikt är att – om behov up</w:t>
      </w:r>
      <w:r w:rsidR="00534730" w:rsidRPr="004F47F2">
        <w:t>p</w:t>
      </w:r>
      <w:r w:rsidR="00534730" w:rsidRPr="004F47F2">
        <w:t>kommer – återkomma till riksdagen med redovisningar av arbetet med omlokalisering samt eventuella finansieringsf</w:t>
      </w:r>
      <w:r w:rsidR="00E549D2" w:rsidRPr="004F47F2">
        <w:t xml:space="preserve">rågor. </w:t>
      </w:r>
      <w:r w:rsidR="00534730" w:rsidRPr="004F47F2">
        <w:t>De här upptagna moti</w:t>
      </w:r>
      <w:r w:rsidR="00534730" w:rsidRPr="004F47F2">
        <w:t>o</w:t>
      </w:r>
      <w:r w:rsidR="00534730" w:rsidRPr="004F47F2">
        <w:t>nerna i aktuella delar bör avs</w:t>
      </w:r>
      <w:r w:rsidR="00D1439C" w:rsidRPr="004F47F2">
        <w:t xml:space="preserve">tyrkas av finansutskottet. </w:t>
      </w:r>
    </w:p>
    <w:p w:rsidR="00721598" w:rsidRPr="004F47F2" w:rsidRDefault="00721598" w:rsidP="003A070C">
      <w:pPr>
        <w:pStyle w:val="Normaltindrag"/>
      </w:pPr>
    </w:p>
    <w:p w:rsidR="000304BE" w:rsidRPr="004F47F2" w:rsidRDefault="000304BE" w:rsidP="007F5FBA">
      <w:pPr>
        <w:pStyle w:val="Rubrik2"/>
        <w:spacing w:before="125"/>
      </w:pPr>
      <w:bookmarkStart w:id="6" w:name="_Toc102925190"/>
      <w:r w:rsidRPr="004F47F2">
        <w:t>Utgiftsområde 21 Energi</w:t>
      </w:r>
      <w:bookmarkEnd w:id="6"/>
    </w:p>
    <w:p w:rsidR="000304BE" w:rsidRPr="004F47F2" w:rsidRDefault="000304BE" w:rsidP="000304BE">
      <w:pPr>
        <w:pStyle w:val="Rubrik3"/>
        <w:spacing w:before="110"/>
        <w:rPr>
          <w:noProof w:val="0"/>
        </w:rPr>
      </w:pPr>
      <w:bookmarkStart w:id="7" w:name="_Toc102925191"/>
      <w:r w:rsidRPr="004F47F2">
        <w:rPr>
          <w:noProof w:val="0"/>
        </w:rPr>
        <w:t>Propositionen</w:t>
      </w:r>
      <w:bookmarkEnd w:id="7"/>
    </w:p>
    <w:p w:rsidR="000304BE" w:rsidRPr="004F47F2" w:rsidRDefault="000304BE" w:rsidP="000304BE">
      <w:r w:rsidRPr="004F47F2">
        <w:t>Enligt re</w:t>
      </w:r>
      <w:r w:rsidR="003A070C" w:rsidRPr="004F47F2">
        <w:t>geringens förslag skall anslag</w:t>
      </w:r>
      <w:r w:rsidRPr="004F47F2">
        <w:t xml:space="preserve"> (35:1) Statens energimyndighet: Fö</w:t>
      </w:r>
      <w:r w:rsidRPr="004F47F2">
        <w:t>r</w:t>
      </w:r>
      <w:r w:rsidRPr="004F47F2">
        <w:t>valtningskost</w:t>
      </w:r>
      <w:r w:rsidR="00C42FCF" w:rsidRPr="004F47F2">
        <w:t>nader ökas med 1 </w:t>
      </w:r>
      <w:r w:rsidR="00C36317" w:rsidRPr="004F47F2">
        <w:t xml:space="preserve">miljon </w:t>
      </w:r>
      <w:r w:rsidR="00C42FCF" w:rsidRPr="004F47F2">
        <w:t>kronor och</w:t>
      </w:r>
      <w:r w:rsidRPr="004F47F2">
        <w:t xml:space="preserve"> </w:t>
      </w:r>
      <w:r w:rsidR="00C42FCF" w:rsidRPr="004F47F2">
        <w:t>a</w:t>
      </w:r>
      <w:r w:rsidR="003A070C" w:rsidRPr="004F47F2">
        <w:t>nslag</w:t>
      </w:r>
      <w:r w:rsidRPr="004F47F2">
        <w:t xml:space="preserve"> (35:6) Energipol</w:t>
      </w:r>
      <w:r w:rsidRPr="004F47F2">
        <w:t>i</w:t>
      </w:r>
      <w:r w:rsidRPr="004F47F2">
        <w:t>tiskt motiverade internationella klimatinsatser minskas med 500 000 kronor. Mot</w:t>
      </w:r>
      <w:r w:rsidRPr="004F47F2">
        <w:t>i</w:t>
      </w:r>
      <w:r w:rsidRPr="004F47F2">
        <w:t>vet är att Energimyndigheten bör ta över ansvaret och därtill hörande anslag för statistik över industrins energianvändning från Statistiska centra</w:t>
      </w:r>
      <w:r w:rsidRPr="004F47F2">
        <w:t>l</w:t>
      </w:r>
      <w:r w:rsidRPr="004F47F2">
        <w:t>byrån.</w:t>
      </w:r>
    </w:p>
    <w:p w:rsidR="000304BE" w:rsidRPr="004F47F2" w:rsidRDefault="000304BE" w:rsidP="000304BE">
      <w:pPr>
        <w:pStyle w:val="Normaltindrag"/>
      </w:pPr>
      <w:r w:rsidRPr="004F47F2">
        <w:t>Vidare föreslås att regeringen bemyndigas att under år 2005 för ramansl</w:t>
      </w:r>
      <w:r w:rsidRPr="004F47F2">
        <w:t>a</w:t>
      </w:r>
      <w:r w:rsidR="003A070C" w:rsidRPr="004F47F2">
        <w:t>g</w:t>
      </w:r>
      <w:r w:rsidRPr="004F47F2">
        <w:t xml:space="preserve"> (35:5) Energiforskning besluta om åtgärder i samband med energifors</w:t>
      </w:r>
      <w:r w:rsidRPr="004F47F2">
        <w:t>k</w:t>
      </w:r>
      <w:r w:rsidRPr="004F47F2">
        <w:t>ning som inklusive tidigare gjorda åtaganden innebär utgifter på högst 546 </w:t>
      </w:r>
      <w:r w:rsidR="00C36317" w:rsidRPr="004F47F2">
        <w:t>miljoner</w:t>
      </w:r>
      <w:r w:rsidRPr="004F47F2">
        <w:t xml:space="preserve"> kronor under år 2006 och högst 546 </w:t>
      </w:r>
      <w:r w:rsidR="00C36317" w:rsidRPr="004F47F2">
        <w:t>miljoner</w:t>
      </w:r>
      <w:r w:rsidRPr="004F47F2">
        <w:t xml:space="preserve"> kronor under per</w:t>
      </w:r>
      <w:r w:rsidRPr="004F47F2">
        <w:t>i</w:t>
      </w:r>
      <w:r w:rsidRPr="004F47F2">
        <w:t xml:space="preserve">oden 2007–2009. </w:t>
      </w:r>
      <w:r w:rsidR="00A60E11" w:rsidRPr="004F47F2">
        <w:t>F</w:t>
      </w:r>
      <w:r w:rsidRPr="004F47F2">
        <w:t xml:space="preserve">ör att nuvarande </w:t>
      </w:r>
      <w:r w:rsidR="00C42FCF" w:rsidRPr="004F47F2">
        <w:t xml:space="preserve">program inom </w:t>
      </w:r>
      <w:r w:rsidRPr="004F47F2">
        <w:t>energiforskning</w:t>
      </w:r>
      <w:r w:rsidR="00C42FCF" w:rsidRPr="004F47F2">
        <w:t>en</w:t>
      </w:r>
      <w:r w:rsidRPr="004F47F2">
        <w:t>, inb</w:t>
      </w:r>
      <w:r w:rsidRPr="004F47F2">
        <w:t>e</w:t>
      </w:r>
      <w:r w:rsidRPr="004F47F2">
        <w:t>gripet</w:t>
      </w:r>
      <w:r w:rsidR="00B74BBE" w:rsidRPr="004F47F2">
        <w:t xml:space="preserve"> forskning om</w:t>
      </w:r>
      <w:r w:rsidRPr="004F47F2">
        <w:t xml:space="preserve"> förnybara energikällor, skall kunna fullföljas </w:t>
      </w:r>
      <w:r w:rsidR="00983517" w:rsidRPr="004F47F2">
        <w:t>behöver</w:t>
      </w:r>
      <w:r w:rsidR="00A60E11" w:rsidRPr="004F47F2">
        <w:t xml:space="preserve"> enligt regeringen </w:t>
      </w:r>
      <w:r w:rsidRPr="004F47F2">
        <w:t>ytterligare åtaganden på området kunna ingås redan under innev</w:t>
      </w:r>
      <w:r w:rsidRPr="004F47F2">
        <w:t>a</w:t>
      </w:r>
      <w:r w:rsidRPr="004F47F2">
        <w:t>rande år.</w:t>
      </w:r>
    </w:p>
    <w:p w:rsidR="000304BE" w:rsidRPr="004F47F2" w:rsidRDefault="000304BE" w:rsidP="000304BE">
      <w:pPr>
        <w:pStyle w:val="Normaltindrag"/>
      </w:pPr>
      <w:r w:rsidRPr="004F47F2">
        <w:t>Regeri</w:t>
      </w:r>
      <w:r w:rsidR="00983517" w:rsidRPr="004F47F2">
        <w:t>ngen föreslår också att anslag</w:t>
      </w:r>
      <w:r w:rsidRPr="004F47F2">
        <w:t xml:space="preserve"> (35:8) Ersättning för vissa kostnader vid avveckling av en reaktor vid Barsebäcksverket även får användas för att finansiera merkostnader för avställnings- och servicedrift enligt gällande avtal som en följd av stängningen av den andra reaktorn vid Barsebäcksverket. Anslaget har hittills varit avsett för att täcka vissa merkostnader i samband med att driften av den första reaktorn i Barsebäcksverket upphörde i nove</w:t>
      </w:r>
      <w:r w:rsidRPr="004F47F2">
        <w:t>m</w:t>
      </w:r>
      <w:r w:rsidRPr="004F47F2">
        <w:t>ber 1999 enligt det avtal som träffats mellan staten, Sydkraft</w:t>
      </w:r>
      <w:r w:rsidR="00B74BBE" w:rsidRPr="004F47F2">
        <w:t xml:space="preserve"> AB</w:t>
      </w:r>
      <w:r w:rsidRPr="004F47F2">
        <w:t xml:space="preserve"> och Vatte</w:t>
      </w:r>
      <w:r w:rsidRPr="004F47F2">
        <w:t>n</w:t>
      </w:r>
      <w:r w:rsidRPr="004F47F2">
        <w:t xml:space="preserve">fall AB. Med anledning av </w:t>
      </w:r>
      <w:r w:rsidR="0059502E" w:rsidRPr="004F47F2">
        <w:t xml:space="preserve">regeringens </w:t>
      </w:r>
      <w:r w:rsidRPr="004F47F2">
        <w:t>beslut i december 2004 att ställa av Ba</w:t>
      </w:r>
      <w:r w:rsidRPr="004F47F2">
        <w:t>r</w:t>
      </w:r>
      <w:r w:rsidRPr="004F47F2">
        <w:t xml:space="preserve">sebäck 2 bör anslaget få användas även för att finansiera vissa kostnader som följer av detta. Regeringen har för avsikt att återkomma till riksdagen </w:t>
      </w:r>
      <w:r w:rsidR="00B74BBE" w:rsidRPr="004F47F2">
        <w:t xml:space="preserve">med redovisning </w:t>
      </w:r>
      <w:r w:rsidRPr="004F47F2">
        <w:t>angående planer för utbetalning</w:t>
      </w:r>
      <w:r w:rsidR="00B74BBE" w:rsidRPr="004F47F2">
        <w:t xml:space="preserve"> och senare</w:t>
      </w:r>
      <w:r w:rsidRPr="004F47F2">
        <w:t xml:space="preserve"> med förslag om läm</w:t>
      </w:r>
      <w:r w:rsidRPr="004F47F2">
        <w:t>p</w:t>
      </w:r>
      <w:r w:rsidRPr="004F47F2">
        <w:t>lig anslagsbeteckning.</w:t>
      </w:r>
    </w:p>
    <w:p w:rsidR="000304BE" w:rsidRPr="004F47F2" w:rsidRDefault="000304BE" w:rsidP="000304BE"/>
    <w:p w:rsidR="000304BE" w:rsidRPr="004F47F2" w:rsidRDefault="000304BE" w:rsidP="000304BE">
      <w:pPr>
        <w:pStyle w:val="Rubrik3"/>
        <w:spacing w:before="110"/>
        <w:rPr>
          <w:noProof w:val="0"/>
        </w:rPr>
      </w:pPr>
      <w:bookmarkStart w:id="8" w:name="_Toc102925192"/>
      <w:r w:rsidRPr="004F47F2">
        <w:rPr>
          <w:noProof w:val="0"/>
        </w:rPr>
        <w:t>Motione</w:t>
      </w:r>
      <w:bookmarkEnd w:id="8"/>
      <w:r w:rsidRPr="004F47F2">
        <w:rPr>
          <w:noProof w:val="0"/>
        </w:rPr>
        <w:t>n</w:t>
      </w:r>
    </w:p>
    <w:p w:rsidR="000304BE" w:rsidRPr="004F47F2" w:rsidRDefault="000304BE" w:rsidP="000304BE">
      <w:r w:rsidRPr="004F47F2">
        <w:t>I Folkparti</w:t>
      </w:r>
      <w:r w:rsidR="00EF02F3" w:rsidRPr="004F47F2">
        <w:t>ets motion 2004/05:Fi14</w:t>
      </w:r>
      <w:r w:rsidRPr="004F47F2">
        <w:t xml:space="preserve"> begärs att riksdagen avslår regerin</w:t>
      </w:r>
      <w:r w:rsidRPr="004F47F2">
        <w:t>g</w:t>
      </w:r>
      <w:r w:rsidRPr="004F47F2">
        <w:t xml:space="preserve">ens förslag till bemyndigande att under år </w:t>
      </w:r>
      <w:r w:rsidR="00617F7C" w:rsidRPr="004F47F2">
        <w:t>2005 un</w:t>
      </w:r>
      <w:r w:rsidR="00983517" w:rsidRPr="004F47F2">
        <w:t>der u</w:t>
      </w:r>
      <w:r w:rsidRPr="004F47F2">
        <w:t>tgi</w:t>
      </w:r>
      <w:r w:rsidR="00983517" w:rsidRPr="004F47F2">
        <w:t>ftsområde 21 Ene</w:t>
      </w:r>
      <w:r w:rsidR="00983517" w:rsidRPr="004F47F2">
        <w:t>r</w:t>
      </w:r>
      <w:r w:rsidR="00983517" w:rsidRPr="004F47F2">
        <w:t>gi, ramanslag</w:t>
      </w:r>
      <w:r w:rsidRPr="004F47F2">
        <w:t xml:space="preserve"> </w:t>
      </w:r>
      <w:r w:rsidR="00617F7C" w:rsidRPr="004F47F2">
        <w:t>(</w:t>
      </w:r>
      <w:r w:rsidRPr="004F47F2">
        <w:t>35:5</w:t>
      </w:r>
      <w:r w:rsidR="00617F7C" w:rsidRPr="004F47F2">
        <w:t>)</w:t>
      </w:r>
      <w:r w:rsidRPr="004F47F2">
        <w:t xml:space="preserve"> Energiforskning, göra åtaganden som inklusive tidigare åtaganden medför utgifter på högst 546 miljoner kronor under år 2006 och högs</w:t>
      </w:r>
      <w:r w:rsidR="00692F0A" w:rsidRPr="004F47F2">
        <w:t>t 546 miljoner kronor under perioden</w:t>
      </w:r>
      <w:r w:rsidRPr="004F47F2">
        <w:t xml:space="preserve"> 2007–2009.</w:t>
      </w:r>
    </w:p>
    <w:p w:rsidR="000304BE" w:rsidRPr="004F47F2" w:rsidRDefault="000304BE" w:rsidP="000304BE">
      <w:pPr>
        <w:pStyle w:val="Normaltindrag"/>
      </w:pPr>
      <w:r w:rsidRPr="004F47F2">
        <w:t xml:space="preserve">Vidare avvisar Folkpartiet regeringens förslag att anslag </w:t>
      </w:r>
      <w:r w:rsidR="00617F7C" w:rsidRPr="004F47F2">
        <w:t>(</w:t>
      </w:r>
      <w:r w:rsidRPr="004F47F2">
        <w:t>35:8</w:t>
      </w:r>
      <w:r w:rsidR="00617F7C" w:rsidRPr="004F47F2">
        <w:t>)</w:t>
      </w:r>
      <w:r w:rsidRPr="004F47F2">
        <w:t xml:space="preserve"> Ersät</w:t>
      </w:r>
      <w:r w:rsidRPr="004F47F2">
        <w:t>t</w:t>
      </w:r>
      <w:r w:rsidRPr="004F47F2">
        <w:t>ning för vissa kostnader för avveckling av en reaktor vid Barsebäcksverket även får användas för kostnader i samband med avvecklingen av Barsebäck 2. Folkpartiet har konsekvent gått emot den förtida avvecklingen av båda reakt</w:t>
      </w:r>
      <w:r w:rsidRPr="004F47F2">
        <w:t>o</w:t>
      </w:r>
      <w:r w:rsidRPr="004F47F2">
        <w:t>rerna eftersom den innebär en enorm kapitalförstöring. Nedläggningen inn</w:t>
      </w:r>
      <w:r w:rsidRPr="004F47F2">
        <w:t>e</w:t>
      </w:r>
      <w:r w:rsidRPr="004F47F2">
        <w:t>bär i praktiken att Sverige ökar sitt bidrag till växthuseffe</w:t>
      </w:r>
      <w:r w:rsidR="00EF02F3" w:rsidRPr="004F47F2">
        <w:t>kten. Dessutom menar motionärerna</w:t>
      </w:r>
      <w:r w:rsidRPr="004F47F2">
        <w:t xml:space="preserve"> att </w:t>
      </w:r>
      <w:r w:rsidR="00617F7C" w:rsidRPr="004F47F2">
        <w:t xml:space="preserve">nedläggningen skapar </w:t>
      </w:r>
      <w:r w:rsidRPr="004F47F2">
        <w:t>osäkerhet om den framtida tillgången på ene</w:t>
      </w:r>
      <w:r w:rsidRPr="004F47F2">
        <w:t>r</w:t>
      </w:r>
      <w:r w:rsidRPr="004F47F2">
        <w:t xml:space="preserve">gi. </w:t>
      </w:r>
    </w:p>
    <w:p w:rsidR="000304BE" w:rsidRPr="004F47F2" w:rsidRDefault="000304BE" w:rsidP="000304BE"/>
    <w:p w:rsidR="000304BE" w:rsidRPr="004F47F2" w:rsidRDefault="000304BE" w:rsidP="000304BE">
      <w:pPr>
        <w:pStyle w:val="Rubrik3"/>
        <w:spacing w:before="110"/>
        <w:rPr>
          <w:noProof w:val="0"/>
        </w:rPr>
      </w:pPr>
      <w:bookmarkStart w:id="9" w:name="_Toc102925193"/>
      <w:r w:rsidRPr="004F47F2">
        <w:rPr>
          <w:noProof w:val="0"/>
        </w:rPr>
        <w:t>Vissa kompletterande uppgifter</w:t>
      </w:r>
      <w:bookmarkEnd w:id="9"/>
    </w:p>
    <w:p w:rsidR="000304BE" w:rsidRPr="004F47F2" w:rsidRDefault="008B6FB9" w:rsidP="000304BE">
      <w:r w:rsidRPr="004F47F2">
        <w:t>Hösten 2004 tillstyrkte n</w:t>
      </w:r>
      <w:r w:rsidR="000304BE" w:rsidRPr="004F47F2">
        <w:t xml:space="preserve">äringsutskottet de i budgetpropositionen för år 2005 framlagda förslagen i fråga om </w:t>
      </w:r>
      <w:r w:rsidRPr="004F47F2">
        <w:t xml:space="preserve">anslag för </w:t>
      </w:r>
      <w:r w:rsidR="000304BE" w:rsidRPr="004F47F2">
        <w:t>energiforskning och</w:t>
      </w:r>
      <w:r w:rsidRPr="004F47F2">
        <w:t xml:space="preserve"> motsvarande</w:t>
      </w:r>
      <w:r w:rsidR="000304BE" w:rsidRPr="004F47F2">
        <w:t xml:space="preserve"> bemyndigande för regeringen</w:t>
      </w:r>
      <w:r w:rsidRPr="004F47F2">
        <w:t xml:space="preserve"> (bet. 2004/05:NU3)</w:t>
      </w:r>
      <w:r w:rsidR="000304BE" w:rsidRPr="004F47F2">
        <w:t xml:space="preserve">. </w:t>
      </w:r>
      <w:r w:rsidRPr="004F47F2">
        <w:t>B</w:t>
      </w:r>
      <w:r w:rsidR="000304BE" w:rsidRPr="004F47F2">
        <w:t>emyndiga</w:t>
      </w:r>
      <w:r w:rsidR="000304BE" w:rsidRPr="004F47F2">
        <w:t>n</w:t>
      </w:r>
      <w:r w:rsidR="000304BE" w:rsidRPr="004F47F2">
        <w:t>de</w:t>
      </w:r>
      <w:r w:rsidRPr="004F47F2">
        <w:t>t gällde</w:t>
      </w:r>
      <w:r w:rsidR="000304BE" w:rsidRPr="004F47F2">
        <w:t xml:space="preserve"> att under år 2005</w:t>
      </w:r>
      <w:r w:rsidR="00983517" w:rsidRPr="004F47F2">
        <w:t xml:space="preserve"> för ramanslag</w:t>
      </w:r>
      <w:r w:rsidRPr="004F47F2">
        <w:t xml:space="preserve"> (35:5) Energiforskning</w:t>
      </w:r>
      <w:r w:rsidR="000304BE" w:rsidRPr="004F47F2">
        <w:t xml:space="preserve"> besluta om åtgärder som</w:t>
      </w:r>
      <w:r w:rsidR="00E721A3" w:rsidRPr="004F47F2">
        <w:t>,</w:t>
      </w:r>
      <w:r w:rsidR="000304BE" w:rsidRPr="004F47F2">
        <w:t xml:space="preserve"> inkl</w:t>
      </w:r>
      <w:r w:rsidR="000304BE" w:rsidRPr="004F47F2">
        <w:t>u</w:t>
      </w:r>
      <w:r w:rsidR="000304BE" w:rsidRPr="004F47F2">
        <w:t>sive tidigare gjorda åtaganden</w:t>
      </w:r>
      <w:r w:rsidR="00E721A3" w:rsidRPr="004F47F2">
        <w:t>,</w:t>
      </w:r>
      <w:r w:rsidR="000304BE" w:rsidRPr="004F47F2">
        <w:t xml:space="preserve"> skulle medföra utgifter på högst 446 </w:t>
      </w:r>
      <w:r w:rsidR="00E721A3" w:rsidRPr="004F47F2">
        <w:t>miljoner</w:t>
      </w:r>
      <w:r w:rsidR="000304BE" w:rsidRPr="004F47F2">
        <w:t xml:space="preserve"> kronor under år 2006 och 446 </w:t>
      </w:r>
      <w:r w:rsidR="00E721A3" w:rsidRPr="004F47F2">
        <w:t>miljoner</w:t>
      </w:r>
      <w:r w:rsidR="000304BE" w:rsidRPr="004F47F2">
        <w:t xml:space="preserve"> kronor under perioden 2007–2009.</w:t>
      </w:r>
      <w:r w:rsidR="00332315" w:rsidRPr="004F47F2">
        <w:t xml:space="preserve"> Anslaget används för att finansiera forsknings- och utveckling</w:t>
      </w:r>
      <w:r w:rsidR="00332315" w:rsidRPr="004F47F2">
        <w:t>s</w:t>
      </w:r>
      <w:r w:rsidR="00332315" w:rsidRPr="004F47F2">
        <w:t>insatser inom energiområdet. Anslaget får även användas för bidrag för att främja utvec</w:t>
      </w:r>
      <w:r w:rsidR="00332315" w:rsidRPr="004F47F2">
        <w:t>k</w:t>
      </w:r>
      <w:r w:rsidR="00332315" w:rsidRPr="004F47F2">
        <w:t>lingen av teknik</w:t>
      </w:r>
      <w:r w:rsidR="000304BE" w:rsidRPr="004F47F2">
        <w:t xml:space="preserve"> </w:t>
      </w:r>
      <w:r w:rsidR="00EA3963" w:rsidRPr="004F47F2">
        <w:t>som baserar sig på förnybara energislag och effektiv energianvändning i industriella processer i försöks- eller fullskalea</w:t>
      </w:r>
      <w:r w:rsidR="00EA3963" w:rsidRPr="004F47F2">
        <w:t>n</w:t>
      </w:r>
      <w:r w:rsidR="00EA3963" w:rsidRPr="004F47F2">
        <w:t>läggnin</w:t>
      </w:r>
      <w:r w:rsidR="00EA3963" w:rsidRPr="004F47F2">
        <w:t>g</w:t>
      </w:r>
      <w:r w:rsidR="00EA3963" w:rsidRPr="004F47F2">
        <w:t>ar.</w:t>
      </w:r>
    </w:p>
    <w:p w:rsidR="00CD7E92" w:rsidRPr="004F47F2" w:rsidRDefault="000304BE" w:rsidP="000304BE">
      <w:pPr>
        <w:pStyle w:val="Normaltindrag"/>
      </w:pPr>
      <w:r w:rsidRPr="004F47F2">
        <w:t>Regeringen beslutade i december 2004 att den andra reaktorn i Barsebäck skall stängas vid utgången av maj 2005 i enlighet med en överenskommelse mellan Socialdemokraterna, Centerpartiet och Vänsterpartiet från oktober 2004. Då enades de nämnda partierna om en strategi för den fortsatta avvec</w:t>
      </w:r>
      <w:r w:rsidRPr="004F47F2">
        <w:t>k</w:t>
      </w:r>
      <w:r w:rsidRPr="004F47F2">
        <w:t>lingen av kärnkraften. För riksdagens information redovisas strategin i sin exakta ordalydelse i propositionen om genomförande av EG:s direktiv om gemensamma regler för de inre marknaderna för el och naturgas, m.m. (prop. 2004/05:62). Enligt redovisningen avser regeringen att senare återkomma till riksdagen med förslag avseende de inslag i strategin som förutsätter riksd</w:t>
      </w:r>
      <w:r w:rsidRPr="004F47F2">
        <w:t>a</w:t>
      </w:r>
      <w:r w:rsidRPr="004F47F2">
        <w:t xml:space="preserve">gens godkännande. </w:t>
      </w:r>
    </w:p>
    <w:p w:rsidR="000304BE" w:rsidRPr="004F47F2" w:rsidRDefault="000304BE" w:rsidP="000304BE">
      <w:pPr>
        <w:pStyle w:val="Normaltindrag"/>
      </w:pPr>
      <w:r w:rsidRPr="004F47F2">
        <w:t>I mars 2005 utsåg regeringen generaldirektören Yvonne Gustafsson att vara statens förhandlare i fråga om ersättning till ägarna av kärnkraft</w:t>
      </w:r>
      <w:r w:rsidRPr="004F47F2">
        <w:t>s</w:t>
      </w:r>
      <w:r w:rsidRPr="004F47F2">
        <w:t>reaktorn Barsebäck 2 i samband med beslutet om upphörande av rätten att driva rea</w:t>
      </w:r>
      <w:r w:rsidRPr="004F47F2">
        <w:t>k</w:t>
      </w:r>
      <w:r w:rsidRPr="004F47F2">
        <w:t xml:space="preserve">torn för att utvinna kärnenergi. Ersättningen </w:t>
      </w:r>
      <w:r w:rsidR="00376887" w:rsidRPr="004F47F2">
        <w:t xml:space="preserve">skall </w:t>
      </w:r>
      <w:r w:rsidRPr="004F47F2">
        <w:t>bestäm</w:t>
      </w:r>
      <w:r w:rsidR="00376887" w:rsidRPr="004F47F2">
        <w:t>ma</w:t>
      </w:r>
      <w:r w:rsidRPr="004F47F2">
        <w:t>s utifrån samma grundläggande värderingsprinciper som tillämpades i samband med stän</w:t>
      </w:r>
      <w:r w:rsidRPr="004F47F2">
        <w:t>g</w:t>
      </w:r>
      <w:r w:rsidRPr="004F47F2">
        <w:t>ningen av Barsebäck 1.</w:t>
      </w:r>
    </w:p>
    <w:p w:rsidR="000304BE" w:rsidRPr="004F47F2" w:rsidRDefault="000304BE" w:rsidP="0059502E">
      <w:pPr>
        <w:pStyle w:val="Normaltindrag"/>
      </w:pPr>
      <w:r w:rsidRPr="004F47F2">
        <w:t>I slutet av april 2005 svarade samhällsbyggnadsminister Mona Sahlin på en interpellation (ip. 2004/05:</w:t>
      </w:r>
      <w:r w:rsidR="00B74BBE" w:rsidRPr="004F47F2">
        <w:t>5</w:t>
      </w:r>
      <w:r w:rsidRPr="004F47F2">
        <w:t>17) av Hans Backman (fp) om avveckling av kärnkraften. En viktig utgångspunkt för strategin som Socialdemokraterna, Centerpartiet och Vänsterpartiet enats om var att alla de svenska kärnkraftsr</w:t>
      </w:r>
      <w:r w:rsidRPr="004F47F2">
        <w:t>e</w:t>
      </w:r>
      <w:r w:rsidRPr="004F47F2">
        <w:t xml:space="preserve">aktorerna riskerar att falla för åldersstrecket under en mycket kort tid. </w:t>
      </w:r>
      <w:r w:rsidR="00A60E11" w:rsidRPr="004F47F2">
        <w:t>Statsr</w:t>
      </w:r>
      <w:r w:rsidR="00A60E11" w:rsidRPr="004F47F2">
        <w:t>å</w:t>
      </w:r>
      <w:r w:rsidR="00A60E11" w:rsidRPr="004F47F2">
        <w:t xml:space="preserve">det </w:t>
      </w:r>
      <w:r w:rsidRPr="004F47F2">
        <w:t>ville i stället ha en kontrollerad utfasning av kärnkraften i den takt som den kan ersättas med förnybar energi.</w:t>
      </w:r>
    </w:p>
    <w:p w:rsidR="000304BE" w:rsidRPr="004F47F2" w:rsidRDefault="000304BE" w:rsidP="000304BE"/>
    <w:p w:rsidR="00DF484E" w:rsidRPr="004F47F2" w:rsidRDefault="0059502E" w:rsidP="009B7ABE">
      <w:pPr>
        <w:pStyle w:val="Rubrik3"/>
        <w:spacing w:before="110"/>
        <w:rPr>
          <w:noProof w:val="0"/>
        </w:rPr>
      </w:pPr>
      <w:r w:rsidRPr="004F47F2">
        <w:rPr>
          <w:noProof w:val="0"/>
        </w:rPr>
        <w:t>Näringsutskottets ställningstagande</w:t>
      </w:r>
    </w:p>
    <w:p w:rsidR="009B7ABE" w:rsidRPr="004F47F2" w:rsidRDefault="00544C38" w:rsidP="009B7ABE">
      <w:r w:rsidRPr="004F47F2">
        <w:t>Näringsutskottet har inga invändningar mot regeringens förslag att öka ansl</w:t>
      </w:r>
      <w:r w:rsidRPr="004F47F2">
        <w:t>a</w:t>
      </w:r>
      <w:r w:rsidR="00983517" w:rsidRPr="004F47F2">
        <w:t>g</w:t>
      </w:r>
      <w:r w:rsidRPr="004F47F2">
        <w:t xml:space="preserve"> (35:1) Statens energimyndighet: Förvaltningskostnader med 1 miljon</w:t>
      </w:r>
      <w:r w:rsidR="00983517" w:rsidRPr="004F47F2">
        <w:t xml:space="preserve"> kronor och minska anslag</w:t>
      </w:r>
      <w:r w:rsidRPr="004F47F2">
        <w:t xml:space="preserve"> </w:t>
      </w:r>
      <w:r w:rsidR="00B74BBE" w:rsidRPr="004F47F2">
        <w:t>(</w:t>
      </w:r>
      <w:r w:rsidRPr="004F47F2">
        <w:t>35:6</w:t>
      </w:r>
      <w:r w:rsidR="00B74BBE" w:rsidRPr="004F47F2">
        <w:t>)</w:t>
      </w:r>
      <w:r w:rsidRPr="004F47F2">
        <w:t xml:space="preserve"> Energipolitiskt motiverade internationella klimati</w:t>
      </w:r>
      <w:r w:rsidRPr="004F47F2">
        <w:t>n</w:t>
      </w:r>
      <w:r w:rsidRPr="004F47F2">
        <w:t>satser med 500 000 kronor.</w:t>
      </w:r>
    </w:p>
    <w:p w:rsidR="00A056B8" w:rsidRPr="004F47F2" w:rsidRDefault="00A056B8" w:rsidP="00A056B8">
      <w:pPr>
        <w:pStyle w:val="Normaltindrag"/>
      </w:pPr>
      <w:r w:rsidRPr="004F47F2">
        <w:t>Vidare vill näringsutskottet betona vikten av att det nuvarande programmet inom energiforskningen, inbegripet</w:t>
      </w:r>
      <w:r w:rsidR="00B74BBE" w:rsidRPr="004F47F2">
        <w:t xml:space="preserve"> forskningen om</w:t>
      </w:r>
      <w:r w:rsidRPr="004F47F2">
        <w:t xml:space="preserve"> förnybara energikällor såsom solenergi, bioenergi och vindkraft</w:t>
      </w:r>
      <w:r w:rsidR="004E74A2" w:rsidRPr="004F47F2">
        <w:t>, fullföljs</w:t>
      </w:r>
      <w:r w:rsidRPr="004F47F2">
        <w:t xml:space="preserve">. </w:t>
      </w:r>
      <w:r w:rsidR="00332315" w:rsidRPr="004F47F2">
        <w:t>Enligt näringsutskottets m</w:t>
      </w:r>
      <w:r w:rsidR="00332315" w:rsidRPr="004F47F2">
        <w:t>e</w:t>
      </w:r>
      <w:r w:rsidR="00332315" w:rsidRPr="004F47F2">
        <w:t>ning bör därför regeringen bemyndigas a</w:t>
      </w:r>
      <w:r w:rsidR="00983517" w:rsidRPr="004F47F2">
        <w:t>tt under år 2005 för ramanslag</w:t>
      </w:r>
      <w:r w:rsidR="00332315" w:rsidRPr="004F47F2">
        <w:t xml:space="preserve"> (35:5) Ene</w:t>
      </w:r>
      <w:r w:rsidR="00332315" w:rsidRPr="004F47F2">
        <w:t>r</w:t>
      </w:r>
      <w:r w:rsidR="00332315" w:rsidRPr="004F47F2">
        <w:t>giforskning besluta om åtgärder som inklusive tidigare gjorda åtaganden inn</w:t>
      </w:r>
      <w:r w:rsidR="00332315" w:rsidRPr="004F47F2">
        <w:t>e</w:t>
      </w:r>
      <w:r w:rsidR="00332315" w:rsidRPr="004F47F2">
        <w:t>bär utgifter på högst 546 miljoner kronor under år 2006 och högst 546 </w:t>
      </w:r>
      <w:r w:rsidR="00B74BBE" w:rsidRPr="004F47F2">
        <w:t>miljoner</w:t>
      </w:r>
      <w:r w:rsidR="00332315" w:rsidRPr="004F47F2">
        <w:t xml:space="preserve"> kronor under peri</w:t>
      </w:r>
      <w:r w:rsidR="00332315" w:rsidRPr="004F47F2">
        <w:t>o</w:t>
      </w:r>
      <w:r w:rsidR="00332315" w:rsidRPr="004F47F2">
        <w:t>den 2007–2009.</w:t>
      </w:r>
    </w:p>
    <w:p w:rsidR="00CB7E57" w:rsidRPr="004F47F2" w:rsidRDefault="00CB7E57" w:rsidP="0059502E">
      <w:pPr>
        <w:pStyle w:val="Normaltindrag"/>
      </w:pPr>
      <w:r w:rsidRPr="004F47F2">
        <w:t xml:space="preserve">Näringsutskottet anser liksom tidigare att avvecklingen av kärnkraften skall ske på ett ansvarsfullt och kontrollerat sätt. </w:t>
      </w:r>
      <w:r w:rsidR="00991029" w:rsidRPr="004F47F2">
        <w:t xml:space="preserve">Mot bakgrund av </w:t>
      </w:r>
      <w:r w:rsidRPr="004F47F2">
        <w:t>regerin</w:t>
      </w:r>
      <w:r w:rsidRPr="004F47F2">
        <w:t>g</w:t>
      </w:r>
      <w:r w:rsidRPr="004F47F2">
        <w:t>ens beslut</w:t>
      </w:r>
      <w:r w:rsidR="00991029" w:rsidRPr="004F47F2">
        <w:t xml:space="preserve"> </w:t>
      </w:r>
      <w:r w:rsidR="00833760" w:rsidRPr="004F47F2">
        <w:t xml:space="preserve">i december 2004 </w:t>
      </w:r>
      <w:r w:rsidR="00991029" w:rsidRPr="004F47F2">
        <w:t>stängs Barsebäck 2 vid utgången av maj 2005. I samband därmed uppstår vissa merkostnader för bl.a. avställnings- och serv</w:t>
      </w:r>
      <w:r w:rsidR="00991029" w:rsidRPr="004F47F2">
        <w:t>i</w:t>
      </w:r>
      <w:r w:rsidR="00991029" w:rsidRPr="004F47F2">
        <w:t>cedrift. Enligt näringsutskottets sätt att se är det rimligt att det befintliga a</w:t>
      </w:r>
      <w:r w:rsidR="00991029" w:rsidRPr="004F47F2">
        <w:t>n</w:t>
      </w:r>
      <w:r w:rsidR="00991029" w:rsidRPr="004F47F2">
        <w:t>slaget för me</w:t>
      </w:r>
      <w:r w:rsidR="00991029" w:rsidRPr="004F47F2">
        <w:t>r</w:t>
      </w:r>
      <w:r w:rsidR="00991029" w:rsidRPr="004F47F2">
        <w:t>kostnaderna vid avveckling av den första reaktorn i Barsebäck skall kunna utnyttjas även vid avveckling av den andra reaktorn.</w:t>
      </w:r>
      <w:r w:rsidR="000042DE" w:rsidRPr="004F47F2">
        <w:t xml:space="preserve"> Regeringens förslag bör godkännas på denna punkt.</w:t>
      </w:r>
      <w:r w:rsidR="00991029" w:rsidRPr="004F47F2">
        <w:t xml:space="preserve"> Det är också lämpligt att ändra a</w:t>
      </w:r>
      <w:r w:rsidR="00991029" w:rsidRPr="004F47F2">
        <w:t>n</w:t>
      </w:r>
      <w:r w:rsidR="00991029" w:rsidRPr="004F47F2">
        <w:t>slagsbeteckningen, vilket rege</w:t>
      </w:r>
      <w:r w:rsidR="00991029" w:rsidRPr="004F47F2">
        <w:t>r</w:t>
      </w:r>
      <w:r w:rsidR="00991029" w:rsidRPr="004F47F2">
        <w:t>ingen har för avsikt att göra.</w:t>
      </w:r>
    </w:p>
    <w:p w:rsidR="00991029" w:rsidRPr="004F47F2" w:rsidRDefault="00991029" w:rsidP="0059502E">
      <w:pPr>
        <w:pStyle w:val="Normaltindrag"/>
      </w:pPr>
      <w:r w:rsidRPr="004F47F2">
        <w:t xml:space="preserve">Med hänvisning till det anförda anser näringsutskottet att </w:t>
      </w:r>
      <w:r w:rsidR="00E46069" w:rsidRPr="004F47F2">
        <w:t xml:space="preserve">finansutskottet </w:t>
      </w:r>
      <w:r w:rsidRPr="004F47F2">
        <w:t xml:space="preserve">bör </w:t>
      </w:r>
      <w:r w:rsidR="00E46069" w:rsidRPr="004F47F2">
        <w:t xml:space="preserve">tillstyrka </w:t>
      </w:r>
      <w:r w:rsidRPr="004F47F2">
        <w:t>propositionen, punkterna 11, 12 och 17 i denna del</w:t>
      </w:r>
      <w:r w:rsidR="00E46069" w:rsidRPr="004F47F2">
        <w:t>,</w:t>
      </w:r>
      <w:r w:rsidRPr="004F47F2">
        <w:t xml:space="preserve"> och av</w:t>
      </w:r>
      <w:r w:rsidR="00E46069" w:rsidRPr="004F47F2">
        <w:t>styrka</w:t>
      </w:r>
      <w:r w:rsidRPr="004F47F2">
        <w:t xml:space="preserve"> m</w:t>
      </w:r>
      <w:r w:rsidRPr="004F47F2">
        <w:t>o</w:t>
      </w:r>
      <w:r w:rsidRPr="004F47F2">
        <w:t>tion 2004/05:Fi14 (fp) i aktuella delar.</w:t>
      </w:r>
    </w:p>
    <w:p w:rsidR="0059502E" w:rsidRPr="004F47F2" w:rsidRDefault="0059502E" w:rsidP="001902FD">
      <w:pPr>
        <w:pStyle w:val="Rubrik2"/>
      </w:pPr>
      <w:bookmarkStart w:id="10" w:name="_Toc102925194"/>
      <w:r w:rsidRPr="004F47F2">
        <w:t>Utgiftsområde 24 Näringsliv</w:t>
      </w:r>
      <w:bookmarkEnd w:id="10"/>
    </w:p>
    <w:p w:rsidR="0059502E" w:rsidRPr="004F47F2" w:rsidRDefault="0059502E" w:rsidP="0059502E">
      <w:pPr>
        <w:pStyle w:val="Rubrik3"/>
        <w:spacing w:before="110"/>
        <w:rPr>
          <w:noProof w:val="0"/>
        </w:rPr>
      </w:pPr>
      <w:bookmarkStart w:id="11" w:name="_Toc102925195"/>
      <w:r w:rsidRPr="004F47F2">
        <w:rPr>
          <w:noProof w:val="0"/>
        </w:rPr>
        <w:t>Propositionen</w:t>
      </w:r>
      <w:bookmarkEnd w:id="11"/>
    </w:p>
    <w:p w:rsidR="0059502E" w:rsidRPr="004F47F2" w:rsidRDefault="00983517" w:rsidP="0059502E">
      <w:r w:rsidRPr="004F47F2">
        <w:t>Regeringen föreslår att anslag</w:t>
      </w:r>
      <w:r w:rsidR="0059502E" w:rsidRPr="004F47F2">
        <w:t xml:space="preserve"> (26:2) Verket för innovationssystem: Fors</w:t>
      </w:r>
      <w:r w:rsidR="0059502E" w:rsidRPr="004F47F2">
        <w:t>k</w:t>
      </w:r>
      <w:r w:rsidR="0059502E" w:rsidRPr="004F47F2">
        <w:t>ning och utveckling ökas med 20 </w:t>
      </w:r>
      <w:r w:rsidR="004E74A2" w:rsidRPr="004F47F2">
        <w:t xml:space="preserve">miljoner </w:t>
      </w:r>
      <w:r w:rsidR="0059502E" w:rsidRPr="004F47F2">
        <w:t>kronor. I enlighet med inriktningen av forskningspolitiken (prop. 2004/05:80) anser regeringen att Verket för inn</w:t>
      </w:r>
      <w:r w:rsidR="0059502E" w:rsidRPr="004F47F2">
        <w:t>o</w:t>
      </w:r>
      <w:r w:rsidR="0059502E" w:rsidRPr="004F47F2">
        <w:t>vationssystem (Vinnova) bör stärkas med 10</w:t>
      </w:r>
      <w:r w:rsidR="004E74A2" w:rsidRPr="004F47F2">
        <w:t> miljoner</w:t>
      </w:r>
      <w:r w:rsidR="0059502E" w:rsidRPr="004F47F2">
        <w:t xml:space="preserve"> kronor för te</w:t>
      </w:r>
      <w:r w:rsidR="0059502E" w:rsidRPr="004F47F2">
        <w:t>k</w:t>
      </w:r>
      <w:r w:rsidR="0059502E" w:rsidRPr="004F47F2">
        <w:t>nisk forskning och 10 </w:t>
      </w:r>
      <w:r w:rsidR="004E74A2" w:rsidRPr="004F47F2">
        <w:t>miljoner</w:t>
      </w:r>
      <w:r w:rsidR="0059502E" w:rsidRPr="004F47F2">
        <w:t xml:space="preserve"> kronor för samarbetsprogram med näringslivet inom pr</w:t>
      </w:r>
      <w:r w:rsidR="0059502E" w:rsidRPr="004F47F2">
        <w:t>o</w:t>
      </w:r>
      <w:r w:rsidR="00EF02F3" w:rsidRPr="004F47F2">
        <w:t>duktionsteknik och f</w:t>
      </w:r>
      <w:r w:rsidR="0059502E" w:rsidRPr="004F47F2">
        <w:t>ordon</w:t>
      </w:r>
      <w:r w:rsidR="00EF02F3" w:rsidRPr="004F47F2">
        <w:t>s-</w:t>
      </w:r>
      <w:r w:rsidR="0059502E" w:rsidRPr="004F47F2">
        <w:t>IT.</w:t>
      </w:r>
    </w:p>
    <w:p w:rsidR="0059502E" w:rsidRPr="004F47F2" w:rsidRDefault="0059502E" w:rsidP="0059502E"/>
    <w:p w:rsidR="0059502E" w:rsidRPr="004F47F2" w:rsidRDefault="0059502E" w:rsidP="0059502E">
      <w:pPr>
        <w:pStyle w:val="Rubrik3"/>
        <w:spacing w:before="110"/>
        <w:rPr>
          <w:noProof w:val="0"/>
        </w:rPr>
      </w:pPr>
      <w:bookmarkStart w:id="12" w:name="_Toc102925196"/>
      <w:r w:rsidRPr="004F47F2">
        <w:rPr>
          <w:noProof w:val="0"/>
        </w:rPr>
        <w:t>Vissa kompletterande uppgifter</w:t>
      </w:r>
      <w:bookmarkEnd w:id="12"/>
    </w:p>
    <w:p w:rsidR="0059502E" w:rsidRPr="004F47F2" w:rsidRDefault="0059502E" w:rsidP="0059502E">
      <w:r w:rsidRPr="004F47F2">
        <w:t>I propositionen om forskning för ett bättre liv (prop. 2004/05:80) redogörs för regeringens bedömning (prop. s</w:t>
      </w:r>
      <w:r w:rsidR="00BB5A6F" w:rsidRPr="004F47F2">
        <w:t>.</w:t>
      </w:r>
      <w:r w:rsidRPr="004F47F2">
        <w:t xml:space="preserve"> 75) när det gäller teknisk forskning. Fors</w:t>
      </w:r>
      <w:r w:rsidRPr="004F47F2">
        <w:t>k</w:t>
      </w:r>
      <w:r w:rsidRPr="004F47F2">
        <w:t>ning inom informations- och kommunikationsteknik, material och nanovete</w:t>
      </w:r>
      <w:r w:rsidRPr="004F47F2">
        <w:t>n</w:t>
      </w:r>
      <w:r w:rsidRPr="004F47F2">
        <w:t>skap, biovetenskap och bioteknik, process- och produktionsteknik samt rym</w:t>
      </w:r>
      <w:r w:rsidRPr="004F47F2">
        <w:t>d</w:t>
      </w:r>
      <w:r w:rsidRPr="004F47F2">
        <w:t>forskning tas upp i sammanhanget. Enligt regeringen bör Vetenskapsrådet, Vinnova och Rymdstyrelsen under perioden 2005–2008 tillsammans tillföras 350 miljoner kronor för stöd till teknisk forskning. Av sammanlagt 180 mi</w:t>
      </w:r>
      <w:r w:rsidRPr="004F47F2">
        <w:t>l</w:t>
      </w:r>
      <w:r w:rsidRPr="004F47F2">
        <w:t>joner kronor till Vinnova bör 10 miljoner kronor utgå redan under år 2005.</w:t>
      </w:r>
    </w:p>
    <w:p w:rsidR="0059502E" w:rsidRPr="004F47F2" w:rsidRDefault="0059502E" w:rsidP="0059502E">
      <w:pPr>
        <w:pStyle w:val="Normaltindrag"/>
      </w:pPr>
      <w:r w:rsidRPr="004F47F2">
        <w:t xml:space="preserve">Vidare redovisas regeringens bedömning i </w:t>
      </w:r>
      <w:r w:rsidR="00BB5A6F" w:rsidRPr="004F47F2">
        <w:t xml:space="preserve">fråga om </w:t>
      </w:r>
      <w:r w:rsidRPr="004F47F2">
        <w:t>FoU-program i sa</w:t>
      </w:r>
      <w:r w:rsidRPr="004F47F2">
        <w:t>m</w:t>
      </w:r>
      <w:r w:rsidRPr="004F47F2">
        <w:t>verkan med näringslivet (prop. s</w:t>
      </w:r>
      <w:r w:rsidR="00BB5A6F" w:rsidRPr="004F47F2">
        <w:t>.</w:t>
      </w:r>
      <w:r w:rsidRPr="004F47F2">
        <w:t xml:space="preserve"> 153). Regeringen framhåller att erfarenh</w:t>
      </w:r>
      <w:r w:rsidRPr="004F47F2">
        <w:t>e</w:t>
      </w:r>
      <w:r w:rsidRPr="004F47F2">
        <w:t>terna av de nu löpande samverkansprogrammen mellan staten och näringsl</w:t>
      </w:r>
      <w:r w:rsidRPr="004F47F2">
        <w:t>i</w:t>
      </w:r>
      <w:r w:rsidRPr="004F47F2">
        <w:t xml:space="preserve">vet är goda. Syftet är </w:t>
      </w:r>
      <w:r w:rsidR="00BB5A6F" w:rsidRPr="004F47F2">
        <w:t xml:space="preserve">bl.a. </w:t>
      </w:r>
      <w:r w:rsidRPr="004F47F2">
        <w:t>att bygga upp strategisk kompetens inom företagen. En förutsättning för att regeringen skall inrätta samarbetsprogram är att nä</w:t>
      </w:r>
      <w:r w:rsidRPr="004F47F2">
        <w:t>r</w:t>
      </w:r>
      <w:r w:rsidRPr="004F47F2">
        <w:t>ingslivet bidrar med minst halva finansieringen av programmens totala o</w:t>
      </w:r>
      <w:r w:rsidRPr="004F47F2">
        <w:t>m</w:t>
      </w:r>
      <w:r w:rsidRPr="004F47F2">
        <w:t xml:space="preserve">fattning. I propositionen redovisas olika forskningsprogram med koppling till fordonsindustrin, bl.a. forskningsprogram inom </w:t>
      </w:r>
      <w:r w:rsidR="00EF02F3" w:rsidRPr="004F47F2">
        <w:t xml:space="preserve">s.k. </w:t>
      </w:r>
      <w:r w:rsidRPr="004F47F2">
        <w:t>fordonstelematik och pr</w:t>
      </w:r>
      <w:r w:rsidRPr="004F47F2">
        <w:t>o</w:t>
      </w:r>
      <w:r w:rsidRPr="004F47F2">
        <w:t>duktionsteknik. Enligt regeringen bör Vinnova</w:t>
      </w:r>
      <w:r w:rsidR="00BB5A6F" w:rsidRPr="004F47F2">
        <w:t xml:space="preserve"> under perioden 2005–2008</w:t>
      </w:r>
      <w:r w:rsidRPr="004F47F2">
        <w:t xml:space="preserve"> tillf</w:t>
      </w:r>
      <w:r w:rsidRPr="004F47F2">
        <w:t>ö</w:t>
      </w:r>
      <w:r w:rsidRPr="004F47F2">
        <w:t>ras 120 miljoner kronor</w:t>
      </w:r>
      <w:r w:rsidR="00BB5A6F" w:rsidRPr="004F47F2">
        <w:t xml:space="preserve"> för FoU-program i samverkan med näringslivet</w:t>
      </w:r>
      <w:r w:rsidRPr="004F47F2">
        <w:t xml:space="preserve">, varav 10 miljoner kronor under år 2005. </w:t>
      </w:r>
      <w:r w:rsidR="00E46069" w:rsidRPr="004F47F2">
        <w:t>I näringsutskottets yttrande till u</w:t>
      </w:r>
      <w:r w:rsidR="00E46069" w:rsidRPr="004F47F2">
        <w:t>t</w:t>
      </w:r>
      <w:r w:rsidR="00E46069" w:rsidRPr="004F47F2">
        <w:t>bildningsu</w:t>
      </w:r>
      <w:r w:rsidR="00E46069" w:rsidRPr="004F47F2">
        <w:t>t</w:t>
      </w:r>
      <w:r w:rsidR="00E46069" w:rsidRPr="004F47F2">
        <w:t>skottet över den ovannämnda propositionen</w:t>
      </w:r>
      <w:r w:rsidR="00BB5A6F" w:rsidRPr="004F47F2">
        <w:t xml:space="preserve"> (</w:t>
      </w:r>
      <w:r w:rsidR="00220D00" w:rsidRPr="004F47F2">
        <w:t>yttr. 2004/05:NU1y</w:t>
      </w:r>
      <w:r w:rsidR="00BB5A6F" w:rsidRPr="004F47F2">
        <w:t>)</w:t>
      </w:r>
      <w:r w:rsidR="00E46069" w:rsidRPr="004F47F2">
        <w:t xml:space="preserve"> redovisas ytterligare uppgifter om </w:t>
      </w:r>
      <w:r w:rsidR="00220D00" w:rsidRPr="004F47F2">
        <w:t>berörda forskningsomr</w:t>
      </w:r>
      <w:r w:rsidR="00220D00" w:rsidRPr="004F47F2">
        <w:t>å</w:t>
      </w:r>
      <w:r w:rsidR="00220D00" w:rsidRPr="004F47F2">
        <w:t>den.</w:t>
      </w:r>
    </w:p>
    <w:p w:rsidR="0059502E" w:rsidRPr="004F47F2" w:rsidRDefault="0059502E" w:rsidP="0059502E">
      <w:pPr>
        <w:pStyle w:val="Normaltindrag"/>
      </w:pPr>
      <w:r w:rsidRPr="004F47F2">
        <w:t xml:space="preserve">Enligt planeringen skall utbildningsutskottets betänkande </w:t>
      </w:r>
      <w:r w:rsidR="00BB5A6F" w:rsidRPr="004F47F2">
        <w:t>rörande fors</w:t>
      </w:r>
      <w:r w:rsidR="00BB5A6F" w:rsidRPr="004F47F2">
        <w:t>k</w:t>
      </w:r>
      <w:r w:rsidR="00BB5A6F" w:rsidRPr="004F47F2">
        <w:t xml:space="preserve">ningsfrågor (bet. </w:t>
      </w:r>
      <w:r w:rsidRPr="004F47F2">
        <w:t>2004/05:UbU15</w:t>
      </w:r>
      <w:r w:rsidR="00BB5A6F" w:rsidRPr="004F47F2">
        <w:t>)</w:t>
      </w:r>
      <w:r w:rsidRPr="004F47F2">
        <w:t xml:space="preserve"> justeras i början av juni 2005.</w:t>
      </w:r>
    </w:p>
    <w:p w:rsidR="0059502E" w:rsidRPr="004F47F2" w:rsidRDefault="0059502E" w:rsidP="0059502E">
      <w:pPr>
        <w:pStyle w:val="Normaltindrag"/>
      </w:pPr>
    </w:p>
    <w:p w:rsidR="0059502E" w:rsidRPr="004F47F2" w:rsidRDefault="0059502E" w:rsidP="00E41C66">
      <w:pPr>
        <w:pStyle w:val="Rubrik3"/>
        <w:spacing w:before="110"/>
        <w:rPr>
          <w:noProof w:val="0"/>
        </w:rPr>
      </w:pPr>
      <w:r w:rsidRPr="004F47F2">
        <w:rPr>
          <w:noProof w:val="0"/>
        </w:rPr>
        <w:t>Näringsutskottets ställningstagande</w:t>
      </w:r>
    </w:p>
    <w:p w:rsidR="0059502E" w:rsidRPr="004F47F2" w:rsidRDefault="0059502E" w:rsidP="0059502E">
      <w:r w:rsidRPr="004F47F2">
        <w:t>Näringsutskottet har inga invändningar mot regeringens förslag, vilk</w:t>
      </w:r>
      <w:r w:rsidR="00E41C66" w:rsidRPr="004F47F2">
        <w:t>et</w:t>
      </w:r>
      <w:r w:rsidRPr="004F47F2">
        <w:t xml:space="preserve"> således bör </w:t>
      </w:r>
      <w:r w:rsidR="00E46069" w:rsidRPr="004F47F2">
        <w:t>tillstyrkas av finansutskottet.</w:t>
      </w:r>
    </w:p>
    <w:p w:rsidR="0059502E" w:rsidRPr="004F47F2" w:rsidRDefault="0059502E" w:rsidP="001902FD">
      <w:pPr>
        <w:pStyle w:val="Rubrik2"/>
      </w:pPr>
      <w:bookmarkStart w:id="13" w:name="_Toc102925197"/>
      <w:r w:rsidRPr="004F47F2">
        <w:t>Stormkatastrofen i södra Sverige</w:t>
      </w:r>
      <w:bookmarkEnd w:id="13"/>
    </w:p>
    <w:p w:rsidR="0059502E" w:rsidRPr="004F47F2" w:rsidRDefault="0059502E" w:rsidP="0059502E">
      <w:pPr>
        <w:pStyle w:val="Rubrik3"/>
        <w:spacing w:before="110"/>
        <w:rPr>
          <w:noProof w:val="0"/>
        </w:rPr>
      </w:pPr>
      <w:bookmarkStart w:id="14" w:name="_Toc102925198"/>
      <w:r w:rsidRPr="004F47F2">
        <w:rPr>
          <w:noProof w:val="0"/>
        </w:rPr>
        <w:t>Motioner</w:t>
      </w:r>
      <w:bookmarkEnd w:id="14"/>
    </w:p>
    <w:p w:rsidR="0059502E" w:rsidRPr="004F47F2" w:rsidRDefault="0059502E" w:rsidP="0059502E">
      <w:r w:rsidRPr="004F47F2">
        <w:t>I motion 2004/05:MJ7 (m) begärs ett tillkännagivande till regeringen angåe</w:t>
      </w:r>
      <w:r w:rsidRPr="004F47F2">
        <w:t>n</w:t>
      </w:r>
      <w:r w:rsidRPr="004F47F2">
        <w:t>de åtgärder för att minska skadeverkningarna av stormen den 8 och 9 januari 2005. Enligt motionärerna har staten genom Sveaskog AB ett särskilt ansvar att hjälpa till med avverkning i södra Sverige och att anpa</w:t>
      </w:r>
      <w:r w:rsidRPr="004F47F2">
        <w:t>s</w:t>
      </w:r>
      <w:r w:rsidRPr="004F47F2">
        <w:t>sa sin avverkning i andra delar av Sverige.</w:t>
      </w:r>
    </w:p>
    <w:p w:rsidR="0059502E" w:rsidRPr="004F47F2" w:rsidRDefault="0059502E" w:rsidP="0059502E">
      <w:pPr>
        <w:pStyle w:val="Normaltindrag"/>
      </w:pPr>
      <w:r w:rsidRPr="004F47F2">
        <w:t>Även i motion 2004/05:MJ6 (kd) tas rollen för Sveaskog AB upp. Moti</w:t>
      </w:r>
      <w:r w:rsidRPr="004F47F2">
        <w:t>o</w:t>
      </w:r>
      <w:r w:rsidRPr="004F47F2">
        <w:t xml:space="preserve">närerna anser att det är rimligt att ställa särskilda krav på det statliga bolaget Sveaskog i en katastrofsituation. </w:t>
      </w:r>
      <w:r w:rsidR="006057AE" w:rsidRPr="004F47F2">
        <w:t xml:space="preserve">En bedömning bör göras av hur </w:t>
      </w:r>
      <w:r w:rsidRPr="004F47F2">
        <w:t xml:space="preserve">Sveaskogs ställning och resurser </w:t>
      </w:r>
      <w:r w:rsidR="006057AE" w:rsidRPr="004F47F2">
        <w:t xml:space="preserve">kan </w:t>
      </w:r>
      <w:r w:rsidRPr="004F47F2">
        <w:t>användas för tillvaratagande, lagring och tran</w:t>
      </w:r>
      <w:r w:rsidRPr="004F47F2">
        <w:t>s</w:t>
      </w:r>
      <w:r w:rsidRPr="004F47F2">
        <w:t>port av virke. I vissa fall bör Sveaskog kunna utnyttjas för att byta mark med markägare som förlorat en stor del av sitt skogsinnehav. Det är enligt moti</w:t>
      </w:r>
      <w:r w:rsidRPr="004F47F2">
        <w:t>o</w:t>
      </w:r>
      <w:r w:rsidRPr="004F47F2">
        <w:t>närerna viktigt att ett småskaligt skogsbruk även fortsättning</w:t>
      </w:r>
      <w:r w:rsidRPr="004F47F2">
        <w:t>s</w:t>
      </w:r>
      <w:r w:rsidRPr="004F47F2">
        <w:t>vis bedrivs i de drabbade områd</w:t>
      </w:r>
      <w:r w:rsidRPr="004F47F2">
        <w:t>e</w:t>
      </w:r>
      <w:r w:rsidRPr="004F47F2">
        <w:t>na.</w:t>
      </w:r>
    </w:p>
    <w:p w:rsidR="0059502E" w:rsidRPr="004F47F2" w:rsidRDefault="0059502E" w:rsidP="0059502E">
      <w:pPr>
        <w:pStyle w:val="Normaltindrag"/>
      </w:pPr>
      <w:r w:rsidRPr="004F47F2">
        <w:t xml:space="preserve">I motion 2004/05:MJ8 (c) begärs ett tillkännagivande </w:t>
      </w:r>
      <w:r w:rsidR="005E5507" w:rsidRPr="004F47F2">
        <w:t xml:space="preserve">till regeringen </w:t>
      </w:r>
      <w:r w:rsidRPr="004F47F2">
        <w:t xml:space="preserve">om insatser för att minska skadeverkningarna för skogsnäringen </w:t>
      </w:r>
      <w:r w:rsidR="005E5507" w:rsidRPr="004F47F2">
        <w:t xml:space="preserve">och enskilda skogsbrukare </w:t>
      </w:r>
      <w:r w:rsidRPr="004F47F2">
        <w:t xml:space="preserve">bl.a. genom ett avverkningsförbud för den statliga skogen. Ägardirektiv bör ges till Sveaskog </w:t>
      </w:r>
      <w:r w:rsidR="005E5507" w:rsidRPr="004F47F2">
        <w:t xml:space="preserve">AB </w:t>
      </w:r>
      <w:r w:rsidRPr="004F47F2">
        <w:t>i syfte att stoppa planerad avverkning dels för att utnyt</w:t>
      </w:r>
      <w:r w:rsidRPr="004F47F2">
        <w:t>t</w:t>
      </w:r>
      <w:r w:rsidRPr="004F47F2">
        <w:t xml:space="preserve">ja maskiner och arbetskraft i söder, dels för att </w:t>
      </w:r>
      <w:r w:rsidR="005E5507" w:rsidRPr="004F47F2">
        <w:t xml:space="preserve">– </w:t>
      </w:r>
      <w:r w:rsidRPr="004F47F2">
        <w:t>om möjligt</w:t>
      </w:r>
      <w:r w:rsidR="005E5507" w:rsidRPr="004F47F2">
        <w:t xml:space="preserve"> –</w:t>
      </w:r>
      <w:r w:rsidRPr="004F47F2">
        <w:t xml:space="preserve"> hindra ett prisfall. Vidare bör lagerstöd lämnas till sågverksi</w:t>
      </w:r>
      <w:r w:rsidRPr="004F47F2">
        <w:t>n</w:t>
      </w:r>
      <w:r w:rsidRPr="004F47F2">
        <w:t>dustrin</w:t>
      </w:r>
      <w:r w:rsidR="005E5507" w:rsidRPr="004F47F2">
        <w:t>.</w:t>
      </w:r>
    </w:p>
    <w:p w:rsidR="0059502E" w:rsidRPr="004F47F2" w:rsidRDefault="0059502E" w:rsidP="0059502E">
      <w:pPr>
        <w:pStyle w:val="Normaltindrag"/>
      </w:pPr>
      <w:r w:rsidRPr="004F47F2">
        <w:t>Mot bakgrund av de extraordinär</w:t>
      </w:r>
      <w:r w:rsidR="005E5507" w:rsidRPr="004F47F2">
        <w:t>a utgifterna inom skogsnäringen</w:t>
      </w:r>
      <w:r w:rsidRPr="004F47F2">
        <w:t xml:space="preserve"> </w:t>
      </w:r>
      <w:r w:rsidR="005E5507" w:rsidRPr="004F47F2">
        <w:t xml:space="preserve">begärs </w:t>
      </w:r>
      <w:r w:rsidRPr="004F47F2">
        <w:t>i moti</w:t>
      </w:r>
      <w:r w:rsidR="005E5507" w:rsidRPr="004F47F2">
        <w:t>on 2004/05:MJ9 (mp) att regeringen skyndsamt</w:t>
      </w:r>
      <w:r w:rsidRPr="004F47F2">
        <w:t xml:space="preserve"> pröva</w:t>
      </w:r>
      <w:r w:rsidR="005E5507" w:rsidRPr="004F47F2">
        <w:t>r</w:t>
      </w:r>
      <w:r w:rsidRPr="004F47F2">
        <w:t xml:space="preserve"> behovet av statl</w:t>
      </w:r>
      <w:r w:rsidRPr="004F47F2">
        <w:t>i</w:t>
      </w:r>
      <w:r w:rsidRPr="004F47F2">
        <w:t>ga lånegarantier</w:t>
      </w:r>
      <w:r w:rsidR="005E5507" w:rsidRPr="004F47F2">
        <w:t xml:space="preserve"> till den drabbade skogsnäringen</w:t>
      </w:r>
      <w:r w:rsidRPr="004F47F2">
        <w:t>.</w:t>
      </w:r>
      <w:r w:rsidR="005E5507" w:rsidRPr="004F47F2">
        <w:t xml:space="preserve"> Detta är viktigt för att skogsnäringen skall våga och kunna agera skyndsamt samt kunna erbjuda skogsägarna rimlig ersättning för det fallna virket.</w:t>
      </w:r>
      <w:r w:rsidRPr="004F47F2">
        <w:t xml:space="preserve"> Enligt motionärerna är det möjligt att bankerna inte vågar ge de krediter som nu är nö</w:t>
      </w:r>
      <w:r w:rsidRPr="004F47F2">
        <w:t>d</w:t>
      </w:r>
      <w:r w:rsidRPr="004F47F2">
        <w:t>vändiga; då måste staten gå in som garant.</w:t>
      </w:r>
    </w:p>
    <w:p w:rsidR="0059502E" w:rsidRPr="004F47F2" w:rsidRDefault="0059502E" w:rsidP="0059502E"/>
    <w:p w:rsidR="0059502E" w:rsidRPr="004F47F2" w:rsidRDefault="0059502E" w:rsidP="0059502E">
      <w:pPr>
        <w:pStyle w:val="Rubrik3"/>
        <w:spacing w:before="110"/>
        <w:rPr>
          <w:noProof w:val="0"/>
        </w:rPr>
      </w:pPr>
      <w:bookmarkStart w:id="15" w:name="_Toc102925199"/>
      <w:r w:rsidRPr="004F47F2">
        <w:rPr>
          <w:noProof w:val="0"/>
        </w:rPr>
        <w:t>Vissa kompletterande uppgifter</w:t>
      </w:r>
      <w:bookmarkEnd w:id="15"/>
    </w:p>
    <w:p w:rsidR="0059502E" w:rsidRPr="004F47F2" w:rsidRDefault="007120D1" w:rsidP="0059502E">
      <w:r w:rsidRPr="004F47F2">
        <w:t xml:space="preserve">Det statligt ägda Sveaskog AB är Sveriges största skogsägare. Det </w:t>
      </w:r>
      <w:r w:rsidR="0059502E" w:rsidRPr="004F47F2">
        <w:t>öve</w:t>
      </w:r>
      <w:r w:rsidR="0059502E" w:rsidRPr="004F47F2">
        <w:t>r</w:t>
      </w:r>
      <w:r w:rsidR="0059502E" w:rsidRPr="004F47F2">
        <w:t>gripande mål</w:t>
      </w:r>
      <w:r w:rsidRPr="004F47F2">
        <w:t>et</w:t>
      </w:r>
      <w:r w:rsidR="0059502E" w:rsidRPr="004F47F2">
        <w:t xml:space="preserve"> är att Sveaskogs skogar skall förvaltas på ett föredömligt sätt – både ur produktions- och miljösynvinkel – för att trygga en långsiktigt ekol</w:t>
      </w:r>
      <w:r w:rsidR="0059502E" w:rsidRPr="004F47F2">
        <w:t>o</w:t>
      </w:r>
      <w:r w:rsidR="0059502E" w:rsidRPr="004F47F2">
        <w:t>gisk och produktionsmässigt hållbar utveckling. Sveaskog skall aktivt verka för att erbjuda omarrond</w:t>
      </w:r>
      <w:r w:rsidR="0059502E" w:rsidRPr="004F47F2">
        <w:t>e</w:t>
      </w:r>
      <w:r w:rsidR="0059502E" w:rsidRPr="004F47F2">
        <w:t>rings- och tillköpsmöjligheter av mark i syfte att förstärka det enskilda skogsbruket. Vidare skall Sveaskog tillhandahålla e</w:t>
      </w:r>
      <w:r w:rsidR="0059502E" w:rsidRPr="004F47F2">
        <w:t>r</w:t>
      </w:r>
      <w:r w:rsidR="0059502E" w:rsidRPr="004F47F2">
        <w:t>sättningsmark till staten i samband med bildandet av naturreservat och mar</w:t>
      </w:r>
      <w:r w:rsidR="0059502E" w:rsidRPr="004F47F2">
        <w:t>k</w:t>
      </w:r>
      <w:r w:rsidR="0059502E" w:rsidRPr="004F47F2">
        <w:t>avsät</w:t>
      </w:r>
      <w:r w:rsidR="0059502E" w:rsidRPr="004F47F2">
        <w:t>t</w:t>
      </w:r>
      <w:r w:rsidR="0059502E" w:rsidRPr="004F47F2">
        <w:t>ningar för andra allmännyttiga ändamål. All överföring av mark från Sveaskog ska</w:t>
      </w:r>
      <w:r w:rsidRPr="004F47F2">
        <w:t>ll</w:t>
      </w:r>
      <w:r w:rsidR="0059502E" w:rsidRPr="004F47F2">
        <w:t xml:space="preserve"> ske till marknadsmässiga priser och på affärsmässiga vil</w:t>
      </w:r>
      <w:r w:rsidR="0059502E" w:rsidRPr="004F47F2">
        <w:t>l</w:t>
      </w:r>
      <w:r w:rsidR="0059502E" w:rsidRPr="004F47F2">
        <w:t>kor.</w:t>
      </w:r>
    </w:p>
    <w:p w:rsidR="0059502E" w:rsidRPr="004F47F2" w:rsidRDefault="0059502E" w:rsidP="0059502E">
      <w:pPr>
        <w:pStyle w:val="Normaltindrag"/>
      </w:pPr>
      <w:r w:rsidRPr="004F47F2">
        <w:t>Stormen medförde att 2,5 miljoner kubikmeter virke föll på Sveaskogs marker i södra Sverige. Omedelbart efter stormen satte Sveaskog</w:t>
      </w:r>
      <w:r w:rsidR="004E74A2" w:rsidRPr="004F47F2">
        <w:t xml:space="preserve"> enligt up</w:t>
      </w:r>
      <w:r w:rsidR="004E74A2" w:rsidRPr="004F47F2">
        <w:t>p</w:t>
      </w:r>
      <w:r w:rsidR="004E74A2" w:rsidRPr="004F47F2">
        <w:t>gift</w:t>
      </w:r>
      <w:r w:rsidRPr="004F47F2">
        <w:t xml:space="preserve"> in alla tillgängliga resurser och beslutade snabbt att stoppa all avverkning från Da</w:t>
      </w:r>
      <w:r w:rsidRPr="004F47F2">
        <w:t>l</w:t>
      </w:r>
      <w:r w:rsidRPr="004F47F2">
        <w:t xml:space="preserve">älven och söderut samt att flytta personal och maskiner till södra Sverige. </w:t>
      </w:r>
      <w:r w:rsidR="004E74A2" w:rsidRPr="004F47F2">
        <w:t>Sveaskog har</w:t>
      </w:r>
      <w:r w:rsidRPr="004F47F2">
        <w:t xml:space="preserve"> hittills upparbetat omkring 1,5 miljoner kubikm</w:t>
      </w:r>
      <w:r w:rsidRPr="004F47F2">
        <w:t>e</w:t>
      </w:r>
      <w:r w:rsidRPr="004F47F2">
        <w:t>ter virke i det stormdrabbade området och räknar med att ta hand om ytterl</w:t>
      </w:r>
      <w:r w:rsidRPr="004F47F2">
        <w:t>i</w:t>
      </w:r>
      <w:r w:rsidRPr="004F47F2">
        <w:t>gare en miljon kubikmeter virke innan sommaren 2005. Skogsägare som har a</w:t>
      </w:r>
      <w:r w:rsidRPr="004F47F2">
        <w:t>n</w:t>
      </w:r>
      <w:r w:rsidRPr="004F47F2">
        <w:t>gränsande mark och skogsägare som Sveaskog har samarbete med sedan tidigare får hjälp av Sveaskog med upparbetning av stormfällt virke. Även Sveaskogs försäljning av fastigheter till enskilt jord- och skogsbruk i södra Sverige p</w:t>
      </w:r>
      <w:r w:rsidRPr="004F47F2">
        <w:t>å</w:t>
      </w:r>
      <w:r w:rsidRPr="004F47F2">
        <w:t>verkas av stormen, eftersom fastigheterna behöver inventeras och omvärderas efter stormen. Fastighetsobjekt inom stormområdet kommer att bjudas ut under år 2005.</w:t>
      </w:r>
    </w:p>
    <w:p w:rsidR="0059502E" w:rsidRPr="004F47F2" w:rsidRDefault="0059502E" w:rsidP="0059502E">
      <w:pPr>
        <w:pStyle w:val="Normaltindrag"/>
      </w:pPr>
      <w:r w:rsidRPr="004F47F2">
        <w:t>Regeringen informerar i 2005 års ekonomiska vårproposition</w:t>
      </w:r>
      <w:r w:rsidR="00EF02F3" w:rsidRPr="004F47F2">
        <w:t xml:space="preserve"> (s.</w:t>
      </w:r>
      <w:r w:rsidR="008B1DCE" w:rsidRPr="004F47F2">
        <w:t xml:space="preserve"> 23)</w:t>
      </w:r>
      <w:r w:rsidR="00EF02F3" w:rsidRPr="004F47F2">
        <w:t xml:space="preserve"> </w:t>
      </w:r>
      <w:r w:rsidRPr="004F47F2">
        <w:t>om vilka åtgärder som vidtagits eller planeras med anledning av stormen i södra Sver</w:t>
      </w:r>
      <w:r w:rsidRPr="004F47F2">
        <w:t>i</w:t>
      </w:r>
      <w:r w:rsidRPr="004F47F2">
        <w:t>ge. Bland annat bör dieselskatten</w:t>
      </w:r>
      <w:r w:rsidR="00500A74" w:rsidRPr="004F47F2">
        <w:t xml:space="preserve"> temporärt</w:t>
      </w:r>
      <w:r w:rsidRPr="004F47F2">
        <w:t xml:space="preserve"> slopas för skogsmaskiner i det berörda omr</w:t>
      </w:r>
      <w:r w:rsidRPr="004F47F2">
        <w:t>å</w:t>
      </w:r>
      <w:r w:rsidRPr="004F47F2">
        <w:t>det för att öka avverkningskapaciteten i Götaland. Vidare bör enligt regeringens bedömning en skattereduktion införas för stormdrabb</w:t>
      </w:r>
      <w:r w:rsidRPr="004F47F2">
        <w:t>a</w:t>
      </w:r>
      <w:r w:rsidRPr="004F47F2">
        <w:t>de skog</w:t>
      </w:r>
      <w:r w:rsidRPr="004F47F2">
        <w:t>s</w:t>
      </w:r>
      <w:r w:rsidRPr="004F47F2">
        <w:t xml:space="preserve">ägare. Skattereduktionen skall baseras på mängden virke som forslas ut ur stormskadad skog. </w:t>
      </w:r>
      <w:r w:rsidR="00500A74" w:rsidRPr="004F47F2">
        <w:t xml:space="preserve">Stödet föreslås uppgå till </w:t>
      </w:r>
      <w:r w:rsidRPr="004F47F2">
        <w:t>50 kronor per kubikm</w:t>
      </w:r>
      <w:r w:rsidRPr="004F47F2">
        <w:t>e</w:t>
      </w:r>
      <w:r w:rsidRPr="004F47F2">
        <w:t>ter av det virke som forslas ut under åren 2005 och 2006. Vidare har regeringen ansökt om medel ur EU:s solidaritetsfond för att täcka vissa offentliga utgifter med anledning av sto</w:t>
      </w:r>
      <w:r w:rsidRPr="004F47F2">
        <w:t>r</w:t>
      </w:r>
      <w:r w:rsidRPr="004F47F2">
        <w:t xml:space="preserve">men. </w:t>
      </w:r>
    </w:p>
    <w:p w:rsidR="0059502E" w:rsidRPr="004F47F2" w:rsidRDefault="0059502E" w:rsidP="0059502E">
      <w:pPr>
        <w:pStyle w:val="Normaltindrag"/>
      </w:pPr>
      <w:r w:rsidRPr="004F47F2">
        <w:t>Under utgiftsområde 23 Jord- och skogsbruk, fiske med anslutande närin</w:t>
      </w:r>
      <w:r w:rsidRPr="004F47F2">
        <w:t>g</w:t>
      </w:r>
      <w:r w:rsidRPr="004F47F2">
        <w:t>ar uttalar regeringen (prop. s. 66) att skogsbruket skall kunna få stöd för me</w:t>
      </w:r>
      <w:r w:rsidRPr="004F47F2">
        <w:t>r</w:t>
      </w:r>
      <w:r w:rsidRPr="004F47F2">
        <w:t>kostnader för lagring. Stödet bör kunna avse iordningställande av nya la</w:t>
      </w:r>
      <w:r w:rsidRPr="004F47F2">
        <w:t>g</w:t>
      </w:r>
      <w:r w:rsidRPr="004F47F2">
        <w:t>ringsplatser, bevattnings- och reningsanläggningar, personalkostnader m.m. Under år 2005 får kostnaderna för detta stöd uppgå till högst 100 miljoner kronor, sägs det. Det totala stödet för lagring beräknas till 500 miljoner kr</w:t>
      </w:r>
      <w:r w:rsidRPr="004F47F2">
        <w:t>o</w:t>
      </w:r>
      <w:r w:rsidRPr="004F47F2">
        <w:t xml:space="preserve">nor.  </w:t>
      </w:r>
    </w:p>
    <w:p w:rsidR="00220D00" w:rsidRPr="004F47F2" w:rsidRDefault="00220D00" w:rsidP="0059502E">
      <w:pPr>
        <w:pStyle w:val="Normaltindrag"/>
      </w:pPr>
      <w:r w:rsidRPr="004F47F2">
        <w:t xml:space="preserve">Förordning (2005:229) om tillfälligt stöd för lagring av virke träder i kraft den 1 juni 2005 och gäller </w:t>
      </w:r>
      <w:r w:rsidR="00983517" w:rsidRPr="004F47F2">
        <w:t>t.o.m.</w:t>
      </w:r>
      <w:r w:rsidRPr="004F47F2">
        <w:t xml:space="preserve"> december 2008. Den skall dock ti</w:t>
      </w:r>
      <w:r w:rsidRPr="004F47F2">
        <w:t>l</w:t>
      </w:r>
      <w:r w:rsidRPr="004F47F2">
        <w:t xml:space="preserve">lämpas på åtgärder som vidtagits </w:t>
      </w:r>
      <w:r w:rsidR="00983517" w:rsidRPr="004F47F2">
        <w:t>fr.o.m.</w:t>
      </w:r>
      <w:r w:rsidRPr="004F47F2">
        <w:t xml:space="preserve"> den 15 januari 2005.</w:t>
      </w:r>
    </w:p>
    <w:p w:rsidR="00CD58C7" w:rsidRPr="004F47F2" w:rsidRDefault="0059502E" w:rsidP="0059502E">
      <w:pPr>
        <w:pStyle w:val="Normaltindrag"/>
      </w:pPr>
      <w:r w:rsidRPr="004F47F2">
        <w:t>Med anledning av kravet i motion 2004/05:MJ9 (mp) om en skyndsam prö</w:t>
      </w:r>
      <w:r w:rsidRPr="004F47F2">
        <w:t>v</w:t>
      </w:r>
      <w:r w:rsidRPr="004F47F2">
        <w:t>ning av behovet av statliga lånegarantier har viss information inhämtats från LRF (Lantbrukarnas Riksförbund) Skogsägarna. Bedömningen är att kredi</w:t>
      </w:r>
      <w:r w:rsidRPr="004F47F2">
        <w:t>t</w:t>
      </w:r>
      <w:r w:rsidRPr="004F47F2">
        <w:t>problemen för de stormdrabbade skogsägarna hittills är av begränsad omfattning. Skälet till detta uppges vara att krediter behövs dels vid återpla</w:t>
      </w:r>
      <w:r w:rsidRPr="004F47F2">
        <w:t>n</w:t>
      </w:r>
      <w:r w:rsidRPr="004F47F2">
        <w:t>tering i ett senare skede, dels vid företagsutveckling. Hittills har det emelle</w:t>
      </w:r>
      <w:r w:rsidRPr="004F47F2">
        <w:t>r</w:t>
      </w:r>
      <w:r w:rsidRPr="004F47F2">
        <w:t xml:space="preserve">tid mest varit fråga om uppröjning m.m. Enligt uppgift från LRF Skogsägarna </w:t>
      </w:r>
    </w:p>
    <w:p w:rsidR="0059502E" w:rsidRPr="004F47F2" w:rsidRDefault="0018387C" w:rsidP="00CD58C7">
      <w:pPr>
        <w:pStyle w:val="Normaltindrag"/>
        <w:ind w:firstLine="0"/>
      </w:pPr>
      <w:r w:rsidRPr="004F47F2">
        <w:t xml:space="preserve">kommer </w:t>
      </w:r>
      <w:r w:rsidR="0059502E" w:rsidRPr="004F47F2">
        <w:t>frågan om kreditgarantier</w:t>
      </w:r>
      <w:r w:rsidRPr="004F47F2">
        <w:t xml:space="preserve"> att</w:t>
      </w:r>
      <w:r w:rsidR="0059502E" w:rsidRPr="004F47F2">
        <w:t xml:space="preserve"> bli viktig senare. </w:t>
      </w:r>
    </w:p>
    <w:p w:rsidR="00CD58C7" w:rsidRPr="004F47F2" w:rsidRDefault="00CD58C7" w:rsidP="00CD58C7">
      <w:pPr>
        <w:pStyle w:val="Normaltindrag"/>
      </w:pPr>
      <w:r w:rsidRPr="004F47F2">
        <w:t xml:space="preserve">Miljö- och jordbruksutskottet har </w:t>
      </w:r>
      <w:r w:rsidR="004E74A2" w:rsidRPr="004F47F2">
        <w:t>nyligen</w:t>
      </w:r>
      <w:r w:rsidRPr="004F47F2">
        <w:t xml:space="preserve"> tagit ställning till likartade frågor som de som näringsutskottet skall behandla i samband med sto</w:t>
      </w:r>
      <w:r w:rsidRPr="004F47F2">
        <w:t>r</w:t>
      </w:r>
      <w:r w:rsidRPr="004F47F2">
        <w:t>men (bet. 2004/05:MJU9). Bland annat har miljö- och jordbruksutskottet berört stöd till kreditgarantier resp</w:t>
      </w:r>
      <w:r w:rsidR="00983517" w:rsidRPr="004F47F2">
        <w:t>ektive</w:t>
      </w:r>
      <w:r w:rsidRPr="004F47F2">
        <w:t xml:space="preserve"> lagringskostnader. Miljö- och jordbruksutskottets stäl</w:t>
      </w:r>
      <w:r w:rsidRPr="004F47F2">
        <w:t>l</w:t>
      </w:r>
      <w:r w:rsidRPr="004F47F2">
        <w:t>ningstagande i dessa delar har följande ordalydelse:</w:t>
      </w:r>
    </w:p>
    <w:p w:rsidR="00CD58C7" w:rsidRPr="004F47F2" w:rsidRDefault="00CD58C7" w:rsidP="004E74A2">
      <w:pPr>
        <w:pStyle w:val="Citat"/>
        <w:spacing w:before="125"/>
      </w:pPr>
      <w:r w:rsidRPr="004F47F2">
        <w:t>I 2005 års ekonomiska vårproposition (prop. 2004/05:100 s. 23) redogör regerin</w:t>
      </w:r>
      <w:r w:rsidRPr="004F47F2">
        <w:t>g</w:t>
      </w:r>
      <w:r w:rsidRPr="004F47F2">
        <w:t>en för ett flertal vidtagna och planerade åtgärder för att begränsa stormens negativa verkningar. Dieselskatten för skogsmaskiner i det b</w:t>
      </w:r>
      <w:r w:rsidRPr="004F47F2">
        <w:t>e</w:t>
      </w:r>
      <w:r w:rsidRPr="004F47F2">
        <w:t>rörda området slopas temporärt för att öka avverkningskapaciteten i G</w:t>
      </w:r>
      <w:r w:rsidRPr="004F47F2">
        <w:t>ö</w:t>
      </w:r>
      <w:r w:rsidRPr="004F47F2">
        <w:t>taland. Stödet uppgår till 200 miljoner kronor för åren 2005 och 2006. Enligt vad utskottet erfarit kommer regeringen att diskutera även andra skattetekniska frågor med anknytning till stormen och eventuella behov av kreditgarantier med företrädare för branschen och återkomma i frågan.</w:t>
      </w:r>
    </w:p>
    <w:p w:rsidR="00CD58C7" w:rsidRPr="004F47F2" w:rsidRDefault="00CD58C7" w:rsidP="00CD58C7">
      <w:pPr>
        <w:pStyle w:val="Citat"/>
      </w:pPr>
      <w:r w:rsidRPr="004F47F2">
        <w:t>Vidare avsätts 500 miljoner kronor till stöd för lagring av det stormfällda virket. Ekonomiska bidrag kommer att utgå för de verksamheter som b</w:t>
      </w:r>
      <w:r w:rsidRPr="004F47F2">
        <w:t>e</w:t>
      </w:r>
      <w:r w:rsidRPr="004F47F2">
        <w:t>höver bedrivas i anslutning till lagringsplatserna såsom inmätning, ha</w:t>
      </w:r>
      <w:r w:rsidRPr="004F47F2">
        <w:t>n</w:t>
      </w:r>
      <w:r w:rsidRPr="004F47F2">
        <w:t>tering och bevattning av det stormfällda virket. Stödet innebär att staten kommer att kunna stå för delar av styrkta kostnader som är förknippade med själva lagringen men inte för transporter till och från lagringspla</w:t>
      </w:r>
      <w:r w:rsidRPr="004F47F2">
        <w:t>t</w:t>
      </w:r>
      <w:r w:rsidRPr="004F47F2">
        <w:t>serna. Exempel på kostnader som uppkommer vid lagring är terminaler och anläggningar för hantering av virket, markhyra och diverse marka</w:t>
      </w:r>
      <w:r w:rsidRPr="004F47F2">
        <w:t>r</w:t>
      </w:r>
      <w:r w:rsidRPr="004F47F2">
        <w:t>beten, miljöinvesteringar i form av bevattnings- och reningsa</w:t>
      </w:r>
      <w:r w:rsidRPr="004F47F2">
        <w:t>n</w:t>
      </w:r>
      <w:r w:rsidRPr="004F47F2">
        <w:t>läggningar, personalkostnader inklusive utbildning samt kostnader för mätning av virket. Av de 500 miljoner kronor som avsätts till stöd för lagring får e</w:t>
      </w:r>
      <w:r w:rsidRPr="004F47F2">
        <w:t>n</w:t>
      </w:r>
      <w:r w:rsidRPr="004F47F2">
        <w:t>ligt rege</w:t>
      </w:r>
      <w:r w:rsidRPr="004F47F2">
        <w:t>r</w:t>
      </w:r>
      <w:r w:rsidRPr="004F47F2">
        <w:t>ingen högst 100 miljoner kronor utgå under år 2005.</w:t>
      </w:r>
    </w:p>
    <w:p w:rsidR="00CD58C7" w:rsidRPr="004F47F2" w:rsidRDefault="00CD58C7" w:rsidP="00CD58C7">
      <w:r w:rsidRPr="004F47F2">
        <w:t>Miljö- och jordbruksutskottet föreslår att de i sammanhanget aktuella m</w:t>
      </w:r>
      <w:r w:rsidRPr="004F47F2">
        <w:t>o</w:t>
      </w:r>
      <w:r w:rsidRPr="004F47F2">
        <w:t>tionsyrkandena skall lämnas utan vidare åtgärd från riksdagens sida. I ett särskilt yttrande (m, fp, kd, c) sägs bl.a. att det inte är möjligt att annat än i liten utsträckning försäkra sig mot de skador som orsakades av stormen</w:t>
      </w:r>
      <w:r w:rsidR="006B0F83" w:rsidRPr="004F47F2">
        <w:t>.</w:t>
      </w:r>
      <w:r w:rsidRPr="004F47F2">
        <w:t xml:space="preserve"> </w:t>
      </w:r>
      <w:r w:rsidR="006B0F83" w:rsidRPr="004F47F2">
        <w:t>Enligt det särskilda yttrandet kräver s</w:t>
      </w:r>
      <w:r w:rsidRPr="004F47F2">
        <w:t>itua</w:t>
      </w:r>
      <w:r w:rsidR="006B0F83" w:rsidRPr="004F47F2">
        <w:t xml:space="preserve">tionen efter stormen </w:t>
      </w:r>
      <w:r w:rsidRPr="004F47F2">
        <w:t>extraordin</w:t>
      </w:r>
      <w:r w:rsidRPr="004F47F2">
        <w:t>ä</w:t>
      </w:r>
      <w:r w:rsidRPr="004F47F2">
        <w:t>ra insatser, vilket rege</w:t>
      </w:r>
      <w:r w:rsidRPr="004F47F2">
        <w:t>r</w:t>
      </w:r>
      <w:r w:rsidRPr="004F47F2">
        <w:t>ingen också har insett och gjort bedömningen att det finns behov av olika ekonomiska stödåtgärder till de drabbade skogsäga</w:t>
      </w:r>
      <w:r w:rsidRPr="004F47F2">
        <w:t>r</w:t>
      </w:r>
      <w:r w:rsidRPr="004F47F2">
        <w:t>na.</w:t>
      </w:r>
    </w:p>
    <w:p w:rsidR="006B0F83" w:rsidRPr="004F47F2" w:rsidRDefault="0008680B" w:rsidP="006B0F83">
      <w:pPr>
        <w:pStyle w:val="Normaltindrag"/>
      </w:pPr>
      <w:r w:rsidRPr="004F47F2">
        <w:t xml:space="preserve">Enligt uppgift </w:t>
      </w:r>
      <w:r w:rsidR="004E74A2" w:rsidRPr="004F47F2">
        <w:t>förs för närvarande diskussioner</w:t>
      </w:r>
      <w:r w:rsidR="00983517" w:rsidRPr="004F47F2">
        <w:t xml:space="preserve"> mellan R</w:t>
      </w:r>
      <w:r w:rsidR="00665D3F" w:rsidRPr="004F47F2">
        <w:t>egeringskansliet och företrädare för bra</w:t>
      </w:r>
      <w:r w:rsidR="00665D3F" w:rsidRPr="004F47F2">
        <w:t>n</w:t>
      </w:r>
      <w:r w:rsidR="00665D3F" w:rsidRPr="004F47F2">
        <w:t>schen</w:t>
      </w:r>
      <w:r w:rsidR="004E74A2" w:rsidRPr="004F47F2">
        <w:t xml:space="preserve"> om </w:t>
      </w:r>
      <w:r w:rsidRPr="004F47F2">
        <w:t xml:space="preserve">eventuella behov av kreditgarantier och </w:t>
      </w:r>
      <w:r w:rsidR="00665D3F" w:rsidRPr="004F47F2">
        <w:t xml:space="preserve">om </w:t>
      </w:r>
      <w:r w:rsidRPr="004F47F2">
        <w:t>andra frågor.</w:t>
      </w:r>
    </w:p>
    <w:p w:rsidR="0008680B" w:rsidRPr="004F47F2" w:rsidRDefault="0008680B" w:rsidP="008E48FF"/>
    <w:p w:rsidR="006B0F83" w:rsidRPr="004F47F2" w:rsidRDefault="006B0F83" w:rsidP="006B0F83">
      <w:pPr>
        <w:pStyle w:val="Rubrik3"/>
        <w:spacing w:before="110"/>
        <w:rPr>
          <w:noProof w:val="0"/>
        </w:rPr>
      </w:pPr>
      <w:r w:rsidRPr="004F47F2">
        <w:rPr>
          <w:noProof w:val="0"/>
        </w:rPr>
        <w:t>Näringsutskottets ställningstagande</w:t>
      </w:r>
    </w:p>
    <w:p w:rsidR="002954D4" w:rsidRPr="004F47F2" w:rsidRDefault="00A0784F" w:rsidP="006F107B">
      <w:r w:rsidRPr="004F47F2">
        <w:t>Näringsutskottet konstaterar att regeringen i den ekonomiska vårpropositi</w:t>
      </w:r>
      <w:r w:rsidRPr="004F47F2">
        <w:t>o</w:t>
      </w:r>
      <w:r w:rsidRPr="004F47F2">
        <w:t>nen redovisar ett antal vidtagna och planerade åtgärder för att minska skad</w:t>
      </w:r>
      <w:r w:rsidRPr="004F47F2">
        <w:t>e</w:t>
      </w:r>
      <w:r w:rsidRPr="004F47F2">
        <w:t>verkningarna av stormen i januari 2005. Dessa åtgärder ligger i linje med önskemålen i ovan upptagna motioner.</w:t>
      </w:r>
      <w:r w:rsidR="002954D4" w:rsidRPr="004F47F2">
        <w:t xml:space="preserve"> </w:t>
      </w:r>
      <w:r w:rsidRPr="004F47F2">
        <w:t xml:space="preserve">Utöver de åtgärder som regeringen föreslår eller informerar om i vårpropositionen har </w:t>
      </w:r>
      <w:r w:rsidR="002954D4" w:rsidRPr="004F47F2">
        <w:t>– som beskrivits ovan –S</w:t>
      </w:r>
      <w:r w:rsidRPr="004F47F2">
        <w:t>veaskog dirigerat om resurser till södra Sverige</w:t>
      </w:r>
      <w:r w:rsidR="002954D4" w:rsidRPr="004F47F2">
        <w:t>. Vidare notera</w:t>
      </w:r>
      <w:r w:rsidR="00665D3F" w:rsidRPr="004F47F2">
        <w:t>r näringsu</w:t>
      </w:r>
      <w:r w:rsidR="00665D3F" w:rsidRPr="004F47F2">
        <w:t>t</w:t>
      </w:r>
      <w:r w:rsidR="00665D3F" w:rsidRPr="004F47F2">
        <w:t>skottet</w:t>
      </w:r>
      <w:r w:rsidR="002954D4" w:rsidRPr="004F47F2">
        <w:t xml:space="preserve"> </w:t>
      </w:r>
      <w:r w:rsidR="00665D3F" w:rsidRPr="004F47F2">
        <w:t>a</w:t>
      </w:r>
      <w:r w:rsidR="002954D4" w:rsidRPr="004F47F2">
        <w:t>tt regeringen diskutera</w:t>
      </w:r>
      <w:r w:rsidR="0008680B" w:rsidRPr="004F47F2">
        <w:t>r</w:t>
      </w:r>
      <w:r w:rsidR="002954D4" w:rsidRPr="004F47F2">
        <w:t xml:space="preserve"> frågor med anknytning till stormen</w:t>
      </w:r>
      <w:r w:rsidR="0008680B" w:rsidRPr="004F47F2">
        <w:t>, bl.a.</w:t>
      </w:r>
      <w:r w:rsidR="002954D4" w:rsidRPr="004F47F2">
        <w:t xml:space="preserve"> </w:t>
      </w:r>
      <w:r w:rsidR="00665D3F" w:rsidRPr="004F47F2">
        <w:t xml:space="preserve">om </w:t>
      </w:r>
      <w:r w:rsidR="0008680B" w:rsidRPr="004F47F2">
        <w:t>e</w:t>
      </w:r>
      <w:r w:rsidR="002954D4" w:rsidRPr="004F47F2">
        <w:t>ve</w:t>
      </w:r>
      <w:r w:rsidR="002954D4" w:rsidRPr="004F47F2">
        <w:t>n</w:t>
      </w:r>
      <w:r w:rsidR="002954D4" w:rsidRPr="004F47F2">
        <w:t>tuella behov av kreditgarantier</w:t>
      </w:r>
      <w:r w:rsidR="0008680B" w:rsidRPr="004F47F2">
        <w:t>,</w:t>
      </w:r>
      <w:r w:rsidR="002954D4" w:rsidRPr="004F47F2">
        <w:t xml:space="preserve"> </w:t>
      </w:r>
      <w:r w:rsidR="0008680B" w:rsidRPr="004F47F2">
        <w:t>med före</w:t>
      </w:r>
      <w:r w:rsidR="002954D4" w:rsidRPr="004F47F2">
        <w:t>trädare för branschen</w:t>
      </w:r>
      <w:r w:rsidR="0008680B" w:rsidRPr="004F47F2">
        <w:t>.</w:t>
      </w:r>
      <w:r w:rsidR="00E53EAC" w:rsidRPr="004F47F2">
        <w:t xml:space="preserve"> </w:t>
      </w:r>
      <w:r w:rsidR="002954D4" w:rsidRPr="004F47F2">
        <w:t xml:space="preserve">Med hänvisning till </w:t>
      </w:r>
      <w:r w:rsidR="000823CE" w:rsidRPr="004F47F2">
        <w:t>inledda och</w:t>
      </w:r>
      <w:r w:rsidR="00E53EAC" w:rsidRPr="004F47F2">
        <w:t xml:space="preserve"> planerade </w:t>
      </w:r>
      <w:r w:rsidR="000823CE" w:rsidRPr="004F47F2">
        <w:t xml:space="preserve">åtgärder </w:t>
      </w:r>
      <w:r w:rsidR="000F4D89" w:rsidRPr="004F47F2">
        <w:t>för att minska skadeverknin</w:t>
      </w:r>
      <w:r w:rsidR="000F4D89" w:rsidRPr="004F47F2">
        <w:t>g</w:t>
      </w:r>
      <w:r w:rsidR="000F4D89" w:rsidRPr="004F47F2">
        <w:t xml:space="preserve">arna för skogsnäringen </w:t>
      </w:r>
      <w:r w:rsidR="00E53EAC" w:rsidRPr="004F47F2">
        <w:t>anser näringsutskottet att finansutsko</w:t>
      </w:r>
      <w:r w:rsidR="00E53EAC" w:rsidRPr="004F47F2">
        <w:t>t</w:t>
      </w:r>
      <w:r w:rsidR="00E53EAC" w:rsidRPr="004F47F2">
        <w:t>tet bör avstyrka</w:t>
      </w:r>
      <w:r w:rsidR="000F4D89" w:rsidRPr="004F47F2">
        <w:t xml:space="preserve"> här</w:t>
      </w:r>
      <w:r w:rsidR="00E53EAC" w:rsidRPr="004F47F2">
        <w:t xml:space="preserve"> behandlade moti</w:t>
      </w:r>
      <w:r w:rsidR="00E53EAC" w:rsidRPr="004F47F2">
        <w:t>o</w:t>
      </w:r>
      <w:r w:rsidR="00E53EAC" w:rsidRPr="004F47F2">
        <w:t>ner i aktuella delar.</w:t>
      </w:r>
    </w:p>
    <w:p w:rsidR="006B0F83" w:rsidRPr="004F47F2" w:rsidRDefault="006B0F83" w:rsidP="006B0F83">
      <w:pPr>
        <w:pStyle w:val="Normaltindrag"/>
      </w:pPr>
    </w:p>
    <w:p w:rsidR="00515D86" w:rsidRPr="004F47F2" w:rsidRDefault="00515D86" w:rsidP="00515D86">
      <w:pPr>
        <w:pStyle w:val="Normaltindrag"/>
      </w:pPr>
    </w:p>
    <w:p w:rsidR="00CA2119" w:rsidRPr="004F47F2" w:rsidRDefault="00CA2119" w:rsidP="00CA2119">
      <w:pPr>
        <w:pStyle w:val="Utskriftsdatum"/>
      </w:pPr>
      <w:r w:rsidRPr="004F47F2">
        <w:t xml:space="preserve">Stockholm den </w:t>
      </w:r>
      <w:r w:rsidR="00DB5804" w:rsidRPr="004F47F2">
        <w:t>17 maj 2005</w:t>
      </w:r>
    </w:p>
    <w:p w:rsidR="00CA2119" w:rsidRPr="004F47F2" w:rsidRDefault="00CA2119" w:rsidP="00CA2119">
      <w:r w:rsidRPr="004F47F2">
        <w:t>På näringsutskottets vägnar</w:t>
      </w:r>
    </w:p>
    <w:p w:rsidR="00CA2119" w:rsidRPr="004F47F2" w:rsidRDefault="00DB5804" w:rsidP="00DB5804">
      <w:pPr>
        <w:pStyle w:val="Ordfranden"/>
        <w:rPr>
          <w:noProof w:val="0"/>
        </w:rPr>
      </w:pPr>
      <w:bookmarkStart w:id="16" w:name="Ordförande"/>
      <w:bookmarkEnd w:id="16"/>
      <w:r w:rsidRPr="004F47F2">
        <w:rPr>
          <w:noProof w:val="0"/>
        </w:rPr>
        <w:t xml:space="preserve">Marie Granlund </w:t>
      </w:r>
    </w:p>
    <w:p w:rsidR="00CA2119" w:rsidRPr="004F47F2" w:rsidRDefault="00DB5804" w:rsidP="00DB5804">
      <w:pPr>
        <w:pStyle w:val="Deltagare"/>
        <w:rPr>
          <w:noProof w:val="0"/>
        </w:rPr>
      </w:pPr>
      <w:bookmarkStart w:id="17" w:name="Deltagare"/>
      <w:bookmarkEnd w:id="17"/>
      <w:r w:rsidRPr="004F47F2">
        <w:rPr>
          <w:noProof w:val="0"/>
        </w:rPr>
        <w:t>Följande ledamöter har deltagit i beslutet: Marie Granlund (s), Per Bill (m), Ingegerd Saarinen (mp), Nils-Göran Holmqvist (s), Sylvia Lindgren (s), Berit Högman (s), Lennart Beijer (v), Karl Gustav Abramsson (s), Ulla Löfgren (m), Carina Adolfsson Elgestam (s), Yvonne Ångström (fp), Anne Ludvigsson (s), Anne-Marie Pålsson (m), Lars Johansson (s), Nyamko Sabuni (fp), Håkan Larsson (c) och Lars Lindén (kd).</w:t>
      </w:r>
    </w:p>
    <w:p w:rsidR="00CA2119" w:rsidRPr="004F47F2" w:rsidRDefault="00CA2119" w:rsidP="00CA2119">
      <w:pPr>
        <w:pStyle w:val="Normaltindrag"/>
      </w:pPr>
    </w:p>
    <w:p w:rsidR="00CA2119" w:rsidRPr="004F47F2" w:rsidRDefault="00CA2119" w:rsidP="00CA2119">
      <w:pPr>
        <w:pStyle w:val="Normaltindrag"/>
      </w:pPr>
    </w:p>
    <w:p w:rsidR="00FA7379" w:rsidRPr="004F47F2" w:rsidRDefault="00FA7379" w:rsidP="00CA2119">
      <w:pPr>
        <w:pStyle w:val="Normaltindrag"/>
        <w:sectPr w:rsidR="00FA7379" w:rsidRPr="004F47F2" w:rsidSect="007753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A2119" w:rsidRPr="004F47F2" w:rsidRDefault="00CA2119" w:rsidP="00FA7379">
      <w:pPr>
        <w:pStyle w:val="R1"/>
      </w:pPr>
      <w:bookmarkStart w:id="18" w:name="_Toc103481796"/>
      <w:r w:rsidRPr="004F47F2">
        <w:t>Avvikande mening</w:t>
      </w:r>
      <w:bookmarkEnd w:id="18"/>
      <w:r w:rsidR="00C207B7" w:rsidRPr="004F47F2">
        <w:t>ar</w:t>
      </w:r>
    </w:p>
    <w:p w:rsidR="00721598" w:rsidRPr="004F47F2" w:rsidRDefault="00C207B7" w:rsidP="00107A32">
      <w:pPr>
        <w:pStyle w:val="Yttrandepunkt"/>
        <w:spacing w:before="110"/>
        <w:rPr>
          <w:noProof w:val="0"/>
        </w:rPr>
      </w:pPr>
      <w:r w:rsidRPr="004F47F2">
        <w:rPr>
          <w:noProof w:val="0"/>
        </w:rPr>
        <w:t xml:space="preserve">1. </w:t>
      </w:r>
      <w:r w:rsidR="00721598" w:rsidRPr="004F47F2">
        <w:rPr>
          <w:noProof w:val="0"/>
        </w:rPr>
        <w:t>Utgiftsområde 19 Regional utveckling</w:t>
      </w:r>
    </w:p>
    <w:p w:rsidR="00721598" w:rsidRPr="004F47F2" w:rsidRDefault="00721598" w:rsidP="009E3D27">
      <w:pPr>
        <w:pStyle w:val="Reservanter"/>
        <w:ind w:left="0"/>
      </w:pPr>
      <w:r w:rsidRPr="004F47F2">
        <w:t>av Per Bill (m), Ulla Löfgren (m), Anne-Marie Pålsson (m) och Lars Lindén (kd).</w:t>
      </w:r>
    </w:p>
    <w:p w:rsidR="00721598" w:rsidRPr="004F47F2" w:rsidRDefault="00721598" w:rsidP="00B56464">
      <w:pPr>
        <w:spacing w:before="187"/>
      </w:pPr>
      <w:r w:rsidRPr="004F47F2">
        <w:t>Moderata samlingspartiet och Kristdemokraterna tar bara ställning till de av rege</w:t>
      </w:r>
      <w:r w:rsidRPr="004F47F2">
        <w:t>r</w:t>
      </w:r>
      <w:r w:rsidRPr="004F47F2">
        <w:t>ingens förslag till tilläggsbudget som har implikationer för framtiden och som vi mo</w:t>
      </w:r>
      <w:r w:rsidRPr="004F47F2">
        <w:t>t</w:t>
      </w:r>
      <w:r w:rsidRPr="004F47F2">
        <w:t>sätter oss.</w:t>
      </w:r>
    </w:p>
    <w:p w:rsidR="00721598" w:rsidRPr="004F47F2" w:rsidRDefault="00721598" w:rsidP="00721598">
      <w:pPr>
        <w:pStyle w:val="Normaltindrag"/>
      </w:pPr>
      <w:r w:rsidRPr="004F47F2">
        <w:t xml:space="preserve">Då riksdagen </w:t>
      </w:r>
      <w:r w:rsidR="008B1DCE" w:rsidRPr="004F47F2">
        <w:t xml:space="preserve">har </w:t>
      </w:r>
      <w:r w:rsidRPr="004F47F2">
        <w:t>beslutat</w:t>
      </w:r>
      <w:r w:rsidR="008B1DCE" w:rsidRPr="004F47F2">
        <w:t xml:space="preserve"> om</w:t>
      </w:r>
      <w:r w:rsidRPr="004F47F2">
        <w:t xml:space="preserve"> innevarande års budget har vi vare sig mö</w:t>
      </w:r>
      <w:r w:rsidRPr="004F47F2">
        <w:t>j</w:t>
      </w:r>
      <w:r w:rsidRPr="004F47F2">
        <w:t xml:space="preserve">lighet eller anledning att arbeta om denna eller åter redovisa </w:t>
      </w:r>
      <w:r w:rsidR="008B1DCE" w:rsidRPr="004F47F2">
        <w:t>det</w:t>
      </w:r>
      <w:r w:rsidR="00B4768B" w:rsidRPr="004F47F2">
        <w:t xml:space="preserve"> budgetförslag</w:t>
      </w:r>
      <w:r w:rsidR="008B1DCE" w:rsidRPr="004F47F2">
        <w:t xml:space="preserve"> som l</w:t>
      </w:r>
      <w:r w:rsidR="00B4768B" w:rsidRPr="004F47F2">
        <w:t>a</w:t>
      </w:r>
      <w:r w:rsidR="001B1C39" w:rsidRPr="004F47F2">
        <w:t>de</w:t>
      </w:r>
      <w:r w:rsidR="00B4768B" w:rsidRPr="004F47F2">
        <w:t>s</w:t>
      </w:r>
      <w:r w:rsidR="008B1DCE" w:rsidRPr="004F47F2">
        <w:t xml:space="preserve"> fram hösten 2004 – </w:t>
      </w:r>
      <w:r w:rsidRPr="004F47F2">
        <w:t>trots att om detta blivit riksdagens beslut</w:t>
      </w:r>
      <w:r w:rsidR="008B1DCE" w:rsidRPr="004F47F2">
        <w:t xml:space="preserve"> hade</w:t>
      </w:r>
      <w:r w:rsidRPr="004F47F2">
        <w:t xml:space="preserve"> nuvarande pr</w:t>
      </w:r>
      <w:r w:rsidRPr="004F47F2">
        <w:t>o</w:t>
      </w:r>
      <w:r w:rsidRPr="004F47F2">
        <w:t>blem med skenande utgifter inte förelegat.</w:t>
      </w:r>
    </w:p>
    <w:p w:rsidR="00721598" w:rsidRPr="004F47F2" w:rsidRDefault="00721598" w:rsidP="00721598">
      <w:pPr>
        <w:pStyle w:val="Normaltindrag"/>
      </w:pPr>
      <w:r w:rsidRPr="004F47F2">
        <w:t xml:space="preserve">De partier som bildade riksdagsmajoritet får nu ta det fulla ansvaret för de förändringar som föreslås för att hålla utgifterna under </w:t>
      </w:r>
      <w:r w:rsidR="008B1DCE" w:rsidRPr="004F47F2">
        <w:t>utgifts</w:t>
      </w:r>
      <w:r w:rsidRPr="004F47F2">
        <w:t xml:space="preserve">taken. </w:t>
      </w:r>
    </w:p>
    <w:p w:rsidR="00721598" w:rsidRPr="004F47F2" w:rsidRDefault="00721598" w:rsidP="00721598">
      <w:pPr>
        <w:pStyle w:val="Normaltindrag"/>
      </w:pPr>
      <w:r w:rsidRPr="004F47F2">
        <w:t>På vissa områden i tilläggsbudgeten har vi emellertid en annan syn på vad som skall göras. När det gäller näringsutskottets beredningsområde, utgift</w:t>
      </w:r>
      <w:r w:rsidRPr="004F47F2">
        <w:t>s</w:t>
      </w:r>
      <w:r w:rsidRPr="004F47F2">
        <w:t>område 19 Regional utveckling, ställer vi oss bakom motion 2004/05:Fi20 (m) på så sätt att regeringen senast i budgetpropositionen hösten 2005 skall återkomma till riksdagen med beräkningen av de totala kostnaderna för oml</w:t>
      </w:r>
      <w:r w:rsidRPr="004F47F2">
        <w:t>o</w:t>
      </w:r>
      <w:r w:rsidRPr="004F47F2">
        <w:t>kalisering av statlig verksamhet. Varken kostnader eller ko</w:t>
      </w:r>
      <w:r w:rsidRPr="004F47F2">
        <w:t>n</w:t>
      </w:r>
      <w:r w:rsidRPr="004F47F2">
        <w:t>sekvensanalyser har presenterats i dagsläget. Riksdagen kan således inte bed</w:t>
      </w:r>
      <w:r w:rsidRPr="004F47F2">
        <w:t>ö</w:t>
      </w:r>
      <w:r w:rsidRPr="004F47F2">
        <w:t xml:space="preserve">ma om den totala resursåtgången för </w:t>
      </w:r>
      <w:r w:rsidR="00B83C83" w:rsidRPr="004F47F2">
        <w:t>om</w:t>
      </w:r>
      <w:r w:rsidRPr="004F47F2">
        <w:t>lokaliseringen skulle ha kunnat användas på ett annat och eve</w:t>
      </w:r>
      <w:r w:rsidRPr="004F47F2">
        <w:t>n</w:t>
      </w:r>
      <w:r w:rsidRPr="004F47F2">
        <w:t>tuellt mer effektivt sätt.</w:t>
      </w:r>
    </w:p>
    <w:p w:rsidR="00721598" w:rsidRPr="004F47F2" w:rsidRDefault="00721598" w:rsidP="00721598">
      <w:pPr>
        <w:pStyle w:val="Normaltindrag"/>
      </w:pPr>
      <w:r w:rsidRPr="004F47F2">
        <w:t>Enligt vår mening bör finansutskottet tillstyrka det nu aktuella förslaget i propositionen och motion 2004/05:Fi20</w:t>
      </w:r>
      <w:r w:rsidR="008B1DCE" w:rsidRPr="004F47F2">
        <w:t xml:space="preserve"> (m)</w:t>
      </w:r>
      <w:r w:rsidRPr="004F47F2">
        <w:t xml:space="preserve"> och avstyrka m</w:t>
      </w:r>
      <w:r w:rsidRPr="004F47F2">
        <w:t>o</w:t>
      </w:r>
      <w:r w:rsidRPr="004F47F2">
        <w:t>tion 2004/05:</w:t>
      </w:r>
      <w:r w:rsidR="00903253" w:rsidRPr="004F47F2">
        <w:t xml:space="preserve"> </w:t>
      </w:r>
      <w:r w:rsidRPr="004F47F2">
        <w:t xml:space="preserve">Fi14 </w:t>
      </w:r>
      <w:r w:rsidR="008B1DCE" w:rsidRPr="004F47F2">
        <w:t xml:space="preserve">(fp) </w:t>
      </w:r>
      <w:r w:rsidRPr="004F47F2">
        <w:t>i berörd del.</w:t>
      </w:r>
    </w:p>
    <w:p w:rsidR="00CA2119" w:rsidRPr="004F47F2" w:rsidRDefault="00CA2119" w:rsidP="00721598">
      <w:pPr>
        <w:pStyle w:val="Normaltindrag"/>
      </w:pPr>
    </w:p>
    <w:p w:rsidR="00721598" w:rsidRPr="004F47F2" w:rsidRDefault="00C207B7" w:rsidP="00721598">
      <w:pPr>
        <w:pStyle w:val="Yttrandepunkt"/>
        <w:rPr>
          <w:noProof w:val="0"/>
        </w:rPr>
      </w:pPr>
      <w:r w:rsidRPr="004F47F2">
        <w:rPr>
          <w:noProof w:val="0"/>
        </w:rPr>
        <w:t xml:space="preserve">2. </w:t>
      </w:r>
      <w:r w:rsidR="00721598" w:rsidRPr="004F47F2">
        <w:rPr>
          <w:noProof w:val="0"/>
        </w:rPr>
        <w:t>Utgiftsområde 19 Regional utveckling</w:t>
      </w:r>
    </w:p>
    <w:p w:rsidR="00721598" w:rsidRPr="004F47F2" w:rsidRDefault="00721598" w:rsidP="009E3D27">
      <w:pPr>
        <w:pStyle w:val="Reservanter"/>
        <w:ind w:hanging="340"/>
      </w:pPr>
      <w:r w:rsidRPr="004F47F2">
        <w:t>av Yvonne Ångström (fp) och Nyamko Sabuni (fp).</w:t>
      </w:r>
    </w:p>
    <w:p w:rsidR="00721598" w:rsidRPr="004F47F2" w:rsidRDefault="00721598" w:rsidP="00B56464">
      <w:pPr>
        <w:spacing w:before="187"/>
      </w:pPr>
      <w:r w:rsidRPr="004F47F2">
        <w:t>Folkpartiet tar inte ställning till tilläggsbudgeten som helhet, eftersom vi hade ett annat budgetalternativ för år 2005 vilket avslogs av riksdagen. Det är de partier som röstade igenom gällande budget som har ansvar för att göra fö</w:t>
      </w:r>
      <w:r w:rsidRPr="004F47F2">
        <w:t>r</w:t>
      </w:r>
      <w:r w:rsidRPr="004F47F2">
        <w:t>ändringar i densamma. När det gäller utgiftsområde 19 Regional utveckling vill vi dock göra en ma</w:t>
      </w:r>
      <w:r w:rsidRPr="004F47F2">
        <w:t>r</w:t>
      </w:r>
      <w:r w:rsidRPr="004F47F2">
        <w:t>kering.</w:t>
      </w:r>
    </w:p>
    <w:p w:rsidR="00721598" w:rsidRPr="004F47F2" w:rsidRDefault="00721598" w:rsidP="00721598">
      <w:pPr>
        <w:pStyle w:val="Normaltindrag"/>
      </w:pPr>
      <w:r w:rsidRPr="004F47F2">
        <w:t>Vi anser att regeringens hantering av omlokaliseringsfrågan inte är acce</w:t>
      </w:r>
      <w:r w:rsidRPr="004F47F2">
        <w:t>p</w:t>
      </w:r>
      <w:r w:rsidRPr="004F47F2">
        <w:t>tabel. Det omlokaliseringsbeslut som har forcerats fram av regeringen, Vän</w:t>
      </w:r>
      <w:r w:rsidRPr="004F47F2">
        <w:t>s</w:t>
      </w:r>
      <w:r w:rsidRPr="004F47F2">
        <w:t>terpa</w:t>
      </w:r>
      <w:r w:rsidRPr="004F47F2">
        <w:t>r</w:t>
      </w:r>
      <w:r w:rsidRPr="004F47F2">
        <w:t>tiet och Miljöpartiet präglas av en total osäkerhet om kostnader och konsekvenser av förslagens genomförande, bl.a. för myndigheternas effektiv</w:t>
      </w:r>
      <w:r w:rsidRPr="004F47F2">
        <w:t>i</w:t>
      </w:r>
      <w:r w:rsidRPr="004F47F2">
        <w:t>tet samt ur arbetsmarknads- och jämställdhetssynpunkt. Ett nytt a</w:t>
      </w:r>
      <w:r w:rsidRPr="004F47F2">
        <w:t>n</w:t>
      </w:r>
      <w:r w:rsidRPr="004F47F2">
        <w:t>slag får inte inrättas på så lösa grunder, som de som redov</w:t>
      </w:r>
      <w:r w:rsidRPr="004F47F2">
        <w:t>i</w:t>
      </w:r>
      <w:r w:rsidRPr="004F47F2">
        <w:t>sas i propositionen. Därför anser vi – i likhet med uppfattningen i motion 2004/05:Fi14 (fp) – att rege</w:t>
      </w:r>
      <w:r w:rsidRPr="004F47F2">
        <w:t>r</w:t>
      </w:r>
      <w:r w:rsidRPr="004F47F2">
        <w:t>ingens förslag om ett nytt anslag, som skall föras upp med 200 miljoner kr</w:t>
      </w:r>
      <w:r w:rsidRPr="004F47F2">
        <w:t>o</w:t>
      </w:r>
      <w:r w:rsidRPr="004F47F2">
        <w:t>nor, bör avslås av rik</w:t>
      </w:r>
      <w:r w:rsidRPr="004F47F2">
        <w:t>s</w:t>
      </w:r>
      <w:r w:rsidRPr="004F47F2">
        <w:t>dagen.</w:t>
      </w:r>
    </w:p>
    <w:p w:rsidR="00721598" w:rsidRPr="004F47F2" w:rsidRDefault="00721598" w:rsidP="00721598">
      <w:pPr>
        <w:pStyle w:val="Normaltindrag"/>
      </w:pPr>
      <w:r w:rsidRPr="004F47F2">
        <w:t xml:space="preserve">Vidare ställer vi oss bakom kravet i motion 2004/05:Fi20 (m) att riksdagen – senast i samband med den budgetproposition som avlämnas hösten 2005 – måste få information om beräknade totala kostnader för omlokaliseringen och även finansieringen. </w:t>
      </w:r>
    </w:p>
    <w:p w:rsidR="00721598" w:rsidRPr="004F47F2" w:rsidRDefault="00721598" w:rsidP="00721598">
      <w:pPr>
        <w:pStyle w:val="Normaltindrag"/>
      </w:pPr>
      <w:r w:rsidRPr="004F47F2">
        <w:t>Enligt vår mening bör således det nu aktuella förslaget i propositionen a</w:t>
      </w:r>
      <w:r w:rsidRPr="004F47F2">
        <w:t>v</w:t>
      </w:r>
      <w:r w:rsidRPr="004F47F2">
        <w:t>styrkas och motionerna 2004/05:Fi14</w:t>
      </w:r>
      <w:r w:rsidR="008B1DCE" w:rsidRPr="004F47F2">
        <w:t xml:space="preserve"> (fp)</w:t>
      </w:r>
      <w:r w:rsidRPr="004F47F2">
        <w:t xml:space="preserve"> i berörd del och 2004/05:Fi20</w:t>
      </w:r>
      <w:r w:rsidR="008B1DCE" w:rsidRPr="004F47F2">
        <w:t xml:space="preserve"> (m)</w:t>
      </w:r>
      <w:r w:rsidRPr="004F47F2">
        <w:t xml:space="preserve"> tillstyrkas av finansutsko</w:t>
      </w:r>
      <w:r w:rsidRPr="004F47F2">
        <w:t>t</w:t>
      </w:r>
      <w:r w:rsidRPr="004F47F2">
        <w:t xml:space="preserve">tet. </w:t>
      </w:r>
    </w:p>
    <w:p w:rsidR="00721598" w:rsidRPr="004F47F2" w:rsidRDefault="00721598" w:rsidP="00721598"/>
    <w:p w:rsidR="001D24EF" w:rsidRPr="004F47F2" w:rsidRDefault="00C207B7" w:rsidP="001D24EF">
      <w:pPr>
        <w:pStyle w:val="Yttrandepunkt"/>
        <w:rPr>
          <w:noProof w:val="0"/>
        </w:rPr>
      </w:pPr>
      <w:r w:rsidRPr="004F47F2">
        <w:rPr>
          <w:noProof w:val="0"/>
        </w:rPr>
        <w:t xml:space="preserve">3. </w:t>
      </w:r>
      <w:r w:rsidR="001D24EF" w:rsidRPr="004F47F2">
        <w:rPr>
          <w:noProof w:val="0"/>
        </w:rPr>
        <w:t>Utgiftsområde 21 Energi</w:t>
      </w:r>
    </w:p>
    <w:p w:rsidR="001D24EF" w:rsidRPr="004F47F2" w:rsidRDefault="001D24EF" w:rsidP="009E3D27">
      <w:pPr>
        <w:pStyle w:val="Reservanter"/>
        <w:ind w:left="0"/>
      </w:pPr>
      <w:r w:rsidRPr="004F47F2">
        <w:t>av Per Bill (m), Ulla Löfgren (m), Anne-Marie Pålsson (m) och Lars Lindén (kd).</w:t>
      </w:r>
    </w:p>
    <w:p w:rsidR="001D24EF" w:rsidRPr="004F47F2" w:rsidRDefault="001D24EF" w:rsidP="00B56464">
      <w:pPr>
        <w:spacing w:before="187"/>
      </w:pPr>
      <w:r w:rsidRPr="004F47F2">
        <w:t>Moderata samlingspartiet och Kristdemokraterna tar bara ställning till de av r</w:t>
      </w:r>
      <w:r w:rsidRPr="004F47F2">
        <w:t>e</w:t>
      </w:r>
      <w:r w:rsidRPr="004F47F2">
        <w:t>geringens förslag till tilläggsbudget som har implikationer för framtiden och som vi mo</w:t>
      </w:r>
      <w:r w:rsidRPr="004F47F2">
        <w:t>t</w:t>
      </w:r>
      <w:r w:rsidRPr="004F47F2">
        <w:t>sätter oss.</w:t>
      </w:r>
    </w:p>
    <w:p w:rsidR="001D24EF" w:rsidRPr="004F47F2" w:rsidRDefault="001D24EF" w:rsidP="001D24EF">
      <w:pPr>
        <w:pStyle w:val="Normaltindrag"/>
      </w:pPr>
      <w:r w:rsidRPr="004F47F2">
        <w:t xml:space="preserve">Då riksdagen </w:t>
      </w:r>
      <w:r w:rsidR="008B1DCE" w:rsidRPr="004F47F2">
        <w:t xml:space="preserve">har </w:t>
      </w:r>
      <w:r w:rsidRPr="004F47F2">
        <w:t>beslutat</w:t>
      </w:r>
      <w:r w:rsidR="008B1DCE" w:rsidRPr="004F47F2">
        <w:t xml:space="preserve"> om</w:t>
      </w:r>
      <w:r w:rsidRPr="004F47F2">
        <w:t xml:space="preserve"> innevarande års budget har vi vare sig mö</w:t>
      </w:r>
      <w:r w:rsidRPr="004F47F2">
        <w:t>j</w:t>
      </w:r>
      <w:r w:rsidRPr="004F47F2">
        <w:t xml:space="preserve">lighet eller anledning att arbeta om denna eller åter redovisa </w:t>
      </w:r>
      <w:r w:rsidR="00B4768B" w:rsidRPr="004F47F2">
        <w:t>det budgetförslag som la</w:t>
      </w:r>
      <w:r w:rsidR="001B1C39" w:rsidRPr="004F47F2">
        <w:t>de</w:t>
      </w:r>
      <w:r w:rsidR="008B1DCE" w:rsidRPr="004F47F2">
        <w:t xml:space="preserve">s fram hösten 2004 </w:t>
      </w:r>
      <w:r w:rsidRPr="004F47F2">
        <w:t>–</w:t>
      </w:r>
      <w:r w:rsidR="008B1DCE" w:rsidRPr="004F47F2">
        <w:t xml:space="preserve"> </w:t>
      </w:r>
      <w:r w:rsidRPr="004F47F2">
        <w:t>trots att om detta blivit riksdagens beslut</w:t>
      </w:r>
      <w:r w:rsidR="00B4768B" w:rsidRPr="004F47F2">
        <w:t xml:space="preserve"> hade</w:t>
      </w:r>
      <w:r w:rsidRPr="004F47F2">
        <w:t xml:space="preserve"> nuvarande problem med sk</w:t>
      </w:r>
      <w:r w:rsidRPr="004F47F2">
        <w:t>e</w:t>
      </w:r>
      <w:r w:rsidRPr="004F47F2">
        <w:t>nande utgifter inte förelegat.</w:t>
      </w:r>
    </w:p>
    <w:p w:rsidR="001D24EF" w:rsidRPr="004F47F2" w:rsidRDefault="001D24EF" w:rsidP="001D24EF">
      <w:pPr>
        <w:pStyle w:val="Normaltindrag"/>
      </w:pPr>
      <w:r w:rsidRPr="004F47F2">
        <w:t>De partier som bildade riksdagsmajoritet får nu ta det fulla ansvaret för de förändringar som föreslås för att hålla utgi</w:t>
      </w:r>
      <w:r w:rsidRPr="004F47F2">
        <w:t>f</w:t>
      </w:r>
      <w:r w:rsidRPr="004F47F2">
        <w:t xml:space="preserve">terna under </w:t>
      </w:r>
      <w:r w:rsidR="00B4768B" w:rsidRPr="004F47F2">
        <w:t>utgifts</w:t>
      </w:r>
      <w:r w:rsidRPr="004F47F2">
        <w:t xml:space="preserve">taken. </w:t>
      </w:r>
    </w:p>
    <w:p w:rsidR="001D24EF" w:rsidRPr="004F47F2" w:rsidRDefault="001D24EF" w:rsidP="001D24EF">
      <w:pPr>
        <w:pStyle w:val="Normaltindrag"/>
      </w:pPr>
      <w:r w:rsidRPr="004F47F2">
        <w:t>På vissa områden i tilläggsbudgeten har vi emellertid en annan syn på vad som skall göras. Inom utgiftsområde 21 Energi, vilket näringsutskottet svarar för, föreslår regeringen ett ändrat användningsområde för anslag (35:8) E</w:t>
      </w:r>
      <w:r w:rsidRPr="004F47F2">
        <w:t>r</w:t>
      </w:r>
      <w:r w:rsidRPr="004F47F2">
        <w:t>sättning för vissa kostnader för avveckling av en reaktor vid Barsebäck</w:t>
      </w:r>
      <w:r w:rsidRPr="004F47F2">
        <w:t>s</w:t>
      </w:r>
      <w:r w:rsidRPr="004F47F2">
        <w:t>verket (propositionen p. 12). I denna fråga ställer vi oss bakom uppfattningen i m</w:t>
      </w:r>
      <w:r w:rsidRPr="004F47F2">
        <w:t>o</w:t>
      </w:r>
      <w:r w:rsidRPr="004F47F2">
        <w:t>tion 2004/05:Fi14 (fp) att riksdagen inte bör godkänna regerin</w:t>
      </w:r>
      <w:r w:rsidRPr="004F47F2">
        <w:t>g</w:t>
      </w:r>
      <w:r w:rsidRPr="004F47F2">
        <w:t>ens förslag om ändrat användningsområde. Det är vår bestämda uppfat</w:t>
      </w:r>
      <w:r w:rsidRPr="004F47F2">
        <w:t>t</w:t>
      </w:r>
      <w:r w:rsidRPr="004F47F2">
        <w:t>ning att beslutet om en förtida avveckling av kärnkraften måste omprövas. I annat samma</w:t>
      </w:r>
      <w:r w:rsidRPr="004F47F2">
        <w:t>n</w:t>
      </w:r>
      <w:r w:rsidRPr="004F47F2">
        <w:t>hang har vi framhållit att vi motsätter oss den strategi för den fortsatta avvecklin</w:t>
      </w:r>
      <w:r w:rsidRPr="004F47F2">
        <w:t>g</w:t>
      </w:r>
      <w:r w:rsidRPr="004F47F2">
        <w:t>en av kärnkraften, som framgår av proposition 2004/05:62 om g</w:t>
      </w:r>
      <w:r w:rsidRPr="004F47F2">
        <w:t>e</w:t>
      </w:r>
      <w:r w:rsidRPr="004F47F2">
        <w:t>nomförande av EG:s direktiv om gemensamma regler för de inre marknade</w:t>
      </w:r>
      <w:r w:rsidRPr="004F47F2">
        <w:t>r</w:t>
      </w:r>
      <w:r w:rsidRPr="004F47F2">
        <w:t>na för el och naturgas, m.m. I linje med att vi är emot avvecklingen av Bars</w:t>
      </w:r>
      <w:r w:rsidRPr="004F47F2">
        <w:t>e</w:t>
      </w:r>
      <w:r w:rsidRPr="004F47F2">
        <w:t>bäck 2 bör inte heller ett befintligt anslag kunna tas i anspråk vid en sådan avveckling.</w:t>
      </w:r>
    </w:p>
    <w:p w:rsidR="001D24EF" w:rsidRPr="004F47F2" w:rsidRDefault="001D24EF" w:rsidP="001D24EF">
      <w:pPr>
        <w:pStyle w:val="Normaltindrag"/>
      </w:pPr>
      <w:r w:rsidRPr="004F47F2">
        <w:t>Propositionen, punkt 12, bör således avstyrkas av finansutskottet och m</w:t>
      </w:r>
      <w:r w:rsidRPr="004F47F2">
        <w:t>o</w:t>
      </w:r>
      <w:r w:rsidR="00B4768B" w:rsidRPr="004F47F2">
        <w:t>tion 2004/05:Fi14 (fp)</w:t>
      </w:r>
      <w:r w:rsidRPr="004F47F2">
        <w:t xml:space="preserve"> tillstyrkas</w:t>
      </w:r>
      <w:r w:rsidR="00B4768B" w:rsidRPr="004F47F2">
        <w:t xml:space="preserve"> i aktuell del</w:t>
      </w:r>
      <w:r w:rsidRPr="004F47F2">
        <w:t>. Regeringens övriga förslag inom detta utgiftsområde, propositionen punkterna 11 och 17 i denna del, bör tillstyrkas av finansutskottet. Motion 2004/05:Fi14 (fp) bör avstyrkas</w:t>
      </w:r>
      <w:r w:rsidR="00B4768B" w:rsidRPr="004F47F2">
        <w:t xml:space="preserve"> i mo</w:t>
      </w:r>
      <w:r w:rsidR="00B4768B" w:rsidRPr="004F47F2">
        <w:t>t</w:t>
      </w:r>
      <w:r w:rsidR="00B4768B" w:rsidRPr="004F47F2">
        <w:t>svarande del</w:t>
      </w:r>
      <w:r w:rsidRPr="004F47F2">
        <w:t>.</w:t>
      </w:r>
    </w:p>
    <w:p w:rsidR="001D24EF" w:rsidRPr="004F47F2" w:rsidRDefault="001D24EF" w:rsidP="001D24EF"/>
    <w:p w:rsidR="001D24EF" w:rsidRPr="004F47F2" w:rsidRDefault="00C207B7" w:rsidP="001D24EF">
      <w:pPr>
        <w:pStyle w:val="Yttrandepunkt"/>
        <w:rPr>
          <w:noProof w:val="0"/>
        </w:rPr>
      </w:pPr>
      <w:r w:rsidRPr="004F47F2">
        <w:rPr>
          <w:noProof w:val="0"/>
        </w:rPr>
        <w:t xml:space="preserve">4. </w:t>
      </w:r>
      <w:r w:rsidR="001D24EF" w:rsidRPr="004F47F2">
        <w:rPr>
          <w:noProof w:val="0"/>
        </w:rPr>
        <w:t>Utgiftsområde 21 Energi</w:t>
      </w:r>
    </w:p>
    <w:p w:rsidR="001D24EF" w:rsidRPr="004F47F2" w:rsidRDefault="001D24EF" w:rsidP="009E3D27">
      <w:pPr>
        <w:pStyle w:val="Reservanter"/>
        <w:ind w:left="0"/>
      </w:pPr>
      <w:r w:rsidRPr="004F47F2">
        <w:t>av Yvonne Ångström (fp) och Nyamko Sabuni (fp).</w:t>
      </w:r>
    </w:p>
    <w:p w:rsidR="001D24EF" w:rsidRPr="004F47F2" w:rsidRDefault="001D24EF" w:rsidP="00B56464">
      <w:pPr>
        <w:spacing w:before="187"/>
      </w:pPr>
      <w:r w:rsidRPr="004F47F2">
        <w:t>Folkpartiet tar inte ställning till tilläggsbudgeten som helhet, eftersom vi hade ett annat budgetalternativ för år 2005 vilket avslogs av riksdagen. Det är de partier som röstade igenom gällande budget som har ansvar för att göra fö</w:t>
      </w:r>
      <w:r w:rsidRPr="004F47F2">
        <w:t>r</w:t>
      </w:r>
      <w:r w:rsidRPr="004F47F2">
        <w:t>ändringar i densamma. När det gäller utgiftsområde 21 Energi vill vi dock göra två markeringar.</w:t>
      </w:r>
    </w:p>
    <w:p w:rsidR="001D24EF" w:rsidRPr="004F47F2" w:rsidRDefault="001D24EF" w:rsidP="001D24EF">
      <w:pPr>
        <w:pStyle w:val="Normaltindrag"/>
      </w:pPr>
      <w:r w:rsidRPr="004F47F2">
        <w:t xml:space="preserve"> Regeringens förslag om ett utökat bemyndigande, vilket medför ytterlig</w:t>
      </w:r>
      <w:r w:rsidRPr="004F47F2">
        <w:t>a</w:t>
      </w:r>
      <w:r w:rsidRPr="004F47F2">
        <w:t xml:space="preserve">re kostnader på 100 miljoner kronor under år 2006 och under perioden 2007–2009, bör – i likhet med vad som sägs i motion 2004/05:Fi14 (fp) – avvisas. </w:t>
      </w:r>
    </w:p>
    <w:p w:rsidR="001D24EF" w:rsidRPr="004F47F2" w:rsidRDefault="001D24EF" w:rsidP="001D24EF">
      <w:pPr>
        <w:pStyle w:val="Normaltindrag"/>
      </w:pPr>
      <w:r w:rsidRPr="004F47F2">
        <w:t>Vidare vill vi bestämt avvisa regeringens förslag om ändrat användning</w:t>
      </w:r>
      <w:r w:rsidRPr="004F47F2">
        <w:t>s</w:t>
      </w:r>
      <w:r w:rsidRPr="004F47F2">
        <w:t>område för ramanslag (35:8) Ersättning för vissa kostnader vid a</w:t>
      </w:r>
      <w:r w:rsidRPr="004F47F2">
        <w:t>v</w:t>
      </w:r>
      <w:r w:rsidRPr="004F47F2">
        <w:t>veckling av en reaktor vid Barsebäcksverket. Folkpartiet har konsekvent gått emot den fört</w:t>
      </w:r>
      <w:r w:rsidRPr="004F47F2">
        <w:t>i</w:t>
      </w:r>
      <w:r w:rsidRPr="004F47F2">
        <w:t>da avvecklingen av d</w:t>
      </w:r>
      <w:r w:rsidR="00B83C83" w:rsidRPr="004F47F2">
        <w:t>e båda reaktorerna eftersom denn</w:t>
      </w:r>
      <w:r w:rsidRPr="004F47F2">
        <w:t>a innebär en enorm kapitalförstöring. Som påtalas i motion 2004/05:Fi14 (fp) innebär nedläg</w:t>
      </w:r>
      <w:r w:rsidRPr="004F47F2">
        <w:t>g</w:t>
      </w:r>
      <w:r w:rsidRPr="004F47F2">
        <w:t>ningen i praktiken att Sverige ökar sitt bidrag till växthuseffekten. Dessutom skapas en osäkerhet om den framtida tillgången på energi. I linje med att vi är emot avvecklingen av Barsebäck 2 bör inte heller ett befintligt anslag kunna tas i anspråk vid en sådan avveckling.</w:t>
      </w:r>
    </w:p>
    <w:p w:rsidR="001D24EF" w:rsidRPr="004F47F2" w:rsidRDefault="001D24EF" w:rsidP="001D24EF">
      <w:pPr>
        <w:pStyle w:val="Normaltindrag"/>
      </w:pPr>
      <w:r w:rsidRPr="004F47F2">
        <w:t>Med hänvisning till vad som anförts anser vi att regeringens förslag, pr</w:t>
      </w:r>
      <w:r w:rsidRPr="004F47F2">
        <w:t>o</w:t>
      </w:r>
      <w:r w:rsidRPr="004F47F2">
        <w:t>positionen punkterna 11 och 12, bör avs</w:t>
      </w:r>
      <w:r w:rsidR="00B4768B" w:rsidRPr="004F47F2">
        <w:t>tyrkas och motion 2004/05:Fi14</w:t>
      </w:r>
      <w:r w:rsidR="00C65039" w:rsidRPr="004F47F2">
        <w:t xml:space="preserve"> (fp)</w:t>
      </w:r>
      <w:r w:rsidR="00B4768B" w:rsidRPr="004F47F2">
        <w:t xml:space="preserve"> </w:t>
      </w:r>
      <w:r w:rsidRPr="004F47F2">
        <w:t>tillstyrkas</w:t>
      </w:r>
      <w:r w:rsidR="00B4768B" w:rsidRPr="004F47F2">
        <w:t xml:space="preserve"> i aktuella delar</w:t>
      </w:r>
      <w:r w:rsidRPr="004F47F2">
        <w:t xml:space="preserve"> av finansutskottet. Vidare bör regeringsförslaget om anslagsomfördelning, propositionen punkt 17 i denna del, tillsty</w:t>
      </w:r>
      <w:r w:rsidRPr="004F47F2">
        <w:t>r</w:t>
      </w:r>
      <w:r w:rsidRPr="004F47F2">
        <w:t xml:space="preserve">kas. </w:t>
      </w:r>
    </w:p>
    <w:p w:rsidR="00721598" w:rsidRPr="004F47F2" w:rsidRDefault="00721598" w:rsidP="001D24EF">
      <w:pPr>
        <w:pStyle w:val="Normaltindrag"/>
      </w:pPr>
    </w:p>
    <w:p w:rsidR="00CA2119" w:rsidRPr="004F47F2" w:rsidRDefault="00CA2119" w:rsidP="00CA2119">
      <w:pPr>
        <w:pStyle w:val="Normaltindrag"/>
        <w:sectPr w:rsidR="00CA2119" w:rsidRPr="004F47F2" w:rsidSect="007753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CA2119" w:rsidRPr="004F47F2" w:rsidRDefault="006549A8" w:rsidP="00FA7379">
      <w:pPr>
        <w:pStyle w:val="R1"/>
      </w:pPr>
      <w:r w:rsidRPr="004F47F2">
        <w:t>Särskilt yttrande</w:t>
      </w:r>
    </w:p>
    <w:p w:rsidR="006549A8" w:rsidRPr="004F47F2" w:rsidRDefault="006549A8" w:rsidP="00107A32">
      <w:pPr>
        <w:pStyle w:val="Yttrandepunkt"/>
        <w:spacing w:before="110"/>
        <w:rPr>
          <w:noProof w:val="0"/>
        </w:rPr>
      </w:pPr>
      <w:r w:rsidRPr="004F47F2">
        <w:rPr>
          <w:noProof w:val="0"/>
        </w:rPr>
        <w:t>Stormkatastrofen i södra Sverige</w:t>
      </w:r>
    </w:p>
    <w:p w:rsidR="006549A8" w:rsidRPr="004F47F2" w:rsidRDefault="006549A8" w:rsidP="006549A8">
      <w:pPr>
        <w:pStyle w:val="Reservanter"/>
        <w:ind w:left="0"/>
      </w:pPr>
      <w:r w:rsidRPr="004F47F2">
        <w:t>av Per Bill (m), Ulla Löfgren (m), Yvonne Ångström (fp), Anne-Marie Pål</w:t>
      </w:r>
      <w:r w:rsidRPr="004F47F2">
        <w:t>s</w:t>
      </w:r>
      <w:r w:rsidRPr="004F47F2">
        <w:t>son (m), Nyamko Sabuni (fp), Håkan Larsson (c) och Lars Lindén (kd).</w:t>
      </w:r>
    </w:p>
    <w:p w:rsidR="006549A8" w:rsidRPr="004F47F2" w:rsidRDefault="006549A8" w:rsidP="00B56464">
      <w:pPr>
        <w:pStyle w:val="Reservanter"/>
        <w:spacing w:before="125"/>
        <w:ind w:left="0"/>
      </w:pPr>
      <w:r w:rsidRPr="004F47F2">
        <w:t>Stormen Gudrun, som drabbade södra Sverige den 8 och 9 januari 2005, var en naturkatastrof. En hel årsavverkning, ca 75 miljoner kubikmeter skog, fälldes över en natt, och många enskilda drabbades mycket hårt av el- och teleavbrott. Hushåll och företag tvingades vänta i veckor på att kommunik</w:t>
      </w:r>
      <w:r w:rsidRPr="004F47F2">
        <w:t>a</w:t>
      </w:r>
      <w:r w:rsidRPr="004F47F2">
        <w:t>tioner och värme- och vattenförsörjning skulle fungera igen. Utan de många enskilda och ideella arbetsinsatserna med röjning och undsättning av drabb</w:t>
      </w:r>
      <w:r w:rsidRPr="004F47F2">
        <w:t>a</w:t>
      </w:r>
      <w:r w:rsidRPr="004F47F2">
        <w:t>de människor hade situation för många blivit ännu värre än vad den faktiskt blev. De största och mest långsiktiga konsekvenserna drabbade dock skog</w:t>
      </w:r>
      <w:r w:rsidRPr="004F47F2">
        <w:t>s</w:t>
      </w:r>
      <w:r w:rsidRPr="004F47F2">
        <w:t>ägare och skogsnäring i stort. För enskilda skogsägare är det i många fall fråga om en personlig katastrof där livsverk har spolierats med stora ekon</w:t>
      </w:r>
      <w:r w:rsidRPr="004F47F2">
        <w:t>o</w:t>
      </w:r>
      <w:r w:rsidRPr="004F47F2">
        <w:t xml:space="preserve">miska förluster som följd. </w:t>
      </w:r>
    </w:p>
    <w:p w:rsidR="006549A8" w:rsidRPr="004F47F2" w:rsidRDefault="006549A8" w:rsidP="006549A8">
      <w:pPr>
        <w:pStyle w:val="Normaltindrag"/>
      </w:pPr>
      <w:r w:rsidRPr="004F47F2">
        <w:t>Det är inte möjligt att annat än i liten utsträckning försäkra sig mot de sk</w:t>
      </w:r>
      <w:r w:rsidRPr="004F47F2">
        <w:t>a</w:t>
      </w:r>
      <w:r w:rsidRPr="004F47F2">
        <w:t>dor som orsakades av stormen, som uppgick till orkanstyrka. När en oväntad händelse med katastrofala följder inträffar är det ofta bara staten som har tillräckliga resurser för att lindra skadeverkningarna. Situationen efter sto</w:t>
      </w:r>
      <w:r w:rsidRPr="004F47F2">
        <w:t>r</w:t>
      </w:r>
      <w:r w:rsidRPr="004F47F2">
        <w:t>men kräver extraordinära insatser, vilket regeringen också har insett och gjort bedömningen att det finns behov av olika ekonomiska stödåtgärder till de drabbade skogsägarna. Flera åtgärder har redan vidtagits eller kommer att vidtas för att så mycket virke som möjligt skall kunna räddas och nya kat</w:t>
      </w:r>
      <w:r w:rsidRPr="004F47F2">
        <w:t>a</w:t>
      </w:r>
      <w:r w:rsidRPr="004F47F2">
        <w:t>strofer i form av brand och insektsangrepp undvikas. Regeringen har valt att dela upp stödet i olika delar. Bidrag för lagring kommer att betalas ut, och ett schablonbidrag om 100 miljoner kronor skall utgå till drabbade skogsägare. Därtill kommer skattebefrielse för diesel som används i skogsmaskiner i de drabbade områdena samt en skattereduktion på 50 kr per fast kubikmeter uttaget virke. Anledningen till att detta stöd utgår som en skattereduktion och inte som direktstöd är, så vitt vi förstår, att den ursprungligen ganska stora marginalen i statsbudgeten har tagits i anspråk för andra ändamål, vilket har medfört att den ekonomiska beredskapen för oväntade händelser nu är ob</w:t>
      </w:r>
      <w:r w:rsidRPr="004F47F2">
        <w:t>e</w:t>
      </w:r>
      <w:r w:rsidRPr="004F47F2">
        <w:t>fintlig. Stödet borde ha utformats som ett direktbidrag och inte som en skatt</w:t>
      </w:r>
      <w:r w:rsidRPr="004F47F2">
        <w:t>e</w:t>
      </w:r>
      <w:r w:rsidRPr="004F47F2">
        <w:t xml:space="preserve">reduktion. På så sätt hade de drabbade fått stödet fortare, och räntekostnader och avverkningskostnader hade kunnat betalas i tid. </w:t>
      </w:r>
    </w:p>
    <w:p w:rsidR="006549A8" w:rsidRPr="004F47F2" w:rsidRDefault="006549A8" w:rsidP="006549A8">
      <w:pPr>
        <w:pStyle w:val="Normaltindrag"/>
      </w:pPr>
      <w:r w:rsidRPr="004F47F2">
        <w:t>Det vore önskvärt om berörda enskilda, branschföreträdare, organisationer och myndigheter i lämpligt sammanhang får möjlighet att föra fram sina synpunkter på de insatser som har gjorts. Vidare kan det finnas anledning att utforma en handlingsplan med bl.a. förebyggande insatser och insatser som kan bedömas som mest effektiva vid en eventuell framtida naturkatastrof.</w:t>
      </w:r>
    </w:p>
    <w:p w:rsidR="006549A8" w:rsidRPr="004F47F2" w:rsidRDefault="006549A8" w:rsidP="006549A8">
      <w:pPr>
        <w:pStyle w:val="Normaltindrag"/>
      </w:pPr>
    </w:p>
    <w:p w:rsidR="00EB15B4" w:rsidRPr="004F47F2" w:rsidRDefault="00EB15B4" w:rsidP="00EB15B4">
      <w:pPr>
        <w:pStyle w:val="Tryckort"/>
        <w:framePr w:wrap="around"/>
      </w:pPr>
      <w:r w:rsidRPr="004F47F2">
        <w:t>Elanders Gotab, Stockholm  2005</w:t>
      </w:r>
    </w:p>
    <w:p w:rsidR="006549A8" w:rsidRPr="004F47F2" w:rsidRDefault="006549A8" w:rsidP="00FA7379">
      <w:pPr>
        <w:pStyle w:val="Normaltindrag"/>
      </w:pPr>
    </w:p>
    <w:sectPr w:rsidR="006549A8" w:rsidRPr="004F47F2" w:rsidSect="007753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246" w:rsidRPr="004F47F2" w:rsidRDefault="003C3246">
      <w:r w:rsidRPr="004F47F2">
        <w:separator/>
      </w:r>
    </w:p>
  </w:endnote>
  <w:endnote w:type="continuationSeparator" w:id="0">
    <w:p w:rsidR="003C3246" w:rsidRPr="004F47F2" w:rsidRDefault="003C3246">
      <w:r w:rsidRPr="004F47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t>10</w:t>
    </w:r>
    <w:r w:rsidRPr="004F47F2">
      <w:fldChar w:fldCharType="end"/>
    </w:r>
  </w:p>
  <w:p w:rsidR="00E24FF6" w:rsidRPr="004F47F2" w:rsidRDefault="00E24F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H"/>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t>11</w:t>
    </w:r>
    <w:r w:rsidRPr="004F47F2">
      <w:fldChar w:fldCharType="end"/>
    </w:r>
  </w:p>
  <w:p w:rsidR="00E24FF6" w:rsidRPr="004F47F2" w:rsidRDefault="00E24F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if </w:instrText>
    </w:r>
    <w:r w:rsidRPr="004F47F2">
      <w:fldChar w:fldCharType="begin" w:fldLock="1"/>
    </w:r>
    <w:r w:rsidRPr="004F47F2">
      <w:instrText xml:space="preserve"> = </w:instrText>
    </w:r>
    <w:r w:rsidRPr="004F47F2">
      <w:fldChar w:fldCharType="begin" w:fldLock="1"/>
    </w:r>
    <w:r w:rsidRPr="004F47F2">
      <w:instrText xml:space="preserve"> = </w:instrText>
    </w:r>
    <w:r w:rsidRPr="004F47F2">
      <w:fldChar w:fldCharType="begin" w:fldLock="1"/>
    </w:r>
    <w:r w:rsidRPr="004F47F2">
      <w:instrText xml:space="preserve"> page</w:instrText>
    </w:r>
    <w:r w:rsidRPr="004F47F2">
      <w:fldChar w:fldCharType="separate"/>
    </w:r>
    <w:r w:rsidR="004F47F2">
      <w:rPr>
        <w:noProof/>
      </w:rPr>
      <w:instrText>1</w:instrText>
    </w:r>
    <w:r w:rsidRPr="004F47F2">
      <w:fldChar w:fldCharType="end"/>
    </w:r>
    <w:r w:rsidRPr="004F47F2">
      <w:instrText xml:space="preserve">/2 </w:instrText>
    </w:r>
    <w:r w:rsidRPr="004F47F2">
      <w:fldChar w:fldCharType="separate"/>
    </w:r>
    <w:r w:rsidR="004F47F2">
      <w:rPr>
        <w:noProof/>
      </w:rPr>
      <w:instrText>0,5</w:instrText>
    </w:r>
    <w:r w:rsidRPr="004F47F2">
      <w:fldChar w:fldCharType="end"/>
    </w:r>
    <w:r w:rsidRPr="004F47F2">
      <w:instrText xml:space="preserve"> - </w:instrText>
    </w:r>
    <w:r w:rsidRPr="004F47F2">
      <w:fldChar w:fldCharType="begin" w:fldLock="1"/>
    </w:r>
    <w:r w:rsidRPr="004F47F2">
      <w:instrText xml:space="preserve"> = int(</w:instrText>
    </w:r>
    <w:r w:rsidRPr="004F47F2">
      <w:fldChar w:fldCharType="begin" w:fldLock="1"/>
    </w:r>
    <w:r w:rsidRPr="004F47F2">
      <w:instrText xml:space="preserve"> page</w:instrText>
    </w:r>
    <w:r w:rsidRPr="004F47F2">
      <w:fldChar w:fldCharType="separate"/>
    </w:r>
    <w:r w:rsidR="004F47F2">
      <w:rPr>
        <w:noProof/>
      </w:rPr>
      <w:instrText>1</w:instrText>
    </w:r>
    <w:r w:rsidRPr="004F47F2">
      <w:fldChar w:fldCharType="end"/>
    </w:r>
    <w:r w:rsidRPr="004F47F2">
      <w:instrText xml:space="preserve">/2) </w:instrText>
    </w:r>
    <w:r w:rsidRPr="004F47F2">
      <w:fldChar w:fldCharType="separate"/>
    </w:r>
    <w:r w:rsidR="004F47F2">
      <w:rPr>
        <w:noProof/>
      </w:rPr>
      <w:instrText>0</w:instrText>
    </w:r>
    <w:r w:rsidRPr="004F47F2">
      <w:fldChar w:fldCharType="end"/>
    </w:r>
    <w:r w:rsidRPr="004F47F2">
      <w:fldChar w:fldCharType="separate"/>
    </w:r>
    <w:r w:rsidR="004F47F2">
      <w:rPr>
        <w:noProof/>
      </w:rPr>
      <w:instrText>0,5</w:instrText>
    </w:r>
    <w:r w:rsidRPr="004F47F2">
      <w:fldChar w:fldCharType="end"/>
    </w:r>
    <w:r w:rsidRPr="004F47F2">
      <w:instrText xml:space="preserve"> = 0 "</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Pr="004F47F2">
      <w:instrText>14</w:instrText>
    </w:r>
    <w:r w:rsidRPr="004F47F2">
      <w:fldChar w:fldCharType="end"/>
    </w:r>
  </w:p>
  <w:p w:rsidR="00E24FF6" w:rsidRPr="004F47F2" w:rsidRDefault="00E24FF6">
    <w:pPr>
      <w:pStyle w:val="SidfotH"/>
      <w:framePr w:w="8732" w:h="284" w:hRule="exact" w:hSpace="0" w:vSpace="0" w:wrap="around" w:xAlign="inside" w:y="13042" w:anchorLock="0"/>
    </w:pPr>
    <w:r w:rsidRPr="004F47F2">
      <w:instrText>""</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4F47F2">
      <w:rPr>
        <w:noProof/>
      </w:rPr>
      <w:instrText>1</w:instrText>
    </w:r>
    <w:r w:rsidRPr="004F47F2">
      <w:fldChar w:fldCharType="end"/>
    </w:r>
    <w:r w:rsidRPr="004F47F2">
      <w:instrText>"</w:instrText>
    </w:r>
    <w:r w:rsidR="007E768C" w:rsidRPr="004F47F2">
      <w:fldChar w:fldCharType="separate"/>
    </w:r>
    <w:r w:rsidR="004F47F2">
      <w:rPr>
        <w:noProof/>
      </w:rPr>
      <w:t>1</w:t>
    </w:r>
    <w:r w:rsidRPr="004F47F2">
      <w:fldChar w:fldCharType="end"/>
    </w:r>
  </w:p>
  <w:p w:rsidR="00E24FF6" w:rsidRPr="004F47F2" w:rsidRDefault="00E24FF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t>14</w:t>
    </w:r>
    <w:r w:rsidRPr="004F47F2">
      <w:fldChar w:fldCharType="end"/>
    </w:r>
  </w:p>
  <w:p w:rsidR="00E24FF6" w:rsidRPr="004F47F2" w:rsidRDefault="00E24FF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H"/>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t>13</w:t>
    </w:r>
    <w:r w:rsidRPr="004F47F2">
      <w:fldChar w:fldCharType="end"/>
    </w:r>
  </w:p>
  <w:p w:rsidR="00E24FF6" w:rsidRPr="004F47F2" w:rsidRDefault="00E24FF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if </w:instrText>
    </w:r>
    <w:r w:rsidRPr="004F47F2">
      <w:fldChar w:fldCharType="begin" w:fldLock="1"/>
    </w:r>
    <w:r w:rsidRPr="004F47F2">
      <w:instrText xml:space="preserve"> = </w:instrText>
    </w:r>
    <w:r w:rsidRPr="004F47F2">
      <w:fldChar w:fldCharType="begin" w:fldLock="1"/>
    </w:r>
    <w:r w:rsidRPr="004F47F2">
      <w:instrText xml:space="preserve"> = </w:instrText>
    </w:r>
    <w:r w:rsidRPr="004F47F2">
      <w:fldChar w:fldCharType="begin" w:fldLock="1"/>
    </w:r>
    <w:r w:rsidRPr="004F47F2">
      <w:instrText xml:space="preserve"> page</w:instrText>
    </w:r>
    <w:r w:rsidRPr="004F47F2">
      <w:fldChar w:fldCharType="separate"/>
    </w:r>
    <w:r w:rsidR="007E768C" w:rsidRPr="004F47F2">
      <w:instrText>12</w:instrText>
    </w:r>
    <w:r w:rsidRPr="004F47F2">
      <w:fldChar w:fldCharType="end"/>
    </w:r>
    <w:r w:rsidRPr="004F47F2">
      <w:instrText xml:space="preserve">/2 </w:instrText>
    </w:r>
    <w:r w:rsidRPr="004F47F2">
      <w:fldChar w:fldCharType="separate"/>
    </w:r>
    <w:r w:rsidR="007E768C" w:rsidRPr="004F47F2">
      <w:instrText>6</w:instrText>
    </w:r>
    <w:r w:rsidRPr="004F47F2">
      <w:fldChar w:fldCharType="end"/>
    </w:r>
    <w:r w:rsidRPr="004F47F2">
      <w:instrText xml:space="preserve"> - </w:instrText>
    </w:r>
    <w:r w:rsidRPr="004F47F2">
      <w:fldChar w:fldCharType="begin" w:fldLock="1"/>
    </w:r>
    <w:r w:rsidRPr="004F47F2">
      <w:instrText xml:space="preserve"> = int(</w:instrText>
    </w:r>
    <w:r w:rsidRPr="004F47F2">
      <w:fldChar w:fldCharType="begin" w:fldLock="1"/>
    </w:r>
    <w:r w:rsidRPr="004F47F2">
      <w:instrText xml:space="preserve"> page</w:instrText>
    </w:r>
    <w:r w:rsidRPr="004F47F2">
      <w:fldChar w:fldCharType="separate"/>
    </w:r>
    <w:r w:rsidR="007E768C" w:rsidRPr="004F47F2">
      <w:instrText>12</w:instrText>
    </w:r>
    <w:r w:rsidRPr="004F47F2">
      <w:fldChar w:fldCharType="end"/>
    </w:r>
    <w:r w:rsidRPr="004F47F2">
      <w:instrText xml:space="preserve">/2) </w:instrText>
    </w:r>
    <w:r w:rsidRPr="004F47F2">
      <w:fldChar w:fldCharType="separate"/>
    </w:r>
    <w:r w:rsidR="007E768C" w:rsidRPr="004F47F2">
      <w:instrText>6</w:instrText>
    </w:r>
    <w:r w:rsidRPr="004F47F2">
      <w:fldChar w:fldCharType="end"/>
    </w:r>
    <w:r w:rsidRPr="004F47F2">
      <w:fldChar w:fldCharType="separate"/>
    </w:r>
    <w:r w:rsidR="007E768C" w:rsidRPr="004F47F2">
      <w:instrText>0</w:instrText>
    </w:r>
    <w:r w:rsidRPr="004F47F2">
      <w:fldChar w:fldCharType="end"/>
    </w:r>
    <w:r w:rsidRPr="004F47F2">
      <w:instrText xml:space="preserve"> = 0 "</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instrText>12</w:instrText>
    </w:r>
    <w:r w:rsidRPr="004F47F2">
      <w:fldChar w:fldCharType="end"/>
    </w:r>
  </w:p>
  <w:p w:rsidR="007E768C" w:rsidRPr="004F47F2" w:rsidRDefault="00E24FF6">
    <w:pPr>
      <w:pStyle w:val="SidfotV"/>
      <w:framePr w:w="8732" w:h="284" w:hRule="exact" w:hSpace="0" w:vSpace="0" w:wrap="around" w:xAlign="inside" w:y="13042" w:anchorLock="0"/>
    </w:pPr>
    <w:r w:rsidRPr="004F47F2">
      <w:instrText>""</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Pr="004F47F2">
      <w:instrText>13</w:instrText>
    </w:r>
    <w:r w:rsidRPr="004F47F2">
      <w:fldChar w:fldCharType="end"/>
    </w:r>
    <w:r w:rsidRPr="004F47F2">
      <w:instrText>"</w:instrText>
    </w:r>
    <w:r w:rsidR="007E768C" w:rsidRPr="004F47F2">
      <w:fldChar w:fldCharType="separate"/>
    </w:r>
    <w:r w:rsidR="007E768C" w:rsidRPr="004F47F2">
      <w:t>12</w:t>
    </w:r>
  </w:p>
  <w:p w:rsidR="00E24FF6" w:rsidRPr="004F47F2" w:rsidRDefault="00E24FF6">
    <w:pPr>
      <w:pStyle w:val="SidfotH"/>
      <w:framePr w:w="8732" w:h="284" w:hRule="exact" w:hSpace="0" w:vSpace="0" w:wrap="around" w:xAlign="inside" w:y="13042" w:anchorLock="0"/>
    </w:pPr>
    <w:r w:rsidRPr="004F47F2">
      <w:fldChar w:fldCharType="end"/>
    </w:r>
  </w:p>
  <w:p w:rsidR="00E24FF6" w:rsidRPr="004F47F2" w:rsidRDefault="00E24FF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Pr="004F47F2">
      <w:t>15</w:t>
    </w:r>
    <w:r w:rsidRPr="004F47F2">
      <w:fldChar w:fldCharType="end"/>
    </w:r>
  </w:p>
  <w:p w:rsidR="00E24FF6" w:rsidRPr="004F47F2" w:rsidRDefault="00E24FF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H"/>
      <w:framePr w:w="8732" w:h="284" w:hRule="exact" w:hSpace="0" w:vSpace="0" w:wrap="around" w:xAlign="inside" w:y="13042" w:anchorLock="0"/>
    </w:pP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Pr="004F47F2">
      <w:t>17</w:t>
    </w:r>
    <w:r w:rsidRPr="004F47F2">
      <w:fldChar w:fldCharType="end"/>
    </w:r>
  </w:p>
  <w:p w:rsidR="00E24FF6" w:rsidRPr="004F47F2" w:rsidRDefault="00E24FF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fotV"/>
      <w:framePr w:w="8732" w:h="284" w:hRule="exact" w:hSpace="0" w:vSpace="0" w:wrap="around" w:xAlign="inside" w:y="13042" w:anchorLock="0"/>
    </w:pPr>
    <w:r w:rsidRPr="004F47F2">
      <w:fldChar w:fldCharType="begin" w:fldLock="1"/>
    </w:r>
    <w:r w:rsidRPr="004F47F2">
      <w:instrText xml:space="preserve"> if </w:instrText>
    </w:r>
    <w:r w:rsidRPr="004F47F2">
      <w:fldChar w:fldCharType="begin" w:fldLock="1"/>
    </w:r>
    <w:r w:rsidRPr="004F47F2">
      <w:instrText xml:space="preserve"> = </w:instrText>
    </w:r>
    <w:r w:rsidRPr="004F47F2">
      <w:fldChar w:fldCharType="begin" w:fldLock="1"/>
    </w:r>
    <w:r w:rsidRPr="004F47F2">
      <w:instrText xml:space="preserve"> = </w:instrText>
    </w:r>
    <w:r w:rsidRPr="004F47F2">
      <w:fldChar w:fldCharType="begin" w:fldLock="1"/>
    </w:r>
    <w:r w:rsidRPr="004F47F2">
      <w:instrText xml:space="preserve"> page</w:instrText>
    </w:r>
    <w:r w:rsidRPr="004F47F2">
      <w:fldChar w:fldCharType="separate"/>
    </w:r>
    <w:r w:rsidR="007E768C" w:rsidRPr="004F47F2">
      <w:instrText>15</w:instrText>
    </w:r>
    <w:r w:rsidRPr="004F47F2">
      <w:fldChar w:fldCharType="end"/>
    </w:r>
    <w:r w:rsidRPr="004F47F2">
      <w:instrText xml:space="preserve">/2 </w:instrText>
    </w:r>
    <w:r w:rsidRPr="004F47F2">
      <w:fldChar w:fldCharType="separate"/>
    </w:r>
    <w:r w:rsidR="007E768C" w:rsidRPr="004F47F2">
      <w:instrText>7,5</w:instrText>
    </w:r>
    <w:r w:rsidRPr="004F47F2">
      <w:fldChar w:fldCharType="end"/>
    </w:r>
    <w:r w:rsidRPr="004F47F2">
      <w:instrText xml:space="preserve"> - </w:instrText>
    </w:r>
    <w:r w:rsidRPr="004F47F2">
      <w:fldChar w:fldCharType="begin" w:fldLock="1"/>
    </w:r>
    <w:r w:rsidRPr="004F47F2">
      <w:instrText xml:space="preserve"> = int(</w:instrText>
    </w:r>
    <w:r w:rsidRPr="004F47F2">
      <w:fldChar w:fldCharType="begin" w:fldLock="1"/>
    </w:r>
    <w:r w:rsidRPr="004F47F2">
      <w:instrText xml:space="preserve"> page</w:instrText>
    </w:r>
    <w:r w:rsidRPr="004F47F2">
      <w:fldChar w:fldCharType="separate"/>
    </w:r>
    <w:r w:rsidR="007E768C" w:rsidRPr="004F47F2">
      <w:instrText>15</w:instrText>
    </w:r>
    <w:r w:rsidRPr="004F47F2">
      <w:fldChar w:fldCharType="end"/>
    </w:r>
    <w:r w:rsidRPr="004F47F2">
      <w:instrText xml:space="preserve">/2) </w:instrText>
    </w:r>
    <w:r w:rsidRPr="004F47F2">
      <w:fldChar w:fldCharType="separate"/>
    </w:r>
    <w:r w:rsidR="007E768C" w:rsidRPr="004F47F2">
      <w:instrText>7</w:instrText>
    </w:r>
    <w:r w:rsidRPr="004F47F2">
      <w:fldChar w:fldCharType="end"/>
    </w:r>
    <w:r w:rsidRPr="004F47F2">
      <w:fldChar w:fldCharType="separate"/>
    </w:r>
    <w:r w:rsidR="007E768C" w:rsidRPr="004F47F2">
      <w:instrText>0,5</w:instrText>
    </w:r>
    <w:r w:rsidRPr="004F47F2">
      <w:fldChar w:fldCharType="end"/>
    </w:r>
    <w:r w:rsidRPr="004F47F2">
      <w:instrText xml:space="preserve"> = 0 "</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Pr="004F47F2">
      <w:instrText>16</w:instrText>
    </w:r>
    <w:r w:rsidRPr="004F47F2">
      <w:fldChar w:fldCharType="end"/>
    </w:r>
  </w:p>
  <w:p w:rsidR="00E24FF6" w:rsidRPr="004F47F2" w:rsidRDefault="00E24FF6">
    <w:pPr>
      <w:pStyle w:val="SidfotH"/>
      <w:framePr w:w="8732" w:h="284" w:hRule="exact" w:hSpace="0" w:vSpace="0" w:wrap="around" w:xAlign="inside" w:y="13042" w:anchorLock="0"/>
    </w:pPr>
    <w:r w:rsidRPr="004F47F2">
      <w:instrText>""</w:instrText>
    </w:r>
    <w:r w:rsidRPr="004F47F2">
      <w:fldChar w:fldCharType="begin" w:fldLock="1"/>
    </w:r>
    <w:r w:rsidRPr="004F47F2">
      <w:instrText xml:space="preserve"> P</w:instrText>
    </w:r>
    <w:r w:rsidRPr="004F47F2">
      <w:instrText>A</w:instrText>
    </w:r>
    <w:r w:rsidRPr="004F47F2">
      <w:instrText xml:space="preserve">GE </w:instrText>
    </w:r>
    <w:r w:rsidRPr="004F47F2">
      <w:fldChar w:fldCharType="separate"/>
    </w:r>
    <w:r w:rsidR="007E768C" w:rsidRPr="004F47F2">
      <w:instrText>15</w:instrText>
    </w:r>
    <w:r w:rsidRPr="004F47F2">
      <w:fldChar w:fldCharType="end"/>
    </w:r>
    <w:r w:rsidRPr="004F47F2">
      <w:instrText>"</w:instrText>
    </w:r>
    <w:r w:rsidR="007E768C" w:rsidRPr="004F47F2">
      <w:fldChar w:fldCharType="separate"/>
    </w:r>
    <w:r w:rsidR="007E768C" w:rsidRPr="004F47F2">
      <w:t>15</w:t>
    </w:r>
    <w:r w:rsidRPr="004F47F2">
      <w:fldChar w:fldCharType="end"/>
    </w:r>
  </w:p>
  <w:p w:rsidR="00E24FF6" w:rsidRPr="004F47F2" w:rsidRDefault="00E24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246" w:rsidRPr="004F47F2" w:rsidRDefault="003C3246">
      <w:r w:rsidRPr="004F47F2">
        <w:separator/>
      </w:r>
    </w:p>
  </w:footnote>
  <w:footnote w:type="continuationSeparator" w:id="0">
    <w:p w:rsidR="003C3246" w:rsidRPr="004F47F2" w:rsidRDefault="003C3246">
      <w:r w:rsidRPr="004F47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Jmn"/>
      <w:framePr w:w="8732" w:h="567" w:hRule="exact" w:vSpace="0" w:wrap="around" w:vAnchor="page" w:y="341" w:anchorLock="0"/>
    </w:pPr>
    <w:r w:rsidRPr="004F47F2">
      <w:rPr>
        <w:rStyle w:val="SidhuvudUtskott"/>
      </w:rPr>
      <w:fldChar w:fldCharType="begin" w:fldLock="1"/>
    </w:r>
    <w:r w:rsidRPr="004F47F2">
      <w:rPr>
        <w:rStyle w:val="SidhuvudUtskott"/>
      </w:rPr>
      <w:instrText xml:space="preserve"> DOCPROPERTY BetänkandeÅr</w:instrText>
    </w:r>
    <w:r w:rsidRPr="004F47F2">
      <w:rPr>
        <w:rStyle w:val="SidhuvudUtskott"/>
      </w:rPr>
      <w:fldChar w:fldCharType="separate"/>
    </w:r>
    <w:r w:rsidRPr="004F47F2">
      <w:rPr>
        <w:rStyle w:val="SidhuvudUtskott"/>
      </w:rPr>
      <w:t>2004/05</w:t>
    </w:r>
    <w:r w:rsidRPr="004F47F2">
      <w:rPr>
        <w:rStyle w:val="SidhuvudUtskott"/>
      </w:rPr>
      <w:fldChar w:fldCharType="end"/>
    </w:r>
    <w:r w:rsidRPr="004F47F2">
      <w:rPr>
        <w:rStyle w:val="SidhuvudUtskott"/>
      </w:rPr>
      <w:t>:</w:t>
    </w:r>
    <w:r w:rsidRPr="004F47F2">
      <w:rPr>
        <w:rStyle w:val="SidhuvudUtskott"/>
      </w:rPr>
      <w:fldChar w:fldCharType="begin" w:fldLock="1"/>
    </w:r>
    <w:r w:rsidRPr="004F47F2">
      <w:rPr>
        <w:rStyle w:val="SidhuvudUtskott"/>
      </w:rPr>
      <w:instrText xml:space="preserve"> DOCPROPERTY Utskott</w:instrText>
    </w:r>
    <w:r w:rsidRPr="004F47F2">
      <w:rPr>
        <w:rStyle w:val="SidhuvudUtskott"/>
      </w:rPr>
      <w:fldChar w:fldCharType="separate"/>
    </w:r>
    <w:r w:rsidRPr="004F47F2">
      <w:rPr>
        <w:rStyle w:val="SidhuvudUtskott"/>
      </w:rPr>
      <w:t>NU</w: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DOCPROPERTY BetänkandeNr</w:instrText>
    </w:r>
    <w:r w:rsidRPr="004F47F2">
      <w:rPr>
        <w:rStyle w:val="SidhuvudUtskott"/>
      </w:rPr>
      <w:fldChar w:fldCharType="separate"/>
    </w:r>
    <w:r w:rsidRPr="004F47F2">
      <w:rPr>
        <w:rStyle w:val="SidhuvudUtskott"/>
      </w:rPr>
      <w:t>2y</w:t>
    </w:r>
    <w:r w:rsidRPr="004F47F2">
      <w:rPr>
        <w:rStyle w:val="SidhuvudUtskott"/>
      </w:rPr>
      <w:fldChar w:fldCharType="end"/>
    </w:r>
    <w:r w:rsidRPr="004F47F2">
      <w:t xml:space="preserve">     </w:t>
    </w:r>
    <w:r w:rsidRPr="004F47F2">
      <w:rPr>
        <w:rStyle w:val="SidhuvudBilaga"/>
      </w:rPr>
      <w:t xml:space="preserve"> </w:t>
    </w:r>
  </w:p>
  <w:p w:rsidR="00E24FF6" w:rsidRPr="004F47F2" w:rsidRDefault="00E24FF6">
    <w:pPr>
      <w:pStyle w:val="SidhuvudKantJmn"/>
      <w:framePr w:w="8732" w:h="567" w:hRule="exact" w:vSpace="0" w:wrap="around" w:vAnchor="page" w:y="341" w:anchorLock="0"/>
    </w:pPr>
    <w:r w:rsidRPr="004F47F2">
      <w:rPr>
        <w:rStyle w:val="SidhuvudUtskott"/>
      </w:rPr>
      <w:fldChar w:fldCharType="begin" w:fldLock="1"/>
    </w:r>
    <w:r w:rsidRPr="004F47F2">
      <w:rPr>
        <w:rStyle w:val="SidhuvudUtskott"/>
      </w:rPr>
      <w:instrText xml:space="preserve"> DOCPROPERTY Status</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if </w:instrText>
    </w:r>
    <w:r w:rsidRPr="004F47F2">
      <w:rPr>
        <w:rStyle w:val="SidhuvudUtskott"/>
      </w:rPr>
      <w:fldChar w:fldCharType="begin" w:fldLock="1"/>
    </w:r>
    <w:r w:rsidRPr="004F47F2">
      <w:rPr>
        <w:rStyle w:val="SidhuvudUtskott"/>
      </w:rPr>
      <w:instrText xml:space="preserve"> DOCPROPERTY "UtkastDatum"</w:instrText>
    </w:r>
    <w:r w:rsidRPr="004F47F2">
      <w:rPr>
        <w:rStyle w:val="SidhuvudUtskott"/>
      </w:rPr>
      <w:fldChar w:fldCharType="separate"/>
    </w:r>
    <w:r w:rsidRPr="004F47F2">
      <w:rPr>
        <w:rStyle w:val="SidhuvudUtskott"/>
      </w:rPr>
      <w:instrText>Nej</w:instrText>
    </w:r>
    <w:r w:rsidRPr="004F47F2">
      <w:rPr>
        <w:rStyle w:val="SidhuvudUtskott"/>
      </w:rPr>
      <w:fldChar w:fldCharType="end"/>
    </w:r>
    <w:r w:rsidRPr="004F47F2">
      <w:rPr>
        <w:rStyle w:val="SidhuvudUtskott"/>
      </w:rPr>
      <w:instrText xml:space="preserve"> = "Ja" "    </w:instrText>
    </w:r>
    <w:r w:rsidRPr="004F47F2">
      <w:rPr>
        <w:rStyle w:val="SidhuvudUtskott"/>
      </w:rPr>
      <w:fldChar w:fldCharType="begin" w:fldLock="1"/>
    </w:r>
    <w:r w:rsidRPr="004F47F2">
      <w:rPr>
        <w:rStyle w:val="SidhuvudUtskott"/>
      </w:rPr>
      <w:instrText xml:space="preserve"> PRINTDATE \@ "yyyy-MM-dd HH.mm" </w:instrText>
    </w:r>
    <w:r w:rsidRPr="004F47F2">
      <w:rPr>
        <w:rStyle w:val="SidhuvudUtskott"/>
      </w:rPr>
      <w:fldChar w:fldCharType="separate"/>
    </w:r>
    <w:r w:rsidRPr="004F47F2">
      <w:rPr>
        <w:rStyle w:val="SidhuvudUtskott"/>
      </w:rPr>
      <w:instrText>2000-08-11 16.42</w:instrText>
    </w:r>
    <w:r w:rsidRPr="004F47F2">
      <w:rPr>
        <w:rStyle w:val="SidhuvudUtskott"/>
      </w:rPr>
      <w:fldChar w:fldCharType="end"/>
    </w:r>
    <w:r w:rsidRPr="004F47F2">
      <w:rPr>
        <w:rStyle w:val="SidhuvudUtskott"/>
      </w:rPr>
      <w:instrText xml:space="preserve">" </w:instrText>
    </w:r>
    <w:r w:rsidRPr="004F47F2">
      <w:rPr>
        <w:rStyle w:val="SidhuvudUtskott"/>
      </w:rPr>
      <w:fldChar w:fldCharType="end"/>
    </w:r>
  </w:p>
  <w:p w:rsidR="00E24FF6" w:rsidRPr="004F47F2" w:rsidRDefault="00E24FF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Udda"/>
      <w:framePr w:w="8732" w:h="567" w:hRule="exact" w:vSpace="0" w:wrap="around" w:vAnchor="page" w:y="341" w:anchorLock="0"/>
    </w:pPr>
    <w:r w:rsidRPr="004F47F2">
      <w:rPr>
        <w:rStyle w:val="SidhuvudBilaga"/>
      </w:rPr>
      <w:t xml:space="preserve"> </w:t>
    </w:r>
    <w:r w:rsidRPr="004F47F2">
      <w:t xml:space="preserve">     </w:t>
    </w:r>
    <w:r w:rsidRPr="004F47F2">
      <w:rPr>
        <w:rStyle w:val="SidhuvudUtskott"/>
      </w:rPr>
      <w:t>2004/05:NU2y</w:t>
    </w:r>
  </w:p>
  <w:p w:rsidR="00E24FF6" w:rsidRPr="004F47F2" w:rsidRDefault="00E24FF6">
    <w:pPr>
      <w:pStyle w:val="SidhuvudKantUdda"/>
      <w:framePr w:w="8732" w:h="567" w:hRule="exact" w:vSpace="0" w:wrap="around" w:vAnchor="page" w:y="341" w:anchorLock="0"/>
    </w:pPr>
  </w:p>
  <w:p w:rsidR="00E24FF6" w:rsidRPr="004F47F2" w:rsidRDefault="00E24FF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Jmn"/>
      <w:framePr w:w="8732" w:h="567" w:hRule="exact" w:vSpace="0" w:wrap="around" w:vAnchor="page" w:y="341" w:anchorLock="0"/>
    </w:pPr>
    <w:r w:rsidRPr="004F47F2">
      <w:fldChar w:fldCharType="begin" w:fldLock="1"/>
    </w:r>
    <w:r w:rsidRPr="004F47F2">
      <w:instrText xml:space="preserve"> if </w:instrText>
    </w:r>
    <w:r w:rsidRPr="004F47F2">
      <w:fldChar w:fldCharType="begin" w:fldLock="1"/>
    </w:r>
    <w:r w:rsidRPr="004F47F2">
      <w:instrText xml:space="preserve"> page</w:instrText>
    </w:r>
    <w:r w:rsidRPr="004F47F2">
      <w:fldChar w:fldCharType="separate"/>
    </w:r>
    <w:r w:rsidR="004F47F2">
      <w:rPr>
        <w:noProof/>
      </w:rPr>
      <w:instrText>1</w:instrText>
    </w:r>
    <w:r w:rsidRPr="004F47F2">
      <w:fldChar w:fldCharType="end"/>
    </w:r>
    <w:r w:rsidRPr="004F47F2">
      <w:instrText xml:space="preserve"> &gt; 1 "</w:instrText>
    </w:r>
    <w:r w:rsidRPr="004F47F2">
      <w:fldChar w:fldCharType="begin" w:fldLock="1"/>
    </w:r>
    <w:r w:rsidRPr="004F47F2">
      <w:instrText xml:space="preserve"> if </w:instrText>
    </w:r>
    <w:r w:rsidRPr="004F47F2">
      <w:fldChar w:fldCharType="begin" w:fldLock="1"/>
    </w:r>
    <w:r w:rsidRPr="004F47F2">
      <w:instrText xml:space="preserve"> = </w:instrText>
    </w:r>
    <w:r w:rsidRPr="004F47F2">
      <w:fldChar w:fldCharType="begin" w:fldLock="1"/>
    </w:r>
    <w:r w:rsidRPr="004F47F2">
      <w:instrText xml:space="preserve"> = </w:instrText>
    </w:r>
    <w:r w:rsidRPr="004F47F2">
      <w:fldChar w:fldCharType="begin" w:fldLock="1"/>
    </w:r>
    <w:r w:rsidRPr="004F47F2">
      <w:instrText xml:space="preserve"> page</w:instrText>
    </w:r>
    <w:r w:rsidRPr="004F47F2">
      <w:fldChar w:fldCharType="separate"/>
    </w:r>
    <w:r w:rsidRPr="004F47F2">
      <w:instrText>15</w:instrText>
    </w:r>
    <w:r w:rsidRPr="004F47F2">
      <w:fldChar w:fldCharType="end"/>
    </w:r>
    <w:r w:rsidRPr="004F47F2">
      <w:instrText xml:space="preserve">/2 </w:instrText>
    </w:r>
    <w:r w:rsidRPr="004F47F2">
      <w:fldChar w:fldCharType="separate"/>
    </w:r>
    <w:r w:rsidRPr="004F47F2">
      <w:instrText>7,5</w:instrText>
    </w:r>
    <w:r w:rsidRPr="004F47F2">
      <w:fldChar w:fldCharType="end"/>
    </w:r>
    <w:r w:rsidRPr="004F47F2">
      <w:instrText xml:space="preserve"> - </w:instrText>
    </w:r>
    <w:r w:rsidRPr="004F47F2">
      <w:fldChar w:fldCharType="begin" w:fldLock="1"/>
    </w:r>
    <w:r w:rsidRPr="004F47F2">
      <w:instrText xml:space="preserve"> = int(</w:instrText>
    </w:r>
    <w:r w:rsidRPr="004F47F2">
      <w:fldChar w:fldCharType="begin" w:fldLock="1"/>
    </w:r>
    <w:r w:rsidRPr="004F47F2">
      <w:instrText xml:space="preserve"> page</w:instrText>
    </w:r>
    <w:r w:rsidRPr="004F47F2">
      <w:fldChar w:fldCharType="separate"/>
    </w:r>
    <w:r w:rsidRPr="004F47F2">
      <w:instrText>15</w:instrText>
    </w:r>
    <w:r w:rsidRPr="004F47F2">
      <w:fldChar w:fldCharType="end"/>
    </w:r>
    <w:r w:rsidRPr="004F47F2">
      <w:instrText xml:space="preserve">/2) </w:instrText>
    </w:r>
    <w:r w:rsidRPr="004F47F2">
      <w:fldChar w:fldCharType="separate"/>
    </w:r>
    <w:r w:rsidRPr="004F47F2">
      <w:instrText>7</w:instrText>
    </w:r>
    <w:r w:rsidRPr="004F47F2">
      <w:fldChar w:fldCharType="end"/>
    </w:r>
    <w:r w:rsidRPr="004F47F2">
      <w:fldChar w:fldCharType="separate"/>
    </w:r>
    <w:r w:rsidRPr="004F47F2">
      <w:instrText>0,5</w:instrText>
    </w:r>
    <w:r w:rsidRPr="004F47F2">
      <w:fldChar w:fldCharType="end"/>
    </w:r>
    <w:r w:rsidRPr="004F47F2">
      <w:instrText xml:space="preserve"> = 0 "</w:instrText>
    </w:r>
    <w:r w:rsidRPr="004F47F2">
      <w:rPr>
        <w:rStyle w:val="SidhuvudUtskott"/>
      </w:rPr>
      <w:fldChar w:fldCharType="begin" w:fldLock="1"/>
    </w:r>
    <w:r w:rsidRPr="004F47F2">
      <w:rPr>
        <w:rStyle w:val="SidhuvudUtskott"/>
      </w:rPr>
      <w:instrText xml:space="preserve"> DOCPROPERTY BetänkandeÅr</w:instrText>
    </w:r>
    <w:r w:rsidRPr="004F47F2">
      <w:rPr>
        <w:rStyle w:val="SidhuvudUtskott"/>
      </w:rPr>
      <w:fldChar w:fldCharType="separate"/>
    </w:r>
    <w:r w:rsidRPr="004F47F2">
      <w:rPr>
        <w:rStyle w:val="SidhuvudUtskott"/>
      </w:rPr>
      <w:instrText>1999/2000</w:instrText>
    </w:r>
    <w:r w:rsidRPr="004F47F2">
      <w:rPr>
        <w:rStyle w:val="SidhuvudUtskott"/>
      </w:rPr>
      <w:fldChar w:fldCharType="end"/>
    </w:r>
    <w:r w:rsidRPr="004F47F2">
      <w:rPr>
        <w:rStyle w:val="SidhuvudUtskott"/>
      </w:rPr>
      <w:instrText>:</w:instrText>
    </w:r>
    <w:r w:rsidRPr="004F47F2">
      <w:rPr>
        <w:rStyle w:val="SidhuvudUtskott"/>
      </w:rPr>
      <w:fldChar w:fldCharType="begin" w:fldLock="1"/>
    </w:r>
    <w:r w:rsidRPr="004F47F2">
      <w:rPr>
        <w:rStyle w:val="SidhuvudUtskott"/>
      </w:rPr>
      <w:instrText xml:space="preserve"> DOCPR</w:instrText>
    </w:r>
    <w:r w:rsidRPr="004F47F2">
      <w:rPr>
        <w:rStyle w:val="SidhuvudUtskott"/>
      </w:rPr>
      <w:instrText>O</w:instrText>
    </w:r>
    <w:r w:rsidRPr="004F47F2">
      <w:rPr>
        <w:rStyle w:val="SidhuvudUtskott"/>
      </w:rPr>
      <w:instrText>PE</w:instrText>
    </w:r>
    <w:r w:rsidRPr="004F47F2">
      <w:rPr>
        <w:rStyle w:val="SidhuvudUtskott"/>
      </w:rPr>
      <w:instrText>R</w:instrText>
    </w:r>
    <w:r w:rsidRPr="004F47F2">
      <w:rPr>
        <w:rStyle w:val="SidhuvudUtskott"/>
      </w:rPr>
      <w:instrText>TY Utskott</w:instrText>
    </w:r>
    <w:r w:rsidRPr="004F47F2">
      <w:rPr>
        <w:rStyle w:val="SidhuvudUtskott"/>
      </w:rPr>
      <w:fldChar w:fldCharType="separate"/>
    </w:r>
    <w:r w:rsidRPr="004F47F2">
      <w:rPr>
        <w:rStyle w:val="SidhuvudUtskott"/>
      </w:rPr>
      <w:instrText>BoU</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DOCPROPERTY BetänkandeNr</w:instrText>
    </w:r>
    <w:r w:rsidRPr="004F47F2">
      <w:rPr>
        <w:rStyle w:val="SidhuvudUtskott"/>
      </w:rPr>
      <w:fldChar w:fldCharType="separate"/>
    </w:r>
    <w:r w:rsidRPr="004F47F2">
      <w:rPr>
        <w:rStyle w:val="SidhuvudUtskott"/>
      </w:rPr>
      <w:instrText>6678</w:instrText>
    </w:r>
    <w:r w:rsidRPr="004F47F2">
      <w:rPr>
        <w:rStyle w:val="SidhuvudUtskott"/>
      </w:rPr>
      <w:fldChar w:fldCharType="end"/>
    </w:r>
    <w:r w:rsidRPr="004F47F2">
      <w:instrText xml:space="preserve">    </w:instrText>
    </w:r>
  </w:p>
  <w:p w:rsidR="00E24FF6" w:rsidRPr="004F47F2" w:rsidRDefault="00E24FF6">
    <w:pPr>
      <w:pStyle w:val="SidhuvudKantJmn"/>
      <w:framePr w:w="8732" w:h="567" w:hRule="exact" w:vSpace="0" w:wrap="around" w:vAnchor="page" w:y="341" w:anchorLock="0"/>
    </w:pPr>
    <w:r w:rsidRPr="004F47F2">
      <w:rPr>
        <w:rStyle w:val="SidhuvudUtskott"/>
      </w:rPr>
      <w:fldChar w:fldCharType="begin" w:fldLock="1"/>
    </w:r>
    <w:r w:rsidRPr="004F47F2">
      <w:rPr>
        <w:rStyle w:val="SidhuvudUtskott"/>
      </w:rPr>
      <w:instrText xml:space="preserve"> DOCPROPERTY Status</w:instrText>
    </w:r>
    <w:r w:rsidRPr="004F47F2">
      <w:rPr>
        <w:rStyle w:val="SidhuvudUtskott"/>
      </w:rPr>
      <w:fldChar w:fldCharType="separate"/>
    </w:r>
    <w:r w:rsidRPr="004F47F2">
      <w:rPr>
        <w:rStyle w:val="SidhuvudUtskott"/>
      </w:rPr>
      <w:instrText>Utkast</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if </w:instrText>
    </w:r>
    <w:r w:rsidRPr="004F47F2">
      <w:rPr>
        <w:rStyle w:val="SidhuvudUtskott"/>
      </w:rPr>
      <w:fldChar w:fldCharType="begin" w:fldLock="1"/>
    </w:r>
    <w:r w:rsidRPr="004F47F2">
      <w:rPr>
        <w:rStyle w:val="SidhuvudUtskott"/>
      </w:rPr>
      <w:instrText xml:space="preserve"> DOCPROPERTY "UtkastDatum"</w:instrText>
    </w:r>
    <w:r w:rsidRPr="004F47F2">
      <w:rPr>
        <w:rStyle w:val="SidhuvudUtskott"/>
      </w:rPr>
      <w:fldChar w:fldCharType="separate"/>
    </w:r>
    <w:r w:rsidRPr="004F47F2">
      <w:rPr>
        <w:rStyle w:val="SidhuvudUtskott"/>
      </w:rPr>
      <w:instrText>Nej</w:instrText>
    </w:r>
    <w:r w:rsidRPr="004F47F2">
      <w:rPr>
        <w:rStyle w:val="SidhuvudUtskott"/>
      </w:rPr>
      <w:fldChar w:fldCharType="end"/>
    </w:r>
    <w:r w:rsidRPr="004F47F2">
      <w:rPr>
        <w:rStyle w:val="SidhuvudUtskott"/>
      </w:rPr>
      <w:instrText xml:space="preserve"> = "Ja" "    </w:instrText>
    </w:r>
    <w:r w:rsidRPr="004F47F2">
      <w:rPr>
        <w:rStyle w:val="SidhuvudUtskott"/>
      </w:rPr>
      <w:fldChar w:fldCharType="begin" w:fldLock="1"/>
    </w:r>
    <w:r w:rsidRPr="004F47F2">
      <w:rPr>
        <w:rStyle w:val="SidhuvudUtskott"/>
      </w:rPr>
      <w:instrText xml:space="preserve"> PRINTDATE \@ "yyyy-MM-dd HH.mm" </w:instrText>
    </w:r>
    <w:r w:rsidRPr="004F47F2">
      <w:rPr>
        <w:rStyle w:val="SidhuvudUtskott"/>
      </w:rPr>
      <w:fldChar w:fldCharType="separate"/>
    </w:r>
    <w:r w:rsidRPr="004F47F2">
      <w:rPr>
        <w:rStyle w:val="SidhuvudUtskott"/>
      </w:rPr>
      <w:instrText>2000-08-11 16.42</w:instrText>
    </w:r>
    <w:r w:rsidRPr="004F47F2">
      <w:rPr>
        <w:rStyle w:val="SidhuvudUtskott"/>
      </w:rPr>
      <w:fldChar w:fldCharType="end"/>
    </w:r>
    <w:r w:rsidRPr="004F47F2">
      <w:rPr>
        <w:rStyle w:val="SidhuvudUtskott"/>
      </w:rPr>
      <w:instrText xml:space="preserve">" </w:instrText>
    </w:r>
    <w:r w:rsidRPr="004F47F2">
      <w:rPr>
        <w:rStyle w:val="SidhuvudUtskott"/>
      </w:rPr>
      <w:fldChar w:fldCharType="separate"/>
    </w:r>
    <w:r w:rsidRPr="004F47F2">
      <w:rPr>
        <w:rStyle w:val="SidhuvudUtskott"/>
      </w:rPr>
      <w:fldChar w:fldCharType="end"/>
    </w:r>
  </w:p>
  <w:p w:rsidR="00E24FF6" w:rsidRPr="004F47F2" w:rsidRDefault="00E24FF6">
    <w:pPr>
      <w:pStyle w:val="SidhuvudKantUdda"/>
      <w:framePr w:w="8732" w:h="567" w:hRule="exact" w:vSpace="0" w:wrap="around" w:vAnchor="page" w:y="341" w:anchorLock="0"/>
    </w:pPr>
    <w:r w:rsidRPr="004F47F2">
      <w:rPr>
        <w:rStyle w:val="SidhuvudRubrikReferens"/>
        <w:smallCaps w:val="0"/>
      </w:rPr>
      <w:instrText xml:space="preserve"> </w:instrText>
    </w:r>
    <w:r w:rsidRPr="004F47F2">
      <w:instrText xml:space="preserve">"  "  </w:instrText>
    </w:r>
    <w:r w:rsidRPr="004F47F2">
      <w:rPr>
        <w:rStyle w:val="SidhuvudUtskott"/>
      </w:rPr>
      <w:fldChar w:fldCharType="begin" w:fldLock="1"/>
    </w:r>
    <w:r w:rsidRPr="004F47F2">
      <w:rPr>
        <w:rStyle w:val="SidhuvudUtskott"/>
      </w:rPr>
      <w:instrText xml:space="preserve"> DOCPROPERTY BetänkandeÅr</w:instrText>
    </w:r>
    <w:r w:rsidRPr="004F47F2">
      <w:rPr>
        <w:rStyle w:val="SidhuvudUtskott"/>
      </w:rPr>
      <w:fldChar w:fldCharType="separate"/>
    </w:r>
    <w:r w:rsidRPr="004F47F2">
      <w:rPr>
        <w:rStyle w:val="SidhuvudUtskott"/>
      </w:rPr>
      <w:instrText>2004/05</w:instrText>
    </w:r>
    <w:r w:rsidRPr="004F47F2">
      <w:rPr>
        <w:rStyle w:val="SidhuvudUtskott"/>
      </w:rPr>
      <w:fldChar w:fldCharType="end"/>
    </w:r>
    <w:r w:rsidRPr="004F47F2">
      <w:rPr>
        <w:rStyle w:val="SidhuvudUtskott"/>
      </w:rPr>
      <w:instrText>:</w:instrText>
    </w:r>
    <w:r w:rsidRPr="004F47F2">
      <w:rPr>
        <w:rStyle w:val="SidhuvudUtskott"/>
      </w:rPr>
      <w:fldChar w:fldCharType="begin" w:fldLock="1"/>
    </w:r>
    <w:r w:rsidRPr="004F47F2">
      <w:rPr>
        <w:rStyle w:val="SidhuvudUtskott"/>
      </w:rPr>
      <w:instrText xml:space="preserve"> DOCPROPERTY Utskott</w:instrText>
    </w:r>
    <w:r w:rsidRPr="004F47F2">
      <w:rPr>
        <w:rStyle w:val="SidhuvudUtskott"/>
      </w:rPr>
      <w:fldChar w:fldCharType="separate"/>
    </w:r>
    <w:r w:rsidRPr="004F47F2">
      <w:rPr>
        <w:rStyle w:val="SidhuvudUtskott"/>
      </w:rPr>
      <w:instrText>NU</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DOCPROPERTY BetänkandeNr</w:instrText>
    </w:r>
    <w:r w:rsidRPr="004F47F2">
      <w:rPr>
        <w:rStyle w:val="SidhuvudUtskott"/>
      </w:rPr>
      <w:fldChar w:fldCharType="separate"/>
    </w:r>
    <w:r w:rsidRPr="004F47F2">
      <w:rPr>
        <w:rStyle w:val="SidhuvudUtskott"/>
      </w:rPr>
      <w:instrText>2y</w:instrText>
    </w:r>
    <w:r w:rsidRPr="004F47F2">
      <w:rPr>
        <w:rStyle w:val="SidhuvudUtskott"/>
      </w:rPr>
      <w:fldChar w:fldCharType="end"/>
    </w:r>
  </w:p>
  <w:p w:rsidR="00E24FF6" w:rsidRPr="004F47F2" w:rsidRDefault="00E24FF6">
    <w:pPr>
      <w:pStyle w:val="SidhuvudKantUdda"/>
      <w:framePr w:w="8732" w:h="567" w:hRule="exact" w:vSpace="0" w:wrap="around" w:vAnchor="page" w:y="341" w:anchorLock="0"/>
    </w:pPr>
    <w:r w:rsidRPr="004F47F2">
      <w:rPr>
        <w:rStyle w:val="SidhuvudUtskott"/>
      </w:rPr>
      <w:fldChar w:fldCharType="begin" w:fldLock="1"/>
    </w:r>
    <w:r w:rsidRPr="004F47F2">
      <w:rPr>
        <w:rStyle w:val="SidhuvudUtskott"/>
      </w:rPr>
      <w:instrText xml:space="preserve"> if </w:instrText>
    </w:r>
    <w:r w:rsidRPr="004F47F2">
      <w:rPr>
        <w:rStyle w:val="SidhuvudUtskott"/>
      </w:rPr>
      <w:fldChar w:fldCharType="begin" w:fldLock="1"/>
    </w:r>
    <w:r w:rsidRPr="004F47F2">
      <w:rPr>
        <w:rStyle w:val="SidhuvudUtskott"/>
      </w:rPr>
      <w:instrText xml:space="preserve"> DOCPROPERTY "UtkastDatum"</w:instrText>
    </w:r>
    <w:r w:rsidRPr="004F47F2">
      <w:rPr>
        <w:rStyle w:val="SidhuvudUtskott"/>
      </w:rPr>
      <w:fldChar w:fldCharType="separate"/>
    </w:r>
    <w:r w:rsidRPr="004F47F2">
      <w:rPr>
        <w:rStyle w:val="SidhuvudUtskott"/>
      </w:rPr>
      <w:instrText>Nej</w:instrText>
    </w:r>
    <w:r w:rsidRPr="004F47F2">
      <w:rPr>
        <w:rStyle w:val="SidhuvudUtskott"/>
      </w:rPr>
      <w:fldChar w:fldCharType="end"/>
    </w:r>
    <w:r w:rsidRPr="004F47F2">
      <w:rPr>
        <w:rStyle w:val="SidhuvudUtskott"/>
      </w:rPr>
      <w:instrText xml:space="preserve"> = "Ja" "</w:instrText>
    </w:r>
    <w:r w:rsidRPr="004F47F2">
      <w:rPr>
        <w:rStyle w:val="SidhuvudUtskott"/>
      </w:rPr>
      <w:fldChar w:fldCharType="begin" w:fldLock="1"/>
    </w:r>
    <w:r w:rsidRPr="004F47F2">
      <w:rPr>
        <w:rStyle w:val="SidhuvudUtskott"/>
      </w:rPr>
      <w:instrText xml:space="preserve"> PRINTDATE \@ "yyyy-MM-dd HH.mm    " </w:instrText>
    </w:r>
    <w:r w:rsidRPr="004F47F2">
      <w:rPr>
        <w:rStyle w:val="SidhuvudUtskott"/>
      </w:rPr>
      <w:fldChar w:fldCharType="separate"/>
    </w:r>
    <w:r w:rsidRPr="004F47F2">
      <w:rPr>
        <w:rStyle w:val="SidhuvudUtskott"/>
      </w:rPr>
      <w:instrText>2000-08-11 16.42</w:instrText>
    </w:r>
    <w:r w:rsidRPr="004F47F2">
      <w:rPr>
        <w:rStyle w:val="SidhuvudUtskott"/>
      </w:rPr>
      <w:fldChar w:fldCharType="end"/>
    </w:r>
    <w:r w:rsidRPr="004F47F2">
      <w:rPr>
        <w:rStyle w:val="SidhuvudUtskott"/>
      </w:rPr>
      <w:instrText xml:space="preserve">" </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w:instrText>
    </w:r>
    <w:r w:rsidRPr="004F47F2">
      <w:rPr>
        <w:rStyle w:val="SidhuvudUtskott"/>
      </w:rPr>
      <w:instrText>O</w:instrText>
    </w:r>
    <w:r w:rsidRPr="004F47F2">
      <w:rPr>
        <w:rStyle w:val="SidhuvudUtskott"/>
      </w:rPr>
      <w:instrText>PERTY Status</w:instrText>
    </w:r>
    <w:r w:rsidRPr="004F47F2">
      <w:rPr>
        <w:rStyle w:val="SidhuvudUtskott"/>
      </w:rPr>
      <w:fldChar w:fldCharType="end"/>
    </w:r>
    <w:r w:rsidRPr="004F47F2">
      <w:instrText>"</w:instrText>
    </w:r>
    <w:r w:rsidRPr="004F47F2">
      <w:fldChar w:fldCharType="end"/>
    </w:r>
    <w:r w:rsidRPr="004F47F2">
      <w:instrText>" " "</w:instrText>
    </w:r>
    <w:r w:rsidR="007E768C" w:rsidRPr="004F47F2">
      <w:fldChar w:fldCharType="separate"/>
    </w:r>
    <w:r w:rsidR="004F47F2" w:rsidRPr="004F47F2">
      <w:rPr>
        <w:noProof/>
      </w:rPr>
      <w:t xml:space="preserve"> </w:t>
    </w:r>
    <w:r w:rsidRPr="004F47F2">
      <w:fldChar w:fldCharType="end"/>
    </w:r>
  </w:p>
  <w:p w:rsidR="00E24FF6" w:rsidRPr="004F47F2" w:rsidRDefault="00E24FF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Jmn"/>
      <w:framePr w:w="8732" w:h="567" w:hRule="exact" w:vSpace="0" w:wrap="around" w:vAnchor="page" w:y="341" w:anchorLock="0"/>
    </w:pPr>
    <w:r w:rsidRPr="004F47F2">
      <w:rPr>
        <w:rStyle w:val="SidhuvudUtskott"/>
      </w:rPr>
      <w:t>2004/05:NU2y</w:t>
    </w:r>
    <w:r w:rsidRPr="004F47F2">
      <w:t xml:space="preserve">     </w:t>
    </w:r>
    <w:r w:rsidRPr="004F47F2">
      <w:rPr>
        <w:rStyle w:val="SidhuvudBilaga"/>
      </w:rPr>
      <w:t xml:space="preserve"> </w:t>
    </w:r>
  </w:p>
  <w:p w:rsidR="00E24FF6" w:rsidRPr="004F47F2" w:rsidRDefault="00E24FF6">
    <w:pPr>
      <w:pStyle w:val="SidhuvudKantJmn"/>
      <w:framePr w:w="8732" w:h="567" w:hRule="exact" w:vSpace="0" w:wrap="around" w:vAnchor="page" w:y="341" w:anchorLock="0"/>
    </w:pPr>
  </w:p>
  <w:p w:rsidR="00E24FF6" w:rsidRPr="004F47F2" w:rsidRDefault="00E24FF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Udda"/>
      <w:framePr w:w="8732" w:h="567" w:hRule="exact" w:vSpace="0" w:wrap="around" w:vAnchor="page" w:y="341" w:anchorLock="0"/>
    </w:pPr>
    <w:r w:rsidRPr="004F47F2">
      <w:rPr>
        <w:rStyle w:val="SidhuvudBilaga"/>
      </w:rPr>
      <w:t xml:space="preserve"> </w:t>
    </w:r>
    <w:r w:rsidRPr="004F47F2">
      <w:t xml:space="preserve">     </w:t>
    </w:r>
    <w:r w:rsidRPr="004F47F2">
      <w:rPr>
        <w:rStyle w:val="SidhuvudUtskott"/>
      </w:rPr>
      <w:t>2004/05:NU2y</w:t>
    </w:r>
  </w:p>
  <w:p w:rsidR="00E24FF6" w:rsidRPr="004F47F2" w:rsidRDefault="00E24FF6">
    <w:pPr>
      <w:pStyle w:val="SidhuvudKantUdda"/>
      <w:framePr w:w="8732" w:h="567" w:hRule="exact" w:vSpace="0" w:wrap="around" w:vAnchor="page" w:y="341" w:anchorLock="0"/>
    </w:pPr>
  </w:p>
  <w:p w:rsidR="00E24FF6" w:rsidRPr="004F47F2" w:rsidRDefault="00E24FF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68C" w:rsidRPr="004F47F2" w:rsidRDefault="007E768C">
    <w:pPr>
      <w:pStyle w:val="SidhuvudKantJmn"/>
      <w:framePr w:w="8732" w:h="567" w:hRule="exact" w:vSpace="0" w:wrap="around" w:vAnchor="page" w:y="341" w:anchorLock="0"/>
    </w:pPr>
    <w:r w:rsidRPr="004F47F2">
      <w:rPr>
        <w:rStyle w:val="SidhuvudUtskott"/>
      </w:rPr>
      <w:t>2004/05:NU2y</w:t>
    </w:r>
    <w:r w:rsidRPr="004F47F2">
      <w:t xml:space="preserve">    </w:t>
    </w:r>
  </w:p>
  <w:p w:rsidR="007E768C" w:rsidRPr="004F47F2" w:rsidRDefault="007E768C">
    <w:pPr>
      <w:pStyle w:val="SidhuvudKantJmn"/>
      <w:framePr w:w="8732" w:h="567" w:hRule="exact" w:vSpace="0" w:wrap="around" w:vAnchor="page" w:y="341" w:anchorLock="0"/>
    </w:pPr>
  </w:p>
  <w:p w:rsidR="00E24FF6" w:rsidRPr="004F47F2" w:rsidRDefault="007E768C">
    <w:pPr>
      <w:pStyle w:val="SidhuvudKantUdda"/>
      <w:framePr w:w="8732" w:h="567" w:hRule="exact" w:vSpace="0" w:wrap="around" w:vAnchor="page" w:y="341" w:anchorLock="0"/>
    </w:pPr>
    <w:r w:rsidRPr="004F47F2">
      <w:rPr>
        <w:rStyle w:val="SidhuvudRubrikReferens"/>
        <w:smallCaps w:val="0"/>
      </w:rPr>
      <w:t xml:space="preserve"> </w:t>
    </w:r>
  </w:p>
  <w:p w:rsidR="00E24FF6" w:rsidRPr="004F47F2" w:rsidRDefault="00E24FF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Jmn"/>
      <w:framePr w:w="8732" w:h="567" w:hRule="exact" w:vSpace="0" w:wrap="around" w:vAnchor="page" w:y="341" w:anchorLock="0"/>
    </w:pPr>
    <w:r w:rsidRPr="004F47F2">
      <w:rPr>
        <w:rStyle w:val="SidhuvudUtskott"/>
      </w:rPr>
      <w:fldChar w:fldCharType="begin" w:fldLock="1"/>
    </w:r>
    <w:r w:rsidRPr="004F47F2">
      <w:rPr>
        <w:rStyle w:val="SidhuvudUtskott"/>
      </w:rPr>
      <w:instrText xml:space="preserve"> DOCPROPERTY BetänkandeÅr</w:instrText>
    </w:r>
    <w:r w:rsidRPr="004F47F2">
      <w:rPr>
        <w:rStyle w:val="SidhuvudUtskott"/>
      </w:rPr>
      <w:fldChar w:fldCharType="separate"/>
    </w:r>
    <w:r w:rsidRPr="004F47F2">
      <w:rPr>
        <w:rStyle w:val="SidhuvudUtskott"/>
      </w:rPr>
      <w:t>2004/05</w:t>
    </w:r>
    <w:r w:rsidRPr="004F47F2">
      <w:rPr>
        <w:rStyle w:val="SidhuvudUtskott"/>
      </w:rPr>
      <w:fldChar w:fldCharType="end"/>
    </w:r>
    <w:r w:rsidRPr="004F47F2">
      <w:rPr>
        <w:rStyle w:val="SidhuvudUtskott"/>
      </w:rPr>
      <w:t>:</w:t>
    </w:r>
    <w:r w:rsidRPr="004F47F2">
      <w:rPr>
        <w:rStyle w:val="SidhuvudUtskott"/>
      </w:rPr>
      <w:fldChar w:fldCharType="begin" w:fldLock="1"/>
    </w:r>
    <w:r w:rsidRPr="004F47F2">
      <w:rPr>
        <w:rStyle w:val="SidhuvudUtskott"/>
      </w:rPr>
      <w:instrText xml:space="preserve"> DOCPROPERTY Utskott</w:instrText>
    </w:r>
    <w:r w:rsidRPr="004F47F2">
      <w:rPr>
        <w:rStyle w:val="SidhuvudUtskott"/>
      </w:rPr>
      <w:fldChar w:fldCharType="separate"/>
    </w:r>
    <w:r w:rsidRPr="004F47F2">
      <w:rPr>
        <w:rStyle w:val="SidhuvudUtskott"/>
      </w:rPr>
      <w:t>NU</w: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DOCPROPERTY BetänkandeNr</w:instrText>
    </w:r>
    <w:r w:rsidRPr="004F47F2">
      <w:rPr>
        <w:rStyle w:val="SidhuvudUtskott"/>
      </w:rPr>
      <w:fldChar w:fldCharType="separate"/>
    </w:r>
    <w:r w:rsidRPr="004F47F2">
      <w:rPr>
        <w:rStyle w:val="SidhuvudUtskott"/>
      </w:rPr>
      <w:t>2y</w:t>
    </w:r>
    <w:r w:rsidRPr="004F47F2">
      <w:rPr>
        <w:rStyle w:val="SidhuvudUtskott"/>
      </w:rPr>
      <w:fldChar w:fldCharType="end"/>
    </w:r>
    <w:r w:rsidRPr="004F47F2">
      <w:t xml:space="preserve">     </w:t>
    </w:r>
    <w:r w:rsidRPr="004F47F2">
      <w:rPr>
        <w:rStyle w:val="SidhuvudBilaga"/>
      </w:rPr>
      <w:t xml:space="preserve"> </w:t>
    </w:r>
    <w:r w:rsidRPr="004F47F2">
      <w:rPr>
        <w:rStyle w:val="SidhuvudRubrikReferens"/>
      </w:rPr>
      <w:fldChar w:fldCharType="begin" w:fldLock="1"/>
    </w:r>
    <w:r w:rsidRPr="004F47F2">
      <w:rPr>
        <w:rStyle w:val="SidhuvudRubrikReferens"/>
      </w:rPr>
      <w:instrText xml:space="preserve"> StyleREF "Rubrik 1" </w:instrText>
    </w:r>
    <w:r w:rsidRPr="004F47F2">
      <w:rPr>
        <w:rStyle w:val="SidhuvudRubrikReferens"/>
      </w:rPr>
      <w:fldChar w:fldCharType="separate"/>
    </w:r>
    <w:r w:rsidRPr="004F47F2">
      <w:rPr>
        <w:rStyle w:val="SidhuvudRubrikReferens"/>
      </w:rPr>
      <w:t>Till finansutskottet</w:t>
    </w:r>
    <w:r w:rsidRPr="004F47F2">
      <w:rPr>
        <w:rStyle w:val="SidhuvudRubrikReferens"/>
      </w:rPr>
      <w:fldChar w:fldCharType="end"/>
    </w:r>
  </w:p>
  <w:p w:rsidR="00E24FF6" w:rsidRPr="004F47F2" w:rsidRDefault="00E24FF6">
    <w:pPr>
      <w:pStyle w:val="SidhuvudKantJmn"/>
      <w:framePr w:w="8732" w:h="567" w:hRule="exact" w:vSpace="0" w:wrap="around" w:vAnchor="page" w:y="341" w:anchorLock="0"/>
    </w:pPr>
    <w:r w:rsidRPr="004F47F2">
      <w:rPr>
        <w:rStyle w:val="SidhuvudUtskott"/>
      </w:rPr>
      <w:fldChar w:fldCharType="begin" w:fldLock="1"/>
    </w:r>
    <w:r w:rsidRPr="004F47F2">
      <w:rPr>
        <w:rStyle w:val="SidhuvudUtskott"/>
      </w:rPr>
      <w:instrText xml:space="preserve"> DOCPROPERTY Status</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if </w:instrText>
    </w:r>
    <w:r w:rsidRPr="004F47F2">
      <w:rPr>
        <w:rStyle w:val="SidhuvudUtskott"/>
      </w:rPr>
      <w:fldChar w:fldCharType="begin" w:fldLock="1"/>
    </w:r>
    <w:r w:rsidRPr="004F47F2">
      <w:rPr>
        <w:rStyle w:val="SidhuvudUtskott"/>
      </w:rPr>
      <w:instrText xml:space="preserve"> DOCPROPERTY "UtkastDatum"</w:instrText>
    </w:r>
    <w:r w:rsidRPr="004F47F2">
      <w:rPr>
        <w:rStyle w:val="SidhuvudUtskott"/>
      </w:rPr>
      <w:fldChar w:fldCharType="separate"/>
    </w:r>
    <w:r w:rsidRPr="004F47F2">
      <w:rPr>
        <w:rStyle w:val="SidhuvudUtskott"/>
      </w:rPr>
      <w:instrText>Nej</w:instrText>
    </w:r>
    <w:r w:rsidRPr="004F47F2">
      <w:rPr>
        <w:rStyle w:val="SidhuvudUtskott"/>
      </w:rPr>
      <w:fldChar w:fldCharType="end"/>
    </w:r>
    <w:r w:rsidRPr="004F47F2">
      <w:rPr>
        <w:rStyle w:val="SidhuvudUtskott"/>
      </w:rPr>
      <w:instrText xml:space="preserve"> = "Ja" "    </w:instrText>
    </w:r>
    <w:r w:rsidRPr="004F47F2">
      <w:rPr>
        <w:rStyle w:val="SidhuvudUtskott"/>
      </w:rPr>
      <w:fldChar w:fldCharType="begin" w:fldLock="1"/>
    </w:r>
    <w:r w:rsidRPr="004F47F2">
      <w:rPr>
        <w:rStyle w:val="SidhuvudUtskott"/>
      </w:rPr>
      <w:instrText xml:space="preserve"> PRINTDATE \@ "yyyy-MM-dd HH.mm" </w:instrText>
    </w:r>
    <w:r w:rsidRPr="004F47F2">
      <w:rPr>
        <w:rStyle w:val="SidhuvudUtskott"/>
      </w:rPr>
      <w:fldChar w:fldCharType="separate"/>
    </w:r>
    <w:r w:rsidRPr="004F47F2">
      <w:rPr>
        <w:rStyle w:val="SidhuvudUtskott"/>
      </w:rPr>
      <w:instrText>2000-08-11 16.42</w:instrText>
    </w:r>
    <w:r w:rsidRPr="004F47F2">
      <w:rPr>
        <w:rStyle w:val="SidhuvudUtskott"/>
      </w:rPr>
      <w:fldChar w:fldCharType="end"/>
    </w:r>
    <w:r w:rsidRPr="004F47F2">
      <w:rPr>
        <w:rStyle w:val="SidhuvudUtskott"/>
      </w:rPr>
      <w:instrText xml:space="preserve">" </w:instrText>
    </w:r>
    <w:r w:rsidRPr="004F47F2">
      <w:rPr>
        <w:rStyle w:val="SidhuvudUtskott"/>
      </w:rPr>
      <w:fldChar w:fldCharType="end"/>
    </w:r>
  </w:p>
  <w:p w:rsidR="00E24FF6" w:rsidRPr="004F47F2" w:rsidRDefault="00E24FF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FF6" w:rsidRPr="004F47F2" w:rsidRDefault="00E24FF6">
    <w:pPr>
      <w:pStyle w:val="SidhuvudKantUdda"/>
      <w:framePr w:w="8732" w:h="567" w:hRule="exact" w:vSpace="0" w:wrap="around" w:vAnchor="page" w:y="341" w:anchorLock="0"/>
    </w:pPr>
    <w:r w:rsidRPr="004F47F2">
      <w:rPr>
        <w:rStyle w:val="SidhuvudBilaga"/>
      </w:rPr>
      <w:t xml:space="preserve"> </w:t>
    </w:r>
    <w:r w:rsidRPr="004F47F2">
      <w:t xml:space="preserve">     </w:t>
    </w:r>
    <w:r w:rsidRPr="004F47F2">
      <w:rPr>
        <w:rStyle w:val="SidhuvudUtskott"/>
      </w:rPr>
      <w:fldChar w:fldCharType="begin" w:fldLock="1"/>
    </w:r>
    <w:r w:rsidRPr="004F47F2">
      <w:rPr>
        <w:rStyle w:val="SidhuvudUtskott"/>
      </w:rPr>
      <w:instrText xml:space="preserve"> DOCPROPERTY BetänkandeÅr</w:instrText>
    </w:r>
    <w:r w:rsidRPr="004F47F2">
      <w:rPr>
        <w:rStyle w:val="SidhuvudUtskott"/>
      </w:rPr>
      <w:fldChar w:fldCharType="separate"/>
    </w:r>
    <w:r w:rsidRPr="004F47F2">
      <w:rPr>
        <w:rStyle w:val="SidhuvudUtskott"/>
      </w:rPr>
      <w:t>2004/05</w:t>
    </w:r>
    <w:r w:rsidRPr="004F47F2">
      <w:rPr>
        <w:rStyle w:val="SidhuvudUtskott"/>
      </w:rPr>
      <w:fldChar w:fldCharType="end"/>
    </w:r>
    <w:r w:rsidRPr="004F47F2">
      <w:rPr>
        <w:rStyle w:val="SidhuvudUtskott"/>
      </w:rPr>
      <w:t>:</w:t>
    </w:r>
    <w:r w:rsidRPr="004F47F2">
      <w:rPr>
        <w:rStyle w:val="SidhuvudUtskott"/>
      </w:rPr>
      <w:fldChar w:fldCharType="begin" w:fldLock="1"/>
    </w:r>
    <w:r w:rsidRPr="004F47F2">
      <w:rPr>
        <w:rStyle w:val="SidhuvudUtskott"/>
      </w:rPr>
      <w:instrText xml:space="preserve"> DOCPROPERTY</w:instrText>
    </w:r>
    <w:r w:rsidRPr="004F47F2">
      <w:instrText xml:space="preserve"> </w:instrText>
    </w:r>
    <w:r w:rsidRPr="004F47F2">
      <w:rPr>
        <w:rStyle w:val="SidhuvudUtskott"/>
      </w:rPr>
      <w:instrText>Utskott</w:instrText>
    </w:r>
    <w:r w:rsidRPr="004F47F2">
      <w:rPr>
        <w:rStyle w:val="SidhuvudUtskott"/>
      </w:rPr>
      <w:fldChar w:fldCharType="separate"/>
    </w:r>
    <w:r w:rsidRPr="004F47F2">
      <w:rPr>
        <w:rStyle w:val="SidhuvudUtskott"/>
      </w:rPr>
      <w:t>NU</w: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DOCPROPERTY Betä</w:instrText>
    </w:r>
    <w:r w:rsidRPr="004F47F2">
      <w:rPr>
        <w:rStyle w:val="SidhuvudUtskott"/>
      </w:rPr>
      <w:instrText>n</w:instrText>
    </w:r>
    <w:r w:rsidRPr="004F47F2">
      <w:rPr>
        <w:rStyle w:val="SidhuvudUtskott"/>
      </w:rPr>
      <w:instrText>kandeNr</w:instrText>
    </w:r>
    <w:r w:rsidRPr="004F47F2">
      <w:rPr>
        <w:rStyle w:val="SidhuvudUtskott"/>
      </w:rPr>
      <w:fldChar w:fldCharType="separate"/>
    </w:r>
    <w:r w:rsidRPr="004F47F2">
      <w:rPr>
        <w:rStyle w:val="SidhuvudUtskott"/>
      </w:rPr>
      <w:t>2y</w:t>
    </w:r>
    <w:r w:rsidRPr="004F47F2">
      <w:rPr>
        <w:rStyle w:val="SidhuvudUtskott"/>
      </w:rPr>
      <w:fldChar w:fldCharType="end"/>
    </w:r>
  </w:p>
  <w:p w:rsidR="00E24FF6" w:rsidRPr="004F47F2" w:rsidRDefault="00E24FF6">
    <w:pPr>
      <w:pStyle w:val="SidhuvudKantUdda"/>
      <w:framePr w:w="8732" w:h="567" w:hRule="exact" w:vSpace="0" w:wrap="around" w:vAnchor="page" w:y="341" w:anchorLock="0"/>
    </w:pPr>
    <w:r w:rsidRPr="004F47F2">
      <w:rPr>
        <w:rStyle w:val="SidhuvudUtskott"/>
      </w:rPr>
      <w:fldChar w:fldCharType="begin" w:fldLock="1"/>
    </w:r>
    <w:r w:rsidRPr="004F47F2">
      <w:rPr>
        <w:rStyle w:val="SidhuvudUtskott"/>
      </w:rPr>
      <w:instrText xml:space="preserve"> if </w:instrText>
    </w:r>
    <w:r w:rsidRPr="004F47F2">
      <w:rPr>
        <w:rStyle w:val="SidhuvudUtskott"/>
      </w:rPr>
      <w:fldChar w:fldCharType="begin" w:fldLock="1"/>
    </w:r>
    <w:r w:rsidRPr="004F47F2">
      <w:rPr>
        <w:rStyle w:val="SidhuvudUtskott"/>
      </w:rPr>
      <w:instrText xml:space="preserve"> DOCPROPERTY "UtkastDatum"</w:instrText>
    </w:r>
    <w:r w:rsidRPr="004F47F2">
      <w:rPr>
        <w:rStyle w:val="SidhuvudUtskott"/>
      </w:rPr>
      <w:fldChar w:fldCharType="separate"/>
    </w:r>
    <w:r w:rsidRPr="004F47F2">
      <w:rPr>
        <w:rStyle w:val="SidhuvudUtskott"/>
      </w:rPr>
      <w:instrText>Nej</w:instrText>
    </w:r>
    <w:r w:rsidRPr="004F47F2">
      <w:rPr>
        <w:rStyle w:val="SidhuvudUtskott"/>
      </w:rPr>
      <w:fldChar w:fldCharType="end"/>
    </w:r>
    <w:r w:rsidRPr="004F47F2">
      <w:rPr>
        <w:rStyle w:val="SidhuvudUtskott"/>
      </w:rPr>
      <w:instrText xml:space="preserve"> = "Ja" "</w:instrText>
    </w:r>
    <w:r w:rsidRPr="004F47F2">
      <w:rPr>
        <w:rStyle w:val="SidhuvudUtskott"/>
      </w:rPr>
      <w:fldChar w:fldCharType="begin" w:fldLock="1"/>
    </w:r>
    <w:r w:rsidRPr="004F47F2">
      <w:rPr>
        <w:rStyle w:val="SidhuvudUtskott"/>
      </w:rPr>
      <w:instrText xml:space="preserve"> PRINTDATE \@ "yyyy-MM-dd HH.mm    " </w:instrText>
    </w:r>
    <w:r w:rsidRPr="004F47F2">
      <w:rPr>
        <w:rStyle w:val="SidhuvudUtskott"/>
      </w:rPr>
      <w:fldChar w:fldCharType="separate"/>
    </w:r>
    <w:r w:rsidRPr="004F47F2">
      <w:rPr>
        <w:rStyle w:val="SidhuvudUtskott"/>
      </w:rPr>
      <w:instrText>2000-08-11 16.42</w:instrText>
    </w:r>
    <w:r w:rsidRPr="004F47F2">
      <w:rPr>
        <w:rStyle w:val="SidhuvudUtskott"/>
      </w:rPr>
      <w:fldChar w:fldCharType="end"/>
    </w:r>
    <w:r w:rsidRPr="004F47F2">
      <w:rPr>
        <w:rStyle w:val="SidhuvudUtskott"/>
      </w:rPr>
      <w:instrText xml:space="preserve">" </w:instrText>
    </w:r>
    <w:r w:rsidRPr="004F47F2">
      <w:rPr>
        <w:rStyle w:val="SidhuvudUtskott"/>
      </w:rPr>
      <w:fldChar w:fldCharType="end"/>
    </w:r>
    <w:r w:rsidRPr="004F47F2">
      <w:rPr>
        <w:rStyle w:val="SidhuvudUtskott"/>
      </w:rPr>
      <w:fldChar w:fldCharType="begin" w:fldLock="1"/>
    </w:r>
    <w:r w:rsidRPr="004F47F2">
      <w:rPr>
        <w:rStyle w:val="SidhuvudUtskott"/>
      </w:rPr>
      <w:instrText xml:space="preserve"> DOCPR</w:instrText>
    </w:r>
    <w:r w:rsidRPr="004F47F2">
      <w:rPr>
        <w:rStyle w:val="SidhuvudUtskott"/>
      </w:rPr>
      <w:instrText>O</w:instrText>
    </w:r>
    <w:r w:rsidRPr="004F47F2">
      <w:rPr>
        <w:rStyle w:val="SidhuvudUtskott"/>
      </w:rPr>
      <w:instrText>PERTY Status</w:instrText>
    </w:r>
    <w:r w:rsidRPr="004F47F2">
      <w:rPr>
        <w:rStyle w:val="SidhuvudUtskott"/>
      </w:rPr>
      <w:fldChar w:fldCharType="end"/>
    </w:r>
  </w:p>
  <w:p w:rsidR="00E24FF6" w:rsidRPr="004F47F2" w:rsidRDefault="00E24FF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68C" w:rsidRPr="004F47F2" w:rsidRDefault="007E768C">
    <w:pPr>
      <w:pStyle w:val="SidhuvudKantUdda"/>
      <w:framePr w:w="8732" w:h="567" w:hRule="exact" w:vSpace="0" w:wrap="around" w:vAnchor="page" w:y="341" w:anchorLock="0"/>
    </w:pPr>
    <w:r w:rsidRPr="004F47F2">
      <w:t xml:space="preserve">  </w:t>
    </w:r>
    <w:r w:rsidRPr="004F47F2">
      <w:rPr>
        <w:rStyle w:val="SidhuvudUtskott"/>
      </w:rPr>
      <w:t>2004/05:NU2y</w:t>
    </w:r>
  </w:p>
  <w:p w:rsidR="00E24FF6" w:rsidRPr="004F47F2" w:rsidRDefault="00E24FF6">
    <w:pPr>
      <w:pStyle w:val="SidhuvudKantUdda"/>
      <w:framePr w:w="8732" w:h="567" w:hRule="exact" w:vSpace="0" w:wrap="around" w:vAnchor="page" w:y="341" w:anchorLock="0"/>
    </w:pPr>
  </w:p>
  <w:p w:rsidR="00E24FF6" w:rsidRPr="004F47F2" w:rsidRDefault="00E24FF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11117505">
    <w:abstractNumId w:val="10"/>
  </w:num>
  <w:num w:numId="2" w16cid:durableId="2045254466">
    <w:abstractNumId w:val="8"/>
  </w:num>
  <w:num w:numId="3" w16cid:durableId="1652128347">
    <w:abstractNumId w:val="3"/>
  </w:num>
  <w:num w:numId="4" w16cid:durableId="1018696887">
    <w:abstractNumId w:val="2"/>
  </w:num>
  <w:num w:numId="5" w16cid:durableId="1453816255">
    <w:abstractNumId w:val="1"/>
  </w:num>
  <w:num w:numId="6" w16cid:durableId="1702046062">
    <w:abstractNumId w:val="0"/>
  </w:num>
  <w:num w:numId="7" w16cid:durableId="183711689">
    <w:abstractNumId w:val="9"/>
  </w:num>
  <w:num w:numId="8" w16cid:durableId="1399591680">
    <w:abstractNumId w:val="7"/>
  </w:num>
  <w:num w:numId="9" w16cid:durableId="669795362">
    <w:abstractNumId w:val="6"/>
  </w:num>
  <w:num w:numId="10" w16cid:durableId="396821848">
    <w:abstractNumId w:val="5"/>
  </w:num>
  <w:num w:numId="11" w16cid:durableId="53805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405"/>
  </w:docVars>
  <w:rsids>
    <w:rsidRoot w:val="00DF484E"/>
    <w:rsid w:val="000042DE"/>
    <w:rsid w:val="000123FA"/>
    <w:rsid w:val="000304BE"/>
    <w:rsid w:val="000455B6"/>
    <w:rsid w:val="000823CE"/>
    <w:rsid w:val="0008680B"/>
    <w:rsid w:val="000C267F"/>
    <w:rsid w:val="000F4D89"/>
    <w:rsid w:val="00107A32"/>
    <w:rsid w:val="00133528"/>
    <w:rsid w:val="0018387C"/>
    <w:rsid w:val="001902FD"/>
    <w:rsid w:val="001B1C39"/>
    <w:rsid w:val="001C1BB1"/>
    <w:rsid w:val="001C59C9"/>
    <w:rsid w:val="001D24EF"/>
    <w:rsid w:val="001E6282"/>
    <w:rsid w:val="001F4A4C"/>
    <w:rsid w:val="0020023F"/>
    <w:rsid w:val="002145A3"/>
    <w:rsid w:val="00220D00"/>
    <w:rsid w:val="002954D4"/>
    <w:rsid w:val="002C3ACA"/>
    <w:rsid w:val="002C6163"/>
    <w:rsid w:val="00332315"/>
    <w:rsid w:val="00355565"/>
    <w:rsid w:val="00376887"/>
    <w:rsid w:val="00381368"/>
    <w:rsid w:val="003A070C"/>
    <w:rsid w:val="003B48AC"/>
    <w:rsid w:val="003C3246"/>
    <w:rsid w:val="003D4048"/>
    <w:rsid w:val="00431525"/>
    <w:rsid w:val="004B0B43"/>
    <w:rsid w:val="004E74A2"/>
    <w:rsid w:val="004F47F2"/>
    <w:rsid w:val="00500A74"/>
    <w:rsid w:val="00515D86"/>
    <w:rsid w:val="00534730"/>
    <w:rsid w:val="00544C38"/>
    <w:rsid w:val="00583294"/>
    <w:rsid w:val="0059502E"/>
    <w:rsid w:val="005E5507"/>
    <w:rsid w:val="006057AE"/>
    <w:rsid w:val="00616D43"/>
    <w:rsid w:val="00617F7C"/>
    <w:rsid w:val="0062576D"/>
    <w:rsid w:val="00633D18"/>
    <w:rsid w:val="006549A8"/>
    <w:rsid w:val="00665D3F"/>
    <w:rsid w:val="00692F0A"/>
    <w:rsid w:val="006B0F83"/>
    <w:rsid w:val="006F107B"/>
    <w:rsid w:val="007120D1"/>
    <w:rsid w:val="00721598"/>
    <w:rsid w:val="00764A25"/>
    <w:rsid w:val="007753C6"/>
    <w:rsid w:val="007861DA"/>
    <w:rsid w:val="007D44E0"/>
    <w:rsid w:val="007E768C"/>
    <w:rsid w:val="007F5FBA"/>
    <w:rsid w:val="00833760"/>
    <w:rsid w:val="008445B2"/>
    <w:rsid w:val="00867A97"/>
    <w:rsid w:val="00874CAF"/>
    <w:rsid w:val="008B1DCE"/>
    <w:rsid w:val="008B4521"/>
    <w:rsid w:val="008B6FB9"/>
    <w:rsid w:val="008E48FF"/>
    <w:rsid w:val="00903253"/>
    <w:rsid w:val="00983517"/>
    <w:rsid w:val="00991029"/>
    <w:rsid w:val="009B337D"/>
    <w:rsid w:val="009B7ABE"/>
    <w:rsid w:val="009E1DEB"/>
    <w:rsid w:val="009E3D27"/>
    <w:rsid w:val="00A056B8"/>
    <w:rsid w:val="00A0784F"/>
    <w:rsid w:val="00A1742F"/>
    <w:rsid w:val="00A2556F"/>
    <w:rsid w:val="00A60E11"/>
    <w:rsid w:val="00A70443"/>
    <w:rsid w:val="00A722A8"/>
    <w:rsid w:val="00AE1CD6"/>
    <w:rsid w:val="00AE526F"/>
    <w:rsid w:val="00B00DD9"/>
    <w:rsid w:val="00B0284F"/>
    <w:rsid w:val="00B266BF"/>
    <w:rsid w:val="00B378CB"/>
    <w:rsid w:val="00B4768B"/>
    <w:rsid w:val="00B56464"/>
    <w:rsid w:val="00B6648B"/>
    <w:rsid w:val="00B74BBE"/>
    <w:rsid w:val="00B83C83"/>
    <w:rsid w:val="00B87C54"/>
    <w:rsid w:val="00B94801"/>
    <w:rsid w:val="00BB4829"/>
    <w:rsid w:val="00BB5A6F"/>
    <w:rsid w:val="00BC4E27"/>
    <w:rsid w:val="00BC66C7"/>
    <w:rsid w:val="00C07755"/>
    <w:rsid w:val="00C207B7"/>
    <w:rsid w:val="00C36317"/>
    <w:rsid w:val="00C42FCF"/>
    <w:rsid w:val="00C551E4"/>
    <w:rsid w:val="00C57927"/>
    <w:rsid w:val="00C65039"/>
    <w:rsid w:val="00CA2119"/>
    <w:rsid w:val="00CB0F15"/>
    <w:rsid w:val="00CB5F13"/>
    <w:rsid w:val="00CB7E57"/>
    <w:rsid w:val="00CD58C7"/>
    <w:rsid w:val="00CD7E92"/>
    <w:rsid w:val="00D1439C"/>
    <w:rsid w:val="00D272B1"/>
    <w:rsid w:val="00D44861"/>
    <w:rsid w:val="00D5014E"/>
    <w:rsid w:val="00D70979"/>
    <w:rsid w:val="00D97567"/>
    <w:rsid w:val="00DB5804"/>
    <w:rsid w:val="00DE765A"/>
    <w:rsid w:val="00DF484E"/>
    <w:rsid w:val="00E24D89"/>
    <w:rsid w:val="00E24FF6"/>
    <w:rsid w:val="00E3371A"/>
    <w:rsid w:val="00E41C66"/>
    <w:rsid w:val="00E46069"/>
    <w:rsid w:val="00E51C67"/>
    <w:rsid w:val="00E53EAC"/>
    <w:rsid w:val="00E549D2"/>
    <w:rsid w:val="00E6191C"/>
    <w:rsid w:val="00E721A3"/>
    <w:rsid w:val="00E970CB"/>
    <w:rsid w:val="00EA3963"/>
    <w:rsid w:val="00EB15B4"/>
    <w:rsid w:val="00EB2CFF"/>
    <w:rsid w:val="00ED53A4"/>
    <w:rsid w:val="00EE6DCF"/>
    <w:rsid w:val="00EF02F3"/>
    <w:rsid w:val="00F12224"/>
    <w:rsid w:val="00F14DC3"/>
    <w:rsid w:val="00F35F1C"/>
    <w:rsid w:val="00F43672"/>
    <w:rsid w:val="00F447AA"/>
    <w:rsid w:val="00F53A97"/>
    <w:rsid w:val="00FA7379"/>
    <w:rsid w:val="00FC7D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F5429-CA50-4899-823D-0B39CF48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F43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5398</Words>
  <Characters>33958</Characters>
  <Application>Microsoft Office Word</Application>
  <DocSecurity>4</DocSecurity>
  <Lines>628</Lines>
  <Paragraphs>144</Paragraphs>
  <ScaleCrop>false</ScaleCrop>
  <HeadingPairs>
    <vt:vector size="2" baseType="variant">
      <vt:variant>
        <vt:lpstr>Rubrik</vt:lpstr>
      </vt:variant>
      <vt:variant>
        <vt:i4>1</vt:i4>
      </vt:variant>
    </vt:vector>
  </HeadingPairs>
  <TitlesOfParts>
    <vt:vector size="1" baseType="lpstr">
      <vt:lpstr>Näringsutskottets yttrande</vt:lpstr>
    </vt:vector>
  </TitlesOfParts>
  <Company>Riksdagen</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dc:description/>
  <cp:lastModifiedBy>Lars Brink</cp:lastModifiedBy>
  <cp:revision>2</cp:revision>
  <cp:lastPrinted>2005-06-01T13:58:00Z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