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17F9CA2C" w14:textId="77777777">
      <w:pPr>
        <w:pStyle w:val="Normalutanindragellerluft"/>
      </w:pPr>
      <w:bookmarkStart w:name="_Toc106800475" w:id="0"/>
      <w:bookmarkStart w:name="_Toc106801300" w:id="1"/>
    </w:p>
    <w:p w:rsidRPr="009B062B" w:rsidR="00AF30DD" w:rsidP="00541CB1" w:rsidRDefault="008854C2" w14:paraId="64CDB58D" w14:textId="77777777">
      <w:pPr>
        <w:pStyle w:val="RubrikFrslagTIllRiksdagsbeslut"/>
      </w:pPr>
      <w:sdt>
        <w:sdtPr>
          <w:alias w:val="CC_Boilerplate_4"/>
          <w:tag w:val="CC_Boilerplate_4"/>
          <w:id w:val="-1644581176"/>
          <w:lock w:val="sdtContentLocked"/>
          <w:placeholder>
            <w:docPart w:val="21205ECA23004E7F962EE14BCFF78D7E"/>
          </w:placeholder>
          <w:text/>
        </w:sdtPr>
        <w:sdtEndPr/>
        <w:sdtContent>
          <w:r w:rsidRPr="009B062B" w:rsidR="00AF30DD">
            <w:t>Förslag till riksdagsbeslut</w:t>
          </w:r>
        </w:sdtContent>
      </w:sdt>
      <w:bookmarkEnd w:id="0"/>
      <w:bookmarkEnd w:id="1"/>
    </w:p>
    <w:sdt>
      <w:sdtPr>
        <w:alias w:val="Yrkande 1"/>
        <w:tag w:val="63e29cc5-e47c-4b13-a3f2-3a947f4669d2"/>
        <w:id w:val="1664511575"/>
        <w:lock w:val="sdtLocked"/>
      </w:sdtPr>
      <w:sdtEndPr/>
      <w:sdtContent>
        <w:p w:rsidR="003D6759" w:rsidRDefault="008854C2" w14:paraId="0C158BA9" w14:textId="77777777">
          <w:pPr>
            <w:pStyle w:val="Frslagstext"/>
            <w:numPr>
              <w:ilvl w:val="0"/>
              <w:numId w:val="0"/>
            </w:numPr>
          </w:pPr>
          <w:r>
            <w:t>Riksdagen ställer sig bakom det som anförs i motionen om att regeringen bör överväga att se över regelverket för estetiska injektionsbehandlingar, särskilt kravet på 48 timmars betänketid och begränsningen att en konsultation endast är giltig i sex månader,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44DD173E0D04CCFA4A428DBDBBEA74E"/>
        </w:placeholder>
        <w:text/>
      </w:sdtPr>
      <w:sdtEndPr/>
      <w:sdtContent>
        <w:p w:rsidRPr="009B062B" w:rsidR="006D79C9" w:rsidP="00333E95" w:rsidRDefault="006D79C9" w14:paraId="132088B8" w14:textId="77777777">
          <w:pPr>
            <w:pStyle w:val="Rubrik1"/>
          </w:pPr>
          <w:r>
            <w:t>Motivering</w:t>
          </w:r>
        </w:p>
      </w:sdtContent>
    </w:sdt>
    <w:bookmarkEnd w:displacedByCustomXml="prev" w:id="3"/>
    <w:bookmarkEnd w:displacedByCustomXml="prev" w:id="4"/>
    <w:p w:rsidR="00291FC1" w:rsidP="00DB7FD0" w:rsidRDefault="00291FC1" w14:paraId="6BDB80E8" w14:textId="73E79CB2">
      <w:pPr>
        <w:ind w:firstLine="0"/>
      </w:pPr>
      <w:r>
        <w:t>När lagen om estetiska injektionsbehandlingar infördes 2021 var det ett viktigt steg för att öka patientsäkerheten i en tidigare helt oreglerad bransch. Men i lagstiftningen finns bestämmelser som i praktiken skapar stigma och misstro, snarare än trygghet.</w:t>
      </w:r>
    </w:p>
    <w:p w:rsidR="00291FC1" w:rsidP="00291FC1" w:rsidRDefault="00291FC1" w14:paraId="4E8EA49F" w14:textId="1D36E4C9">
      <w:r>
        <w:t>Ett exempel är kravet på 48 timmars betänketid före behandling. Det innebär att vuxna, ofta välutbildade kvinnor mellan 25 och 55 år, betraktas som oförmögna att fatta genomtänkta beslut i stunden. Ett annat exempel är regeln att en konsultation endast är giltig i sex månader – som om en kvinna skulle ”glömma” sin konsultation efter ett halvår. Dessa regler är både orimliga och kränkande.</w:t>
      </w:r>
    </w:p>
    <w:p w:rsidR="00291FC1" w:rsidP="00291FC1" w:rsidRDefault="00291FC1" w14:paraId="44230C81" w14:textId="354F7592">
      <w:r>
        <w:t xml:space="preserve">Patientsäkerheten måste stå i centrum, men den måste bygga på faktiska risker och medicinsk evidens – inte på fördomar om kvinnors förmåga att fatta beslut. Legitimerade sjuksköterskor, som utgör cirka 90 procent av branschen, vittnar om att komplikationer är mycket ovanliga. Samtidigt upplever de att deras kompetens </w:t>
      </w:r>
      <w:r>
        <w:lastRenderedPageBreak/>
        <w:t>ifrågasätts och att regelverket tolkas på ett sätt som i praktiken missgynnar de seriösa aktörerna, medan oseriösa aktörer fortfarande får för stort spelrum.</w:t>
      </w:r>
    </w:p>
    <w:p w:rsidRPr="00422B9E" w:rsidR="00422B9E" w:rsidP="00291FC1" w:rsidRDefault="00291FC1" w14:paraId="6229A4CD" w14:textId="1B37622B">
      <w:r>
        <w:t>För att stärka både patientsäkerheten och branschens seriositet behöver lagstiftningen moderniseras. Fokus ska ligga på de olegitimerade aktörerna och verkliga risker – inte på att införa regler som detaljstyr kundens beslut och samtidigt stigmatiserar en stor grupp kvinnor.</w:t>
      </w:r>
    </w:p>
    <w:p w:rsidR="00BB6339" w:rsidP="008E0FE2" w:rsidRDefault="00BB6339" w14:paraId="72A441E2" w14:textId="77777777">
      <w:pPr>
        <w:pStyle w:val="Normalutanindragellerluft"/>
      </w:pPr>
    </w:p>
    <w:sdt>
      <w:sdtPr>
        <w:rPr>
          <w:i/>
          <w:noProof/>
        </w:rPr>
        <w:alias w:val="CC_Underskrifter"/>
        <w:tag w:val="CC_Underskrifter"/>
        <w:id w:val="583496634"/>
        <w:lock w:val="sdtContentLocked"/>
        <w:placeholder>
          <w:docPart w:val="713D30624B3A497C91A7E618D7683E06"/>
        </w:placeholder>
      </w:sdtPr>
      <w:sdtEndPr/>
      <w:sdtContent>
        <w:p w:rsidR="00541CB1" w:rsidP="00541CB1" w:rsidRDefault="00541CB1" w14:paraId="5B956C6D" w14:textId="77777777"/>
        <w:p w:rsidR="00541CB1" w:rsidP="00541CB1" w:rsidRDefault="008854C2" w14:paraId="6F231EF0" w14:textId="12E4E6AC"/>
      </w:sdtContent>
    </w:sdt>
    <w:tbl>
      <w:tblPr>
        <w:tblW w:w="5000" w:type="pct"/>
        <w:tblLook w:val="04A0" w:firstRow="1" w:lastRow="0" w:firstColumn="1" w:lastColumn="0" w:noHBand="0" w:noVBand="1"/>
        <w:tblCaption w:val="underskrifter"/>
      </w:tblPr>
      <w:tblGrid>
        <w:gridCol w:w="4252"/>
        <w:gridCol w:w="4252"/>
      </w:tblGrid>
      <w:tr w:rsidR="003D6759" w14:paraId="02A1B07C" w14:textId="77777777">
        <w:trPr>
          <w:cantSplit/>
        </w:trPr>
        <w:tc>
          <w:tcPr>
            <w:tcW w:w="50" w:type="pct"/>
            <w:vAlign w:val="bottom"/>
          </w:tcPr>
          <w:p w:rsidR="003D6759" w:rsidRDefault="008854C2" w14:paraId="339502A4" w14:textId="77777777">
            <w:pPr>
              <w:pStyle w:val="Underskrifter"/>
              <w:spacing w:after="0"/>
            </w:pPr>
            <w:r>
              <w:t>Marléne Lund Kopparklint (M)</w:t>
            </w:r>
          </w:p>
        </w:tc>
        <w:tc>
          <w:tcPr>
            <w:tcW w:w="50" w:type="pct"/>
            <w:vAlign w:val="bottom"/>
          </w:tcPr>
          <w:p w:rsidR="003D6759" w:rsidRDefault="003D6759" w14:paraId="76930E8A" w14:textId="77777777">
            <w:pPr>
              <w:pStyle w:val="Underskrifter"/>
              <w:spacing w:after="0"/>
            </w:pPr>
          </w:p>
        </w:tc>
      </w:tr>
    </w:tbl>
    <w:p w:rsidRPr="008E0FE2" w:rsidR="004801AC" w:rsidP="00DF3554" w:rsidRDefault="004801AC" w14:paraId="33E7E99A" w14:textId="3166D57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E3A44" w14:textId="77777777" w:rsidR="008854C2" w:rsidRDefault="008854C2" w:rsidP="000C1CAD">
      <w:pPr>
        <w:spacing w:line="240" w:lineRule="auto"/>
      </w:pPr>
      <w:r>
        <w:separator/>
      </w:r>
    </w:p>
  </w:endnote>
  <w:endnote w:type="continuationSeparator" w:id="0">
    <w:p w14:paraId="2F209512" w14:textId="77777777" w:rsidR="008854C2" w:rsidRDefault="008854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EFA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F647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4CDCC" w14:textId="49A9E699" w:rsidR="00262EA3" w:rsidRPr="00541CB1" w:rsidRDefault="00262EA3" w:rsidP="00541CB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DBDE6" w14:textId="77777777" w:rsidR="008854C2" w:rsidRDefault="008854C2" w:rsidP="000C1CAD">
      <w:pPr>
        <w:spacing w:line="240" w:lineRule="auto"/>
      </w:pPr>
      <w:r>
        <w:separator/>
      </w:r>
    </w:p>
  </w:footnote>
  <w:footnote w:type="continuationSeparator" w:id="0">
    <w:p w14:paraId="27A91FC6" w14:textId="77777777" w:rsidR="008854C2" w:rsidRDefault="008854C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33B9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5DD500" wp14:editId="6BC12C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CC036D" w14:textId="4B4D9B78" w:rsidR="00262EA3" w:rsidRDefault="008854C2" w:rsidP="008103B5">
                          <w:pPr>
                            <w:jc w:val="right"/>
                          </w:pPr>
                          <w:sdt>
                            <w:sdtPr>
                              <w:alias w:val="CC_Noformat_Partikod"/>
                              <w:tag w:val="CC_Noformat_Partikod"/>
                              <w:id w:val="-53464382"/>
                              <w:placeholder>
                                <w:docPart w:val="8904798D32B3408890238D31AC1EF8D3"/>
                              </w:placeholder>
                              <w:text/>
                            </w:sdtPr>
                            <w:sdtEndPr/>
                            <w:sdtContent>
                              <w:r w:rsidR="00291FC1">
                                <w:t>M</w:t>
                              </w:r>
                            </w:sdtContent>
                          </w:sdt>
                          <w:sdt>
                            <w:sdtPr>
                              <w:alias w:val="CC_Noformat_Partinummer"/>
                              <w:tag w:val="CC_Noformat_Partinummer"/>
                              <w:id w:val="-1709555926"/>
                              <w:placeholder>
                                <w:docPart w:val="97F25C87AFD44FE08DBDDE6B4D063883"/>
                              </w:placeholder>
                              <w:text/>
                            </w:sdtPr>
                            <w:sdtEndPr/>
                            <w:sdtContent>
                              <w:r w:rsidR="00B00F50">
                                <w:t>2162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55DD50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41CB1" w14:paraId="0ACC036D" w14:textId="4B4D9B78">
                    <w:pPr>
                      <w:jc w:val="right"/>
                    </w:pPr>
                    <w:sdt>
                      <w:sdtPr>
                        <w:alias w:val="CC_Noformat_Partikod"/>
                        <w:tag w:val="CC_Noformat_Partikod"/>
                        <w:id w:val="-53464382"/>
                        <w:placeholder>
                          <w:docPart w:val="8904798D32B3408890238D31AC1EF8D3"/>
                        </w:placeholder>
                        <w:text/>
                      </w:sdtPr>
                      <w:sdtEndPr/>
                      <w:sdtContent>
                        <w:r w:rsidR="00291FC1">
                          <w:t>M</w:t>
                        </w:r>
                      </w:sdtContent>
                    </w:sdt>
                    <w:sdt>
                      <w:sdtPr>
                        <w:alias w:val="CC_Noformat_Partinummer"/>
                        <w:tag w:val="CC_Noformat_Partinummer"/>
                        <w:id w:val="-1709555926"/>
                        <w:placeholder>
                          <w:docPart w:val="97F25C87AFD44FE08DBDDE6B4D063883"/>
                        </w:placeholder>
                        <w:text/>
                      </w:sdtPr>
                      <w:sdtEndPr/>
                      <w:sdtContent>
                        <w:r w:rsidR="00B00F50">
                          <w:t>2162</w:t>
                        </w:r>
                      </w:sdtContent>
                    </w:sdt>
                  </w:p>
                </w:txbxContent>
              </v:textbox>
              <w10:wrap anchorx="page"/>
            </v:shape>
          </w:pict>
        </mc:Fallback>
      </mc:AlternateContent>
    </w:r>
  </w:p>
  <w:p w14:paraId="1241805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1E15D" w14:textId="77777777" w:rsidR="00262EA3" w:rsidRDefault="00262EA3" w:rsidP="008563AC">
    <w:pPr>
      <w:jc w:val="right"/>
    </w:pPr>
  </w:p>
  <w:p w14:paraId="089F5F1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4A888" w14:textId="77777777" w:rsidR="00262EA3" w:rsidRDefault="008854C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CDBD438" wp14:editId="48694D6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1523A67" w14:textId="1B2112EB" w:rsidR="00262EA3" w:rsidRDefault="008854C2" w:rsidP="00A314CF">
    <w:pPr>
      <w:pStyle w:val="FSHNormal"/>
      <w:spacing w:before="40"/>
    </w:pPr>
    <w:sdt>
      <w:sdtPr>
        <w:alias w:val="CC_Noformat_Motionstyp"/>
        <w:tag w:val="CC_Noformat_Motionstyp"/>
        <w:id w:val="1162973129"/>
        <w:lock w:val="sdtContentLocked"/>
        <w15:appearance w15:val="hidden"/>
        <w:text/>
      </w:sdtPr>
      <w:sdtEndPr/>
      <w:sdtContent>
        <w:r w:rsidR="00541CB1">
          <w:t>Enskild motion</w:t>
        </w:r>
      </w:sdtContent>
    </w:sdt>
    <w:r w:rsidR="00821B36">
      <w:t xml:space="preserve"> </w:t>
    </w:r>
    <w:sdt>
      <w:sdtPr>
        <w:alias w:val="CC_Noformat_Partikod"/>
        <w:tag w:val="CC_Noformat_Partikod"/>
        <w:id w:val="1471015553"/>
        <w:text/>
      </w:sdtPr>
      <w:sdtEndPr/>
      <w:sdtContent>
        <w:r w:rsidR="00291FC1">
          <w:t>M</w:t>
        </w:r>
      </w:sdtContent>
    </w:sdt>
    <w:sdt>
      <w:sdtPr>
        <w:alias w:val="CC_Noformat_Partinummer"/>
        <w:tag w:val="CC_Noformat_Partinummer"/>
        <w:id w:val="-2014525982"/>
        <w:text/>
      </w:sdtPr>
      <w:sdtEndPr/>
      <w:sdtContent>
        <w:r w:rsidR="00B00F50">
          <w:t>2162</w:t>
        </w:r>
      </w:sdtContent>
    </w:sdt>
  </w:p>
  <w:p w14:paraId="5A9768D1" w14:textId="77777777" w:rsidR="00262EA3" w:rsidRPr="008227B3" w:rsidRDefault="008854C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D9D0D3D" w14:textId="61B30BFA" w:rsidR="00262EA3" w:rsidRPr="008227B3" w:rsidRDefault="008854C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41CB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41CB1">
          <w:t>:2959</w:t>
        </w:r>
      </w:sdtContent>
    </w:sdt>
  </w:p>
  <w:p w14:paraId="0D11CBE8" w14:textId="7A940C8C" w:rsidR="00262EA3" w:rsidRDefault="008854C2" w:rsidP="00E03A3D">
    <w:pPr>
      <w:pStyle w:val="Motionr"/>
    </w:pPr>
    <w:sdt>
      <w:sdtPr>
        <w:alias w:val="CC_Noformat_Avtext"/>
        <w:tag w:val="CC_Noformat_Avtext"/>
        <w:id w:val="-2020768203"/>
        <w:lock w:val="sdtContentLocked"/>
        <w:placeholder>
          <w:docPart w:val="8904798D32B3408890238D31AC1EF8D3"/>
        </w:placeholder>
        <w15:appearance w15:val="hidden"/>
        <w:text/>
      </w:sdtPr>
      <w:sdtEndPr/>
      <w:sdtContent>
        <w:r w:rsidR="00541CB1">
          <w:t>av Marléne Lund Kopparklint (M)</w:t>
        </w:r>
      </w:sdtContent>
    </w:sdt>
  </w:p>
  <w:sdt>
    <w:sdtPr>
      <w:alias w:val="CC_Noformat_Rubtext"/>
      <w:tag w:val="CC_Noformat_Rubtext"/>
      <w:id w:val="-218060500"/>
      <w:lock w:val="sdtLocked"/>
      <w:placeholder>
        <w:docPart w:val="97F25C87AFD44FE08DBDDE6B4D063883"/>
      </w:placeholder>
      <w:text/>
    </w:sdtPr>
    <w:sdtEndPr/>
    <w:sdtContent>
      <w:p w14:paraId="7EC848BC" w14:textId="4B2B2001" w:rsidR="00262EA3" w:rsidRDefault="00291FC1" w:rsidP="00283E0F">
        <w:pPr>
          <w:pStyle w:val="FSHRub2"/>
        </w:pPr>
        <w:r>
          <w:t>Översyn av regelverket för estetiska injektionsbehandlingar</w:t>
        </w:r>
      </w:p>
    </w:sdtContent>
  </w:sdt>
  <w:sdt>
    <w:sdtPr>
      <w:alias w:val="CC_Boilerplate_3"/>
      <w:tag w:val="CC_Boilerplate_3"/>
      <w:id w:val="1606463544"/>
      <w:lock w:val="sdtContentLocked"/>
      <w15:appearance w15:val="hidden"/>
      <w:text w:multiLine="1"/>
    </w:sdtPr>
    <w:sdtEndPr/>
    <w:sdtContent>
      <w:p w14:paraId="649B631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05201995">
    <w:abstractNumId w:val="9"/>
  </w:num>
  <w:num w:numId="2" w16cid:durableId="1409384363">
    <w:abstractNumId w:val="8"/>
  </w:num>
  <w:num w:numId="3" w16cid:durableId="649481185">
    <w:abstractNumId w:val="16"/>
  </w:num>
  <w:num w:numId="4" w16cid:durableId="551774432">
    <w:abstractNumId w:val="14"/>
  </w:num>
  <w:num w:numId="5" w16cid:durableId="985552013">
    <w:abstractNumId w:val="17"/>
  </w:num>
  <w:num w:numId="6" w16cid:durableId="1454053580">
    <w:abstractNumId w:val="18"/>
  </w:num>
  <w:num w:numId="7" w16cid:durableId="645475025">
    <w:abstractNumId w:val="11"/>
  </w:num>
  <w:num w:numId="8" w16cid:durableId="566458326">
    <w:abstractNumId w:val="12"/>
  </w:num>
  <w:num w:numId="9" w16cid:durableId="1087505347">
    <w:abstractNumId w:val="15"/>
  </w:num>
  <w:num w:numId="10" w16cid:durableId="1710254820">
    <w:abstractNumId w:val="22"/>
  </w:num>
  <w:num w:numId="11" w16cid:durableId="2041271603">
    <w:abstractNumId w:val="21"/>
  </w:num>
  <w:num w:numId="12" w16cid:durableId="2064061687">
    <w:abstractNumId w:val="21"/>
  </w:num>
  <w:num w:numId="13" w16cid:durableId="1318807840">
    <w:abstractNumId w:val="3"/>
  </w:num>
  <w:num w:numId="14" w16cid:durableId="1537505879">
    <w:abstractNumId w:val="2"/>
  </w:num>
  <w:num w:numId="15" w16cid:durableId="617689032">
    <w:abstractNumId w:val="1"/>
  </w:num>
  <w:num w:numId="16" w16cid:durableId="144788154">
    <w:abstractNumId w:val="0"/>
  </w:num>
  <w:num w:numId="17" w16cid:durableId="1586986819">
    <w:abstractNumId w:val="7"/>
  </w:num>
  <w:num w:numId="18" w16cid:durableId="1034040851">
    <w:abstractNumId w:val="6"/>
  </w:num>
  <w:num w:numId="19" w16cid:durableId="1131439678">
    <w:abstractNumId w:val="5"/>
  </w:num>
  <w:num w:numId="20" w16cid:durableId="666711109">
    <w:abstractNumId w:val="4"/>
  </w:num>
  <w:num w:numId="21" w16cid:durableId="1179466729">
    <w:abstractNumId w:val="21"/>
  </w:num>
  <w:num w:numId="22" w16cid:durableId="313484630">
    <w:abstractNumId w:val="21"/>
  </w:num>
  <w:num w:numId="23" w16cid:durableId="430974253">
    <w:abstractNumId w:val="21"/>
  </w:num>
  <w:num w:numId="24" w16cid:durableId="2119593852">
    <w:abstractNumId w:val="21"/>
  </w:num>
  <w:num w:numId="25" w16cid:durableId="1458716801">
    <w:abstractNumId w:val="21"/>
  </w:num>
  <w:num w:numId="26" w16cid:durableId="1137533386">
    <w:abstractNumId w:val="22"/>
  </w:num>
  <w:num w:numId="27" w16cid:durableId="1091047769">
    <w:abstractNumId w:val="22"/>
  </w:num>
  <w:num w:numId="28" w16cid:durableId="695543522">
    <w:abstractNumId w:val="22"/>
  </w:num>
  <w:num w:numId="29" w16cid:durableId="1085569441">
    <w:abstractNumId w:val="22"/>
  </w:num>
  <w:num w:numId="30" w16cid:durableId="1445804204">
    <w:abstractNumId w:val="21"/>
  </w:num>
  <w:num w:numId="31" w16cid:durableId="1141919130">
    <w:abstractNumId w:val="21"/>
  </w:num>
  <w:num w:numId="32" w16cid:durableId="1645698659">
    <w:abstractNumId w:val="22"/>
  </w:num>
  <w:num w:numId="33" w16cid:durableId="1445345242">
    <w:abstractNumId w:val="21"/>
  </w:num>
  <w:num w:numId="34" w16cid:durableId="1730106090">
    <w:abstractNumId w:val="18"/>
  </w:num>
  <w:num w:numId="35" w16cid:durableId="2024359048">
    <w:abstractNumId w:val="18"/>
    <w:lvlOverride w:ilvl="0">
      <w:startOverride w:val="1"/>
    </w:lvlOverride>
  </w:num>
  <w:num w:numId="36" w16cid:durableId="982466317">
    <w:abstractNumId w:val="19"/>
  </w:num>
  <w:num w:numId="37" w16cid:durableId="1194879778">
    <w:abstractNumId w:val="18"/>
    <w:lvlOverride w:ilvl="0">
      <w:startOverride w:val="1"/>
    </w:lvlOverride>
  </w:num>
  <w:num w:numId="38" w16cid:durableId="1704480477">
    <w:abstractNumId w:val="13"/>
  </w:num>
  <w:num w:numId="39" w16cid:durableId="1141658465">
    <w:abstractNumId w:val="10"/>
  </w:num>
  <w:num w:numId="40" w16cid:durableId="214350014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91FC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05"/>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FC1"/>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759"/>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73"/>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CB1"/>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81B"/>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B3E"/>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4C2"/>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6B1"/>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0F50"/>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4C9E"/>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5B35"/>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B7FD0"/>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6C9DB"/>
  <w15:chartTrackingRefBased/>
  <w15:docId w15:val="{89BE6B1A-0247-46CD-BD17-27F635092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1205ECA23004E7F962EE14BCFF78D7E"/>
        <w:category>
          <w:name w:val="Allmänt"/>
          <w:gallery w:val="placeholder"/>
        </w:category>
        <w:types>
          <w:type w:val="bbPlcHdr"/>
        </w:types>
        <w:behaviors>
          <w:behavior w:val="content"/>
        </w:behaviors>
        <w:guid w:val="{43FFFC0D-62C7-4897-9233-4443F8E4401C}"/>
      </w:docPartPr>
      <w:docPartBody>
        <w:p w:rsidR="00006BB2" w:rsidRDefault="008D5210">
          <w:pPr>
            <w:pStyle w:val="21205ECA23004E7F962EE14BCFF78D7E"/>
          </w:pPr>
          <w:r w:rsidRPr="005A0A93">
            <w:rPr>
              <w:rStyle w:val="Platshllartext"/>
            </w:rPr>
            <w:t>Förslag till riksdagsbeslut</w:t>
          </w:r>
        </w:p>
      </w:docPartBody>
    </w:docPart>
    <w:docPart>
      <w:docPartPr>
        <w:name w:val="844DD173E0D04CCFA4A428DBDBBEA74E"/>
        <w:category>
          <w:name w:val="Allmänt"/>
          <w:gallery w:val="placeholder"/>
        </w:category>
        <w:types>
          <w:type w:val="bbPlcHdr"/>
        </w:types>
        <w:behaviors>
          <w:behavior w:val="content"/>
        </w:behaviors>
        <w:guid w:val="{8BD900AB-628A-4E04-B05A-95B7344AC6EB}"/>
      </w:docPartPr>
      <w:docPartBody>
        <w:p w:rsidR="00006BB2" w:rsidRDefault="008D5210">
          <w:pPr>
            <w:pStyle w:val="844DD173E0D04CCFA4A428DBDBBEA74E"/>
          </w:pPr>
          <w:r w:rsidRPr="005A0A93">
            <w:rPr>
              <w:rStyle w:val="Platshllartext"/>
            </w:rPr>
            <w:t>Motivering</w:t>
          </w:r>
        </w:p>
      </w:docPartBody>
    </w:docPart>
    <w:docPart>
      <w:docPartPr>
        <w:name w:val="8904798D32B3408890238D31AC1EF8D3"/>
        <w:category>
          <w:name w:val="Allmänt"/>
          <w:gallery w:val="placeholder"/>
        </w:category>
        <w:types>
          <w:type w:val="bbPlcHdr"/>
        </w:types>
        <w:behaviors>
          <w:behavior w:val="content"/>
        </w:behaviors>
        <w:guid w:val="{1DCB0128-A6AD-4EE3-A519-99844ACBEC15}"/>
      </w:docPartPr>
      <w:docPartBody>
        <w:p w:rsidR="00006BB2" w:rsidRDefault="008D5210">
          <w:pPr>
            <w:pStyle w:val="8904798D32B3408890238D31AC1EF8D3"/>
          </w:pPr>
          <w:r>
            <w:rPr>
              <w:rStyle w:val="Platshllartext"/>
            </w:rPr>
            <w:t xml:space="preserve"> </w:t>
          </w:r>
        </w:p>
      </w:docPartBody>
    </w:docPart>
    <w:docPart>
      <w:docPartPr>
        <w:name w:val="97F25C87AFD44FE08DBDDE6B4D063883"/>
        <w:category>
          <w:name w:val="Allmänt"/>
          <w:gallery w:val="placeholder"/>
        </w:category>
        <w:types>
          <w:type w:val="bbPlcHdr"/>
        </w:types>
        <w:behaviors>
          <w:behavior w:val="content"/>
        </w:behaviors>
        <w:guid w:val="{3EE7CB61-8505-4237-889B-776B4FBE43D5}"/>
      </w:docPartPr>
      <w:docPartBody>
        <w:p w:rsidR="00006BB2" w:rsidRDefault="008D5210">
          <w:pPr>
            <w:pStyle w:val="97F25C87AFD44FE08DBDDE6B4D063883"/>
          </w:pPr>
          <w:r>
            <w:t xml:space="preserve"> </w:t>
          </w:r>
        </w:p>
      </w:docPartBody>
    </w:docPart>
    <w:docPart>
      <w:docPartPr>
        <w:name w:val="713D30624B3A497C91A7E618D7683E06"/>
        <w:category>
          <w:name w:val="Allmänt"/>
          <w:gallery w:val="placeholder"/>
        </w:category>
        <w:types>
          <w:type w:val="bbPlcHdr"/>
        </w:types>
        <w:behaviors>
          <w:behavior w:val="content"/>
        </w:behaviors>
        <w:guid w:val="{4B15DAE2-9220-45F8-A478-CE8AE5901AFC}"/>
      </w:docPartPr>
      <w:docPartBody>
        <w:p w:rsidR="00E8418C" w:rsidRDefault="00E8418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BB2"/>
    <w:rsid w:val="00006BB2"/>
    <w:rsid w:val="00222AD2"/>
    <w:rsid w:val="008D5210"/>
    <w:rsid w:val="00BF5B35"/>
    <w:rsid w:val="00E841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1205ECA23004E7F962EE14BCFF78D7E">
    <w:name w:val="21205ECA23004E7F962EE14BCFF78D7E"/>
  </w:style>
  <w:style w:type="paragraph" w:customStyle="1" w:styleId="555577AD231B4290B2DF968BE4258EF8">
    <w:name w:val="555577AD231B4290B2DF968BE4258EF8"/>
  </w:style>
  <w:style w:type="paragraph" w:customStyle="1" w:styleId="844DD173E0D04CCFA4A428DBDBBEA74E">
    <w:name w:val="844DD173E0D04CCFA4A428DBDBBEA74E"/>
  </w:style>
  <w:style w:type="paragraph" w:customStyle="1" w:styleId="016848532C784F738065BB79E3D3764A">
    <w:name w:val="016848532C784F738065BB79E3D3764A"/>
  </w:style>
  <w:style w:type="paragraph" w:customStyle="1" w:styleId="8904798D32B3408890238D31AC1EF8D3">
    <w:name w:val="8904798D32B3408890238D31AC1EF8D3"/>
  </w:style>
  <w:style w:type="paragraph" w:customStyle="1" w:styleId="97F25C87AFD44FE08DBDDE6B4D063883">
    <w:name w:val="97F25C87AFD44FE08DBDDE6B4D0638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CB9342-32C3-4CE5-9268-11BA85586B4C}"/>
</file>

<file path=customXml/itemProps2.xml><?xml version="1.0" encoding="utf-8"?>
<ds:datastoreItem xmlns:ds="http://schemas.openxmlformats.org/officeDocument/2006/customXml" ds:itemID="{57058DBC-B2BB-41B6-8EC4-C698D6C65E4B}"/>
</file>

<file path=customXml/itemProps3.xml><?xml version="1.0" encoding="utf-8"?>
<ds:datastoreItem xmlns:ds="http://schemas.openxmlformats.org/officeDocument/2006/customXml" ds:itemID="{D2F4D342-A39A-4185-9F7A-9C39474251A0}"/>
</file>

<file path=docProps/app.xml><?xml version="1.0" encoding="utf-8"?>
<Properties xmlns="http://schemas.openxmlformats.org/officeDocument/2006/extended-properties" xmlns:vt="http://schemas.openxmlformats.org/officeDocument/2006/docPropsVTypes">
  <Template>Normal</Template>
  <TotalTime>2</TotalTime>
  <Pages>2</Pages>
  <Words>259</Words>
  <Characters>1523</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