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3ADBD9950D4E688527BA224CEFC860"/>
        </w:placeholder>
        <w:text/>
      </w:sdtPr>
      <w:sdtEndPr/>
      <w:sdtContent>
        <w:p w:rsidRPr="009B062B" w:rsidR="00AF30DD" w:rsidP="00DA28CE" w:rsidRDefault="00AF30DD" w14:paraId="70C98F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2bfe12-7182-4320-b033-d42bea4eea0d"/>
        <w:id w:val="-2064404788"/>
        <w:lock w:val="sdtLocked"/>
      </w:sdtPr>
      <w:sdtEndPr/>
      <w:sdtContent>
        <w:p w:rsidR="0046212F" w:rsidRDefault="00F04891" w14:paraId="70C98F0C" w14:textId="1BE3511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frågan om regelbundna syntester för att få behålla sin behörighet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10E7FAADBC4C63A92E901AEBCC929A"/>
        </w:placeholder>
        <w:text/>
      </w:sdtPr>
      <w:sdtEndPr/>
      <w:sdtContent>
        <w:p w:rsidRPr="009B062B" w:rsidR="006D79C9" w:rsidP="00333E95" w:rsidRDefault="006D79C9" w14:paraId="70C98F0D" w14:textId="77777777">
          <w:pPr>
            <w:pStyle w:val="Rubrik1"/>
          </w:pPr>
          <w:r>
            <w:t>Motivering</w:t>
          </w:r>
        </w:p>
      </w:sdtContent>
    </w:sdt>
    <w:p w:rsidR="00B60900" w:rsidP="00850450" w:rsidRDefault="00850450" w14:paraId="4928B842" w14:textId="77777777">
      <w:pPr>
        <w:pStyle w:val="Normalutanindragellerluft"/>
      </w:pPr>
      <w:r>
        <w:t>I dag görs bara en synkontroll när man tar sitt körkort om man har enkel behörighet AB</w:t>
      </w:r>
      <w:r w:rsidR="00B60900">
        <w:t>. D</w:t>
      </w:r>
      <w:r>
        <w:t>äremot för yrkestrafiken genomförs regelbundna kontroller.</w:t>
      </w:r>
      <w:r w:rsidR="00B60900">
        <w:t xml:space="preserve"> </w:t>
      </w:r>
      <w:r>
        <w:t>All forskning visar på att synen förändras och delvis försämras ju äldre man blir.</w:t>
      </w:r>
    </w:p>
    <w:p w:rsidRPr="002B6DA5" w:rsidR="00422B9E" w:rsidP="002B6DA5" w:rsidRDefault="00850450" w14:paraId="70C98F10" w14:textId="7FB43C3D">
      <w:r w:rsidRPr="002B6DA5">
        <w:t>Vårt förslag är man genomför regelbundna synkontroller för att stärka trafik</w:t>
      </w:r>
      <w:r w:rsidR="002B6DA5">
        <w:softHyphen/>
      </w:r>
      <w:bookmarkStart w:name="_GoBack" w:id="1"/>
      <w:bookmarkEnd w:id="1"/>
      <w:r w:rsidRPr="002B6DA5">
        <w:t xml:space="preserve">säkerheten. </w:t>
      </w:r>
    </w:p>
    <w:sdt>
      <w:sdtPr>
        <w:alias w:val="CC_Underskrifter"/>
        <w:tag w:val="CC_Underskrifter"/>
        <w:id w:val="583496634"/>
        <w:lock w:val="sdtContentLocked"/>
        <w:placeholder>
          <w:docPart w:val="68515C616B4D41EF8A4D8B8E734F266F"/>
        </w:placeholder>
      </w:sdtPr>
      <w:sdtEndPr/>
      <w:sdtContent>
        <w:p w:rsidR="005F6211" w:rsidP="005F6211" w:rsidRDefault="005F6211" w14:paraId="70C98F12" w14:textId="77777777"/>
        <w:p w:rsidRPr="008E0FE2" w:rsidR="004801AC" w:rsidP="005F6211" w:rsidRDefault="002B6DA5" w14:paraId="70C98F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Erica Nådin (S)</w:t>
            </w:r>
          </w:p>
        </w:tc>
      </w:tr>
    </w:tbl>
    <w:p w:rsidR="00E732FA" w:rsidRDefault="00E732FA" w14:paraId="70C98F17" w14:textId="77777777"/>
    <w:sectPr w:rsidR="00E732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98F19" w14:textId="77777777" w:rsidR="006615D3" w:rsidRDefault="006615D3" w:rsidP="000C1CAD">
      <w:pPr>
        <w:spacing w:line="240" w:lineRule="auto"/>
      </w:pPr>
      <w:r>
        <w:separator/>
      </w:r>
    </w:p>
  </w:endnote>
  <w:endnote w:type="continuationSeparator" w:id="0">
    <w:p w14:paraId="70C98F1A" w14:textId="77777777" w:rsidR="006615D3" w:rsidRDefault="006615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8F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8F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E3A1" w14:textId="77777777" w:rsidR="00B4776F" w:rsidRDefault="00B477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8F17" w14:textId="77777777" w:rsidR="006615D3" w:rsidRDefault="006615D3" w:rsidP="000C1CAD">
      <w:pPr>
        <w:spacing w:line="240" w:lineRule="auto"/>
      </w:pPr>
      <w:r>
        <w:separator/>
      </w:r>
    </w:p>
  </w:footnote>
  <w:footnote w:type="continuationSeparator" w:id="0">
    <w:p w14:paraId="70C98F18" w14:textId="77777777" w:rsidR="006615D3" w:rsidRDefault="006615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C98F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C98F2A" wp14:anchorId="70C98F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6DA5" w14:paraId="70C98F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29CFC6FB6A433F80786076F913B86B"/>
                              </w:placeholder>
                              <w:text/>
                            </w:sdtPr>
                            <w:sdtEndPr/>
                            <w:sdtContent>
                              <w:r w:rsidR="008504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B8E41CAE9142A7867DF2CC02BE528F"/>
                              </w:placeholder>
                              <w:text/>
                            </w:sdtPr>
                            <w:sdtEndPr/>
                            <w:sdtContent>
                              <w:r w:rsidR="00850450">
                                <w:t>1614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C98F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6DA5" w14:paraId="70C98F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29CFC6FB6A433F80786076F913B86B"/>
                        </w:placeholder>
                        <w:text/>
                      </w:sdtPr>
                      <w:sdtEndPr/>
                      <w:sdtContent>
                        <w:r w:rsidR="008504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B8E41CAE9142A7867DF2CC02BE528F"/>
                        </w:placeholder>
                        <w:text/>
                      </w:sdtPr>
                      <w:sdtEndPr/>
                      <w:sdtContent>
                        <w:r w:rsidR="00850450">
                          <w:t>1614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C98F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C98F1D" w14:textId="77777777">
    <w:pPr>
      <w:jc w:val="right"/>
    </w:pPr>
  </w:p>
  <w:p w:rsidR="00262EA3" w:rsidP="00776B74" w:rsidRDefault="00262EA3" w14:paraId="70C98F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B6DA5" w14:paraId="70C98F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C98F2C" wp14:anchorId="70C98F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6DA5" w14:paraId="70C98F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04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0450">
          <w:t>1614</w:t>
        </w:r>
      </w:sdtContent>
    </w:sdt>
  </w:p>
  <w:p w:rsidRPr="008227B3" w:rsidR="00262EA3" w:rsidP="008227B3" w:rsidRDefault="002B6DA5" w14:paraId="70C98F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6DA5" w14:paraId="70C98F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:1368</w:t>
        </w:r>
      </w:sdtContent>
    </w:sdt>
  </w:p>
  <w:p w:rsidR="00262EA3" w:rsidP="00E03A3D" w:rsidRDefault="002B6DA5" w14:paraId="70C98F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och Erica Nådin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50450" w14:paraId="70C98F26" w14:textId="77777777">
        <w:pPr>
          <w:pStyle w:val="FSHRub2"/>
        </w:pPr>
        <w:r>
          <w:t>Regelbundna synkontroller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C98F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504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DA5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12F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21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5D3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06F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450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76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00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CA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E29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2F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891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C98F0A"/>
  <w15:chartTrackingRefBased/>
  <w15:docId w15:val="{E20D4274-3573-4BA4-9D54-FB7DB46E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3ADBD9950D4E688527BA224CEFC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F93C2-544D-447C-8876-DD106945C9B5}"/>
      </w:docPartPr>
      <w:docPartBody>
        <w:p w:rsidR="000475B4" w:rsidRDefault="00DF4A66">
          <w:pPr>
            <w:pStyle w:val="603ADBD9950D4E688527BA224CEFC8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10E7FAADBC4C63A92E901AEBCC9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2B542-EA8A-4C5B-85D5-164E59436F2A}"/>
      </w:docPartPr>
      <w:docPartBody>
        <w:p w:rsidR="000475B4" w:rsidRDefault="00DF4A66">
          <w:pPr>
            <w:pStyle w:val="8810E7FAADBC4C63A92E901AEBCC92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29CFC6FB6A433F80786076F913B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23AA2-A008-4281-990C-ECDE953DC3EA}"/>
      </w:docPartPr>
      <w:docPartBody>
        <w:p w:rsidR="000475B4" w:rsidRDefault="00DF4A66">
          <w:pPr>
            <w:pStyle w:val="BB29CFC6FB6A433F80786076F913B8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B8E41CAE9142A7867DF2CC02BE5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F100D-86B0-4D5C-8196-A1796F626DC5}"/>
      </w:docPartPr>
      <w:docPartBody>
        <w:p w:rsidR="000475B4" w:rsidRDefault="00DF4A66">
          <w:pPr>
            <w:pStyle w:val="74B8E41CAE9142A7867DF2CC02BE528F"/>
          </w:pPr>
          <w:r>
            <w:t xml:space="preserve"> </w:t>
          </w:r>
        </w:p>
      </w:docPartBody>
    </w:docPart>
    <w:docPart>
      <w:docPartPr>
        <w:name w:val="68515C616B4D41EF8A4D8B8E734F2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948492-4AC0-47C5-9038-403D8494E108}"/>
      </w:docPartPr>
      <w:docPartBody>
        <w:p w:rsidR="00ED6561" w:rsidRDefault="00ED65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66"/>
    <w:rsid w:val="000475B4"/>
    <w:rsid w:val="00DF4A66"/>
    <w:rsid w:val="00E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3ADBD9950D4E688527BA224CEFC860">
    <w:name w:val="603ADBD9950D4E688527BA224CEFC860"/>
  </w:style>
  <w:style w:type="paragraph" w:customStyle="1" w:styleId="61E85A21ACC349E6A7F205F090C1B2E3">
    <w:name w:val="61E85A21ACC349E6A7F205F090C1B2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C5BBF7F140414A8D7FC46685FD10CC">
    <w:name w:val="37C5BBF7F140414A8D7FC46685FD10CC"/>
  </w:style>
  <w:style w:type="paragraph" w:customStyle="1" w:styleId="8810E7FAADBC4C63A92E901AEBCC929A">
    <w:name w:val="8810E7FAADBC4C63A92E901AEBCC929A"/>
  </w:style>
  <w:style w:type="paragraph" w:customStyle="1" w:styleId="09E85A2486634C78BE59060EE138D098">
    <w:name w:val="09E85A2486634C78BE59060EE138D098"/>
  </w:style>
  <w:style w:type="paragraph" w:customStyle="1" w:styleId="8DF223DE8A69482DBCD5DF69B59A881E">
    <w:name w:val="8DF223DE8A69482DBCD5DF69B59A881E"/>
  </w:style>
  <w:style w:type="paragraph" w:customStyle="1" w:styleId="BB29CFC6FB6A433F80786076F913B86B">
    <w:name w:val="BB29CFC6FB6A433F80786076F913B86B"/>
  </w:style>
  <w:style w:type="paragraph" w:customStyle="1" w:styleId="74B8E41CAE9142A7867DF2CC02BE528F">
    <w:name w:val="74B8E41CAE9142A7867DF2CC02BE5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4DF32-576D-4306-AD2C-C5BD2040B108}"/>
</file>

<file path=customXml/itemProps2.xml><?xml version="1.0" encoding="utf-8"?>
<ds:datastoreItem xmlns:ds="http://schemas.openxmlformats.org/officeDocument/2006/customXml" ds:itemID="{726081B7-C84D-4E14-9494-4FB7AF8435D0}"/>
</file>

<file path=customXml/itemProps3.xml><?xml version="1.0" encoding="utf-8"?>
<ds:datastoreItem xmlns:ds="http://schemas.openxmlformats.org/officeDocument/2006/customXml" ds:itemID="{3837D247-0893-4C96-8B09-D17874969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505</Characters>
  <Application>Microsoft Office Word</Application>
  <DocSecurity>0</DocSecurity>
  <Lines>15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S1614 Regelbundna synkontroller</vt:lpstr>
      <vt:lpstr>
      </vt:lpstr>
    </vt:vector>
  </TitlesOfParts>
  <Company>Sveriges riksdag</Company>
  <LinksUpToDate>false</LinksUpToDate>
  <CharactersWithSpaces>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