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F07" w:rsidRDefault="00D94F07" w:rsidP="00D94F07"/>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D94F07" w:rsidTr="00F31DA9">
        <w:tc>
          <w:tcPr>
            <w:tcW w:w="9141" w:type="dxa"/>
          </w:tcPr>
          <w:p w:rsidR="00D94F07" w:rsidRDefault="00D94F07" w:rsidP="00F31DA9">
            <w:r>
              <w:t>RIKSDAGEN</w:t>
            </w:r>
          </w:p>
          <w:p w:rsidR="00D94F07" w:rsidRDefault="00D94F07" w:rsidP="00F31DA9">
            <w:r>
              <w:t>TRAFIKUTSKOTTET</w:t>
            </w:r>
          </w:p>
        </w:tc>
      </w:tr>
    </w:tbl>
    <w:p w:rsidR="00D94F07" w:rsidRDefault="00D94F07" w:rsidP="00D94F07"/>
    <w:p w:rsidR="00D94F07" w:rsidRDefault="00D94F07" w:rsidP="00D94F07"/>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D94F07" w:rsidTr="00F31DA9">
        <w:trPr>
          <w:cantSplit/>
          <w:trHeight w:val="742"/>
        </w:trPr>
        <w:tc>
          <w:tcPr>
            <w:tcW w:w="1985" w:type="dxa"/>
          </w:tcPr>
          <w:p w:rsidR="00D94F07" w:rsidRDefault="00D94F07" w:rsidP="00F31DA9">
            <w:pPr>
              <w:rPr>
                <w:b/>
              </w:rPr>
            </w:pPr>
            <w:r>
              <w:rPr>
                <w:b/>
              </w:rPr>
              <w:t xml:space="preserve">PROTOKOLL </w:t>
            </w:r>
          </w:p>
        </w:tc>
        <w:tc>
          <w:tcPr>
            <w:tcW w:w="6463" w:type="dxa"/>
          </w:tcPr>
          <w:p w:rsidR="00D94F07" w:rsidRDefault="00D94F07" w:rsidP="00F31DA9">
            <w:pPr>
              <w:rPr>
                <w:b/>
              </w:rPr>
            </w:pPr>
            <w:r>
              <w:rPr>
                <w:b/>
              </w:rPr>
              <w:t>UTSKOTTSSAMMANTRÄDE 2019/20:36</w:t>
            </w:r>
          </w:p>
          <w:p w:rsidR="00D94F07" w:rsidRDefault="00D94F07" w:rsidP="00F31DA9">
            <w:pPr>
              <w:rPr>
                <w:b/>
              </w:rPr>
            </w:pPr>
          </w:p>
        </w:tc>
      </w:tr>
      <w:tr w:rsidR="00D94F07" w:rsidTr="00F31DA9">
        <w:tc>
          <w:tcPr>
            <w:tcW w:w="1985" w:type="dxa"/>
          </w:tcPr>
          <w:p w:rsidR="00D94F07" w:rsidRDefault="00D94F07" w:rsidP="00F31DA9">
            <w:r>
              <w:t>DATUM</w:t>
            </w:r>
          </w:p>
        </w:tc>
        <w:tc>
          <w:tcPr>
            <w:tcW w:w="6463" w:type="dxa"/>
          </w:tcPr>
          <w:p w:rsidR="00D94F07" w:rsidRDefault="00D94F07" w:rsidP="00F31DA9">
            <w:r>
              <w:t>2020-05-12</w:t>
            </w:r>
          </w:p>
        </w:tc>
      </w:tr>
      <w:tr w:rsidR="00D94F07" w:rsidTr="00F31DA9">
        <w:tc>
          <w:tcPr>
            <w:tcW w:w="1985" w:type="dxa"/>
          </w:tcPr>
          <w:p w:rsidR="00D94F07" w:rsidRDefault="00D94F07" w:rsidP="00F31DA9">
            <w:r>
              <w:t>TID</w:t>
            </w:r>
          </w:p>
        </w:tc>
        <w:tc>
          <w:tcPr>
            <w:tcW w:w="6463" w:type="dxa"/>
          </w:tcPr>
          <w:p w:rsidR="00D94F07" w:rsidRDefault="00D94F07" w:rsidP="00F31DA9">
            <w:r>
              <w:t>11.45-12.45</w:t>
            </w:r>
          </w:p>
          <w:p w:rsidR="00D94F07" w:rsidRDefault="00D94F07" w:rsidP="00F31DA9"/>
        </w:tc>
      </w:tr>
      <w:tr w:rsidR="00D94F07" w:rsidTr="00F31DA9">
        <w:tc>
          <w:tcPr>
            <w:tcW w:w="1985" w:type="dxa"/>
          </w:tcPr>
          <w:p w:rsidR="00D94F07" w:rsidRDefault="00D94F07" w:rsidP="00F31DA9">
            <w:r>
              <w:t>NÄRVARANDE</w:t>
            </w:r>
          </w:p>
        </w:tc>
        <w:tc>
          <w:tcPr>
            <w:tcW w:w="6463" w:type="dxa"/>
          </w:tcPr>
          <w:p w:rsidR="00D94F07" w:rsidRDefault="00D94F07" w:rsidP="00F31DA9">
            <w:r>
              <w:t>Se bilaga 1</w:t>
            </w:r>
          </w:p>
        </w:tc>
      </w:tr>
    </w:tbl>
    <w:p w:rsidR="00D94F07" w:rsidRDefault="00D94F07" w:rsidP="00D94F07"/>
    <w:p w:rsidR="00D94F07" w:rsidRDefault="00D94F07" w:rsidP="00D94F07">
      <w:pPr>
        <w:tabs>
          <w:tab w:val="left" w:pos="1701"/>
        </w:tabs>
        <w:rPr>
          <w:snapToGrid w:val="0"/>
          <w:color w:val="000000"/>
        </w:rPr>
      </w:pPr>
    </w:p>
    <w:p w:rsidR="00D94F07" w:rsidRDefault="00D94F07" w:rsidP="00D94F07">
      <w:pPr>
        <w:tabs>
          <w:tab w:val="left" w:pos="1701"/>
        </w:tabs>
        <w:rPr>
          <w:snapToGrid w:val="0"/>
          <w:color w:val="000000"/>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D94F07" w:rsidTr="00F31DA9">
        <w:trPr>
          <w:gridBefore w:val="1"/>
          <w:gridAfter w:val="1"/>
          <w:wBefore w:w="1346" w:type="dxa"/>
          <w:wAfter w:w="71" w:type="dxa"/>
        </w:trPr>
        <w:tc>
          <w:tcPr>
            <w:tcW w:w="567" w:type="dxa"/>
          </w:tcPr>
          <w:p w:rsidR="00D94F07" w:rsidRDefault="00D94F07" w:rsidP="00F31DA9">
            <w:pPr>
              <w:tabs>
                <w:tab w:val="left" w:pos="1701"/>
              </w:tabs>
              <w:rPr>
                <w:b/>
                <w:snapToGrid w:val="0"/>
              </w:rPr>
            </w:pPr>
          </w:p>
          <w:p w:rsidR="00D94F07" w:rsidRDefault="00D94F07" w:rsidP="00F31DA9">
            <w:pPr>
              <w:tabs>
                <w:tab w:val="left" w:pos="1701"/>
              </w:tabs>
              <w:rPr>
                <w:b/>
                <w:snapToGrid w:val="0"/>
              </w:rPr>
            </w:pPr>
            <w:r>
              <w:rPr>
                <w:b/>
                <w:snapToGrid w:val="0"/>
              </w:rPr>
              <w:t xml:space="preserve">§ 1 </w:t>
            </w: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294CD9" w:rsidRDefault="00D94F07" w:rsidP="00F31DA9">
            <w:pPr>
              <w:tabs>
                <w:tab w:val="left" w:pos="1701"/>
              </w:tabs>
              <w:rPr>
                <w:b/>
                <w:snapToGrid w:val="0"/>
              </w:rPr>
            </w:pPr>
            <w:r>
              <w:rPr>
                <w:b/>
                <w:snapToGrid w:val="0"/>
              </w:rPr>
              <w:t xml:space="preserve">§ </w:t>
            </w:r>
            <w:r w:rsidR="00294CD9">
              <w:rPr>
                <w:b/>
                <w:snapToGrid w:val="0"/>
              </w:rPr>
              <w:t>2</w:t>
            </w:r>
          </w:p>
          <w:p w:rsidR="00294CD9" w:rsidRDefault="00294CD9" w:rsidP="00F31DA9">
            <w:pPr>
              <w:tabs>
                <w:tab w:val="left" w:pos="1701"/>
              </w:tabs>
              <w:rPr>
                <w:b/>
                <w:snapToGrid w:val="0"/>
              </w:rPr>
            </w:pPr>
          </w:p>
          <w:p w:rsidR="00294CD9" w:rsidRDefault="00294CD9" w:rsidP="00F31DA9">
            <w:pPr>
              <w:tabs>
                <w:tab w:val="left" w:pos="1701"/>
              </w:tabs>
              <w:rPr>
                <w:b/>
                <w:snapToGrid w:val="0"/>
              </w:rPr>
            </w:pPr>
          </w:p>
          <w:p w:rsidR="00294CD9" w:rsidRDefault="00294CD9" w:rsidP="00F31DA9">
            <w:pPr>
              <w:tabs>
                <w:tab w:val="left" w:pos="1701"/>
              </w:tabs>
              <w:rPr>
                <w:b/>
                <w:snapToGrid w:val="0"/>
              </w:rPr>
            </w:pPr>
          </w:p>
          <w:p w:rsidR="00294CD9" w:rsidRDefault="00294CD9" w:rsidP="00F31DA9">
            <w:pPr>
              <w:tabs>
                <w:tab w:val="left" w:pos="1701"/>
              </w:tabs>
              <w:rPr>
                <w:b/>
                <w:snapToGrid w:val="0"/>
              </w:rPr>
            </w:pPr>
          </w:p>
          <w:p w:rsidR="00294CD9" w:rsidRDefault="00294CD9" w:rsidP="00F31DA9">
            <w:pPr>
              <w:tabs>
                <w:tab w:val="left" w:pos="1701"/>
              </w:tabs>
              <w:rPr>
                <w:b/>
                <w:snapToGrid w:val="0"/>
              </w:rPr>
            </w:pPr>
          </w:p>
          <w:p w:rsidR="00D94F07" w:rsidRDefault="00D94F07" w:rsidP="00F31DA9">
            <w:pPr>
              <w:tabs>
                <w:tab w:val="left" w:pos="1701"/>
              </w:tabs>
              <w:rPr>
                <w:b/>
                <w:snapToGrid w:val="0"/>
              </w:rPr>
            </w:pPr>
            <w:r>
              <w:rPr>
                <w:b/>
                <w:snapToGrid w:val="0"/>
              </w:rPr>
              <w:t>§ 3</w:t>
            </w:r>
          </w:p>
          <w:p w:rsidR="00D94F07" w:rsidRDefault="00D94F07" w:rsidP="00F31DA9">
            <w:pPr>
              <w:tabs>
                <w:tab w:val="left" w:pos="1701"/>
              </w:tabs>
              <w:rPr>
                <w:b/>
                <w:snapToGrid w:val="0"/>
              </w:rPr>
            </w:pPr>
            <w:r>
              <w:rPr>
                <w:b/>
                <w:snapToGrid w:val="0"/>
              </w:rPr>
              <w:t xml:space="preserve">     </w:t>
            </w:r>
          </w:p>
          <w:p w:rsidR="00D94F07" w:rsidRDefault="00D94F07" w:rsidP="00F31DA9">
            <w:pPr>
              <w:tabs>
                <w:tab w:val="left" w:pos="1701"/>
              </w:tabs>
              <w:rPr>
                <w:b/>
                <w:snapToGrid w:val="0"/>
              </w:rPr>
            </w:pPr>
          </w:p>
          <w:p w:rsidR="00294CD9" w:rsidRDefault="00294CD9" w:rsidP="00F31DA9">
            <w:pPr>
              <w:tabs>
                <w:tab w:val="left" w:pos="1701"/>
              </w:tabs>
              <w:rPr>
                <w:b/>
                <w:snapToGrid w:val="0"/>
              </w:rPr>
            </w:pPr>
          </w:p>
          <w:p w:rsidR="00D94F07" w:rsidRDefault="00D94F07" w:rsidP="00F31DA9">
            <w:pPr>
              <w:tabs>
                <w:tab w:val="left" w:pos="1701"/>
              </w:tabs>
              <w:rPr>
                <w:b/>
                <w:snapToGrid w:val="0"/>
              </w:rPr>
            </w:pPr>
            <w:r>
              <w:rPr>
                <w:b/>
                <w:snapToGrid w:val="0"/>
              </w:rPr>
              <w:t>§ 4</w:t>
            </w: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294CD9">
            <w:pPr>
              <w:tabs>
                <w:tab w:val="left" w:pos="1701"/>
              </w:tabs>
              <w:spacing w:line="360" w:lineRule="auto"/>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r>
              <w:rPr>
                <w:b/>
                <w:snapToGrid w:val="0"/>
              </w:rPr>
              <w:t>§ 5</w:t>
            </w: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r>
              <w:rPr>
                <w:b/>
                <w:snapToGrid w:val="0"/>
              </w:rPr>
              <w:t>§ 6</w:t>
            </w: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r>
              <w:rPr>
                <w:b/>
                <w:snapToGrid w:val="0"/>
              </w:rPr>
              <w:t xml:space="preserve">§ 7 </w:t>
            </w:r>
          </w:p>
          <w:p w:rsidR="00D94F07" w:rsidRDefault="00D94F07" w:rsidP="00F31DA9">
            <w:pPr>
              <w:tabs>
                <w:tab w:val="left" w:pos="1701"/>
              </w:tabs>
              <w:rPr>
                <w:b/>
                <w:snapToGrid w:val="0"/>
              </w:rPr>
            </w:pPr>
          </w:p>
          <w:p w:rsidR="00D94F07" w:rsidRDefault="00D94F07" w:rsidP="00F31DA9">
            <w:pPr>
              <w:tabs>
                <w:tab w:val="left" w:pos="1701"/>
              </w:tabs>
              <w:spacing w:line="276" w:lineRule="auto"/>
              <w:rPr>
                <w:b/>
                <w:snapToGrid w:val="0"/>
              </w:rPr>
            </w:pPr>
          </w:p>
          <w:p w:rsidR="00D94F07" w:rsidRDefault="00D94F07" w:rsidP="00F31DA9">
            <w:pPr>
              <w:tabs>
                <w:tab w:val="left" w:pos="1701"/>
              </w:tabs>
              <w:spacing w:line="480" w:lineRule="auto"/>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294CD9" w:rsidRDefault="00294CD9" w:rsidP="00F31DA9">
            <w:pPr>
              <w:tabs>
                <w:tab w:val="left" w:pos="1701"/>
              </w:tabs>
              <w:rPr>
                <w:b/>
                <w:snapToGrid w:val="0"/>
              </w:rPr>
            </w:pPr>
          </w:p>
          <w:p w:rsidR="00D94F07" w:rsidRDefault="00D94F07" w:rsidP="00F31DA9">
            <w:pPr>
              <w:tabs>
                <w:tab w:val="left" w:pos="1701"/>
              </w:tabs>
              <w:rPr>
                <w:b/>
                <w:snapToGrid w:val="0"/>
              </w:rPr>
            </w:pPr>
            <w:r>
              <w:rPr>
                <w:b/>
                <w:snapToGrid w:val="0"/>
              </w:rPr>
              <w:t>§ 8</w:t>
            </w: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D94F07" w:rsidP="00294CD9">
            <w:pPr>
              <w:tabs>
                <w:tab w:val="left" w:pos="1701"/>
              </w:tabs>
              <w:rPr>
                <w:b/>
                <w:snapToGrid w:val="0"/>
              </w:rPr>
            </w:pPr>
          </w:p>
          <w:p w:rsidR="00D94F07" w:rsidRDefault="00D94F07" w:rsidP="00F31DA9">
            <w:pPr>
              <w:tabs>
                <w:tab w:val="left" w:pos="1701"/>
              </w:tabs>
              <w:rPr>
                <w:b/>
                <w:snapToGrid w:val="0"/>
              </w:rPr>
            </w:pPr>
          </w:p>
          <w:p w:rsidR="00D94F07" w:rsidRDefault="00D94F07" w:rsidP="00F31DA9">
            <w:pPr>
              <w:tabs>
                <w:tab w:val="left" w:pos="1701"/>
              </w:tabs>
              <w:rPr>
                <w:b/>
                <w:snapToGrid w:val="0"/>
              </w:rPr>
            </w:pPr>
          </w:p>
          <w:p w:rsidR="00D94F07" w:rsidRDefault="00294CD9" w:rsidP="00F31DA9">
            <w:pPr>
              <w:tabs>
                <w:tab w:val="left" w:pos="1701"/>
              </w:tabs>
              <w:rPr>
                <w:b/>
                <w:snapToGrid w:val="0"/>
              </w:rPr>
            </w:pPr>
            <w:r>
              <w:rPr>
                <w:b/>
                <w:snapToGrid w:val="0"/>
              </w:rPr>
              <w:t>§ 9</w:t>
            </w:r>
          </w:p>
          <w:p w:rsidR="00294CD9" w:rsidRDefault="00D94F07" w:rsidP="00F31DA9">
            <w:pPr>
              <w:tabs>
                <w:tab w:val="left" w:pos="1701"/>
              </w:tabs>
              <w:rPr>
                <w:b/>
                <w:snapToGrid w:val="0"/>
              </w:rPr>
            </w:pPr>
            <w:r>
              <w:rPr>
                <w:b/>
                <w:snapToGrid w:val="0"/>
              </w:rPr>
              <w:t xml:space="preserve">    </w:t>
            </w:r>
          </w:p>
          <w:p w:rsidR="00294CD9" w:rsidRDefault="00294CD9" w:rsidP="00F31DA9">
            <w:pPr>
              <w:tabs>
                <w:tab w:val="left" w:pos="1701"/>
              </w:tabs>
              <w:rPr>
                <w:b/>
                <w:snapToGrid w:val="0"/>
              </w:rPr>
            </w:pPr>
          </w:p>
          <w:p w:rsidR="00294CD9" w:rsidRDefault="00294CD9" w:rsidP="00F31DA9">
            <w:pPr>
              <w:tabs>
                <w:tab w:val="left" w:pos="1701"/>
              </w:tabs>
              <w:rPr>
                <w:b/>
                <w:snapToGrid w:val="0"/>
              </w:rPr>
            </w:pPr>
          </w:p>
          <w:p w:rsidR="00D94F07" w:rsidRDefault="00294CD9" w:rsidP="00F31DA9">
            <w:pPr>
              <w:tabs>
                <w:tab w:val="left" w:pos="1701"/>
              </w:tabs>
              <w:rPr>
                <w:b/>
                <w:snapToGrid w:val="0"/>
              </w:rPr>
            </w:pPr>
            <w:r>
              <w:rPr>
                <w:b/>
                <w:snapToGrid w:val="0"/>
              </w:rPr>
              <w:t>§ 10</w:t>
            </w:r>
            <w:r w:rsidR="00D94F07">
              <w:rPr>
                <w:b/>
                <w:snapToGrid w:val="0"/>
              </w:rPr>
              <w:t xml:space="preserve"> </w:t>
            </w:r>
          </w:p>
        </w:tc>
        <w:tc>
          <w:tcPr>
            <w:tcW w:w="6946" w:type="dxa"/>
            <w:gridSpan w:val="15"/>
          </w:tcPr>
          <w:p w:rsidR="00D94F07" w:rsidRDefault="00D94F07" w:rsidP="00F31DA9">
            <w:pPr>
              <w:tabs>
                <w:tab w:val="left" w:pos="1701"/>
              </w:tabs>
              <w:rPr>
                <w:rFonts w:eastAsiaTheme="minorHAnsi"/>
                <w:b/>
                <w:bCs/>
                <w:color w:val="000000"/>
                <w:szCs w:val="24"/>
                <w:lang w:eastAsia="en-US"/>
              </w:rPr>
            </w:pPr>
          </w:p>
          <w:p w:rsidR="00D94F07" w:rsidRDefault="00D94F07" w:rsidP="00F31DA9">
            <w:pPr>
              <w:tabs>
                <w:tab w:val="left" w:pos="1701"/>
              </w:tabs>
              <w:rPr>
                <w:rFonts w:eastAsiaTheme="minorHAnsi"/>
                <w:b/>
                <w:bCs/>
                <w:color w:val="000000"/>
                <w:szCs w:val="24"/>
                <w:lang w:eastAsia="en-US"/>
              </w:rPr>
            </w:pPr>
            <w:r w:rsidRPr="00450A75">
              <w:rPr>
                <w:rFonts w:eastAsiaTheme="minorHAnsi"/>
                <w:b/>
                <w:bCs/>
                <w:color w:val="000000"/>
                <w:szCs w:val="24"/>
                <w:lang w:eastAsia="en-US"/>
              </w:rPr>
              <w:t xml:space="preserve">Medgivande att </w:t>
            </w:r>
            <w:r>
              <w:rPr>
                <w:b/>
                <w:szCs w:val="26"/>
              </w:rPr>
              <w:t>vara uppkopplade per telefon</w:t>
            </w:r>
          </w:p>
          <w:p w:rsidR="00D94F07" w:rsidRDefault="00D94F07" w:rsidP="00F31DA9">
            <w:pPr>
              <w:tabs>
                <w:tab w:val="left" w:pos="1701"/>
              </w:tabs>
              <w:rPr>
                <w:rFonts w:eastAsiaTheme="minorHAnsi"/>
                <w:b/>
                <w:bCs/>
                <w:color w:val="000000"/>
                <w:szCs w:val="24"/>
                <w:lang w:eastAsia="en-US"/>
              </w:rPr>
            </w:pPr>
          </w:p>
          <w:p w:rsidR="00D94F07" w:rsidRDefault="00D94F07" w:rsidP="00F31DA9">
            <w:pPr>
              <w:tabs>
                <w:tab w:val="left" w:pos="1701"/>
              </w:tabs>
              <w:rPr>
                <w:rFonts w:eastAsiaTheme="minorHAnsi"/>
                <w:bCs/>
                <w:color w:val="000000"/>
                <w:szCs w:val="24"/>
                <w:lang w:eastAsia="en-US"/>
              </w:rPr>
            </w:pPr>
            <w:r w:rsidRPr="00FB7601">
              <w:rPr>
                <w:szCs w:val="26"/>
              </w:rPr>
              <w:t xml:space="preserve">Utskottet </w:t>
            </w:r>
            <w:r>
              <w:rPr>
                <w:szCs w:val="26"/>
              </w:rPr>
              <w:t>beslutade att tillåta följande ordinarie ledamöter och suppleanter:</w:t>
            </w:r>
            <w:r>
              <w:rPr>
                <w:rFonts w:eastAsiaTheme="minorHAnsi"/>
                <w:bCs/>
                <w:color w:val="000000"/>
                <w:szCs w:val="24"/>
                <w:lang w:eastAsia="en-US"/>
              </w:rPr>
              <w:t xml:space="preserve"> Anders Åkesson (C), Magnus Jacobsson (KD), Anna-Caren Sätherberg (S), Jasenko Omanovic (S), Jimmy Ståhl (SD), Anders Hansson (M), Johan Büser (S), Elin Gustafsson (S), Helena Gellerman (L), Emma Berginger (MP), Åsa Coenraads (M), Denis Begic (S), Helena Antoni (M), Marléne Lund Kopparklint (M), Monika Lövgren (SD), Mikael Larsson (C) Jessica Thunander (V) och Göran Lindell (C) </w:t>
            </w:r>
            <w:r>
              <w:rPr>
                <w:szCs w:val="26"/>
              </w:rPr>
              <w:t xml:space="preserve">samt två tjänstemän från trafikutskottets kansli </w:t>
            </w:r>
            <w:r>
              <w:rPr>
                <w:rFonts w:eastAsiaTheme="minorHAnsi"/>
                <w:bCs/>
                <w:color w:val="000000"/>
                <w:szCs w:val="24"/>
                <w:lang w:eastAsia="en-US"/>
              </w:rPr>
              <w:t>att vara uppkopplade per telefon.</w:t>
            </w:r>
          </w:p>
          <w:p w:rsidR="00D94F07" w:rsidRDefault="00D94F07" w:rsidP="00F31DA9">
            <w:pPr>
              <w:tabs>
                <w:tab w:val="left" w:pos="1701"/>
              </w:tabs>
              <w:rPr>
                <w:rFonts w:eastAsiaTheme="minorHAnsi"/>
                <w:bCs/>
                <w:color w:val="000000"/>
                <w:szCs w:val="24"/>
                <w:lang w:eastAsia="en-US"/>
              </w:rPr>
            </w:pPr>
          </w:p>
          <w:p w:rsidR="00D94F07" w:rsidRPr="002D07C2" w:rsidRDefault="00D94F07" w:rsidP="002D07C2">
            <w:pPr>
              <w:tabs>
                <w:tab w:val="left" w:pos="1701"/>
              </w:tabs>
              <w:rPr>
                <w:rFonts w:eastAsiaTheme="minorHAnsi"/>
                <w:bCs/>
                <w:color w:val="000000"/>
                <w:szCs w:val="24"/>
                <w:lang w:eastAsia="en-US"/>
              </w:rPr>
            </w:pPr>
            <w:r>
              <w:rPr>
                <w:rFonts w:eastAsiaTheme="minorHAnsi"/>
                <w:bCs/>
                <w:color w:val="000000"/>
                <w:szCs w:val="24"/>
                <w:lang w:eastAsia="en-US"/>
              </w:rPr>
              <w:t>Denna paragraf justerades omedelbart.</w:t>
            </w:r>
          </w:p>
          <w:p w:rsidR="00D94F07" w:rsidRDefault="00D94F07" w:rsidP="00F31DA9">
            <w:pPr>
              <w:tabs>
                <w:tab w:val="left" w:pos="1701"/>
              </w:tabs>
              <w:rPr>
                <w:rFonts w:eastAsiaTheme="minorHAnsi"/>
                <w:b/>
                <w:bCs/>
                <w:color w:val="000000"/>
                <w:szCs w:val="24"/>
                <w:lang w:eastAsia="en-US"/>
              </w:rPr>
            </w:pPr>
          </w:p>
          <w:p w:rsidR="00D94F07" w:rsidRDefault="00D94F07" w:rsidP="00F31DA9">
            <w:pPr>
              <w:tabs>
                <w:tab w:val="left" w:pos="1701"/>
              </w:tabs>
              <w:rPr>
                <w:rFonts w:eastAsiaTheme="minorHAnsi"/>
                <w:b/>
                <w:bCs/>
                <w:color w:val="000000"/>
                <w:szCs w:val="24"/>
                <w:lang w:eastAsia="en-US"/>
              </w:rPr>
            </w:pPr>
            <w:r w:rsidRPr="00450A75">
              <w:rPr>
                <w:rFonts w:eastAsiaTheme="minorHAnsi"/>
                <w:b/>
                <w:bCs/>
                <w:color w:val="000000"/>
                <w:szCs w:val="24"/>
                <w:lang w:eastAsia="en-US"/>
              </w:rPr>
              <w:t xml:space="preserve">Medgivande att </w:t>
            </w:r>
            <w:r>
              <w:rPr>
                <w:b/>
                <w:szCs w:val="26"/>
              </w:rPr>
              <w:t>vara uppkopplade per telefon</w:t>
            </w:r>
          </w:p>
          <w:p w:rsidR="00D94F07" w:rsidRDefault="00D94F07" w:rsidP="00F31DA9">
            <w:pPr>
              <w:tabs>
                <w:tab w:val="left" w:pos="1701"/>
              </w:tabs>
              <w:rPr>
                <w:rFonts w:eastAsiaTheme="minorHAnsi"/>
                <w:b/>
                <w:bCs/>
                <w:color w:val="000000"/>
                <w:szCs w:val="24"/>
                <w:lang w:eastAsia="en-US"/>
              </w:rPr>
            </w:pPr>
          </w:p>
          <w:p w:rsidR="00D94F07" w:rsidRDefault="00D94F07" w:rsidP="002D07C2">
            <w:pPr>
              <w:tabs>
                <w:tab w:val="left" w:pos="1701"/>
              </w:tabs>
              <w:rPr>
                <w:rFonts w:eastAsiaTheme="minorHAnsi"/>
                <w:bCs/>
                <w:color w:val="000000"/>
                <w:szCs w:val="24"/>
                <w:lang w:eastAsia="en-US"/>
              </w:rPr>
            </w:pPr>
            <w:r w:rsidRPr="00FB7601">
              <w:rPr>
                <w:szCs w:val="26"/>
              </w:rPr>
              <w:t xml:space="preserve">Utskottet </w:t>
            </w:r>
            <w:r>
              <w:rPr>
                <w:szCs w:val="26"/>
              </w:rPr>
              <w:t xml:space="preserve">beslutade att tillåta Markus Lagerquist från Moderaternas partikansli samt Peter Ekelund från Vänsterpartiets partikansli att </w:t>
            </w:r>
            <w:r>
              <w:rPr>
                <w:rFonts w:eastAsiaTheme="minorHAnsi"/>
                <w:bCs/>
                <w:color w:val="000000"/>
                <w:szCs w:val="24"/>
                <w:lang w:eastAsia="en-US"/>
              </w:rPr>
              <w:t>vara uppkoppla</w:t>
            </w:r>
            <w:r w:rsidR="002D07C2">
              <w:rPr>
                <w:rFonts w:eastAsiaTheme="minorHAnsi"/>
                <w:bCs/>
                <w:color w:val="000000"/>
                <w:szCs w:val="24"/>
                <w:lang w:eastAsia="en-US"/>
              </w:rPr>
              <w:t xml:space="preserve">de per telefon under punkt </w:t>
            </w:r>
            <w:r w:rsidR="00294CD9">
              <w:rPr>
                <w:rFonts w:eastAsiaTheme="minorHAnsi"/>
                <w:bCs/>
                <w:color w:val="000000"/>
                <w:szCs w:val="24"/>
                <w:lang w:eastAsia="en-US"/>
              </w:rPr>
              <w:t>4</w:t>
            </w:r>
            <w:r w:rsidR="002D07C2">
              <w:rPr>
                <w:rFonts w:eastAsiaTheme="minorHAnsi"/>
                <w:bCs/>
                <w:color w:val="000000"/>
                <w:szCs w:val="24"/>
                <w:lang w:eastAsia="en-US"/>
              </w:rPr>
              <w:t>.</w:t>
            </w:r>
          </w:p>
          <w:p w:rsidR="003D3414" w:rsidRDefault="003D3414" w:rsidP="002D07C2">
            <w:pPr>
              <w:tabs>
                <w:tab w:val="left" w:pos="1701"/>
              </w:tabs>
              <w:rPr>
                <w:rFonts w:eastAsiaTheme="minorHAnsi"/>
                <w:bCs/>
                <w:color w:val="000000"/>
                <w:szCs w:val="24"/>
                <w:lang w:eastAsia="en-US"/>
              </w:rPr>
            </w:pPr>
          </w:p>
          <w:p w:rsidR="003D3414" w:rsidRDefault="003D3414" w:rsidP="002D07C2">
            <w:pPr>
              <w:tabs>
                <w:tab w:val="left" w:pos="1701"/>
              </w:tabs>
              <w:rPr>
                <w:rFonts w:eastAsiaTheme="minorHAnsi"/>
                <w:b/>
                <w:bCs/>
                <w:color w:val="000000"/>
                <w:szCs w:val="24"/>
                <w:lang w:eastAsia="en-US"/>
              </w:rPr>
            </w:pPr>
            <w:r>
              <w:rPr>
                <w:rFonts w:eastAsiaTheme="minorHAnsi"/>
                <w:b/>
                <w:bCs/>
                <w:color w:val="000000"/>
                <w:szCs w:val="24"/>
                <w:lang w:eastAsia="en-US"/>
              </w:rPr>
              <w:t>Justering av protokoll</w:t>
            </w:r>
          </w:p>
          <w:p w:rsidR="003D3414" w:rsidRDefault="003D3414" w:rsidP="002D07C2">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Utskottet justerade protokoll 2019/20: 34 och 2019/20:35.</w:t>
            </w:r>
          </w:p>
          <w:p w:rsidR="00294CD9" w:rsidRDefault="00294CD9" w:rsidP="002D07C2">
            <w:pPr>
              <w:tabs>
                <w:tab w:val="left" w:pos="1701"/>
              </w:tabs>
              <w:rPr>
                <w:rFonts w:eastAsiaTheme="minorHAnsi"/>
                <w:color w:val="000000"/>
                <w:szCs w:val="24"/>
                <w:lang w:eastAsia="en-US"/>
              </w:rPr>
            </w:pPr>
          </w:p>
          <w:p w:rsidR="00294CD9" w:rsidRDefault="00294CD9" w:rsidP="002D07C2">
            <w:pPr>
              <w:tabs>
                <w:tab w:val="left" w:pos="1701"/>
              </w:tabs>
              <w:rPr>
                <w:rFonts w:eastAsiaTheme="minorHAnsi"/>
                <w:b/>
                <w:bCs/>
                <w:color w:val="000000"/>
                <w:szCs w:val="24"/>
                <w:lang w:eastAsia="en-US"/>
              </w:rPr>
            </w:pPr>
            <w:r>
              <w:rPr>
                <w:rFonts w:eastAsiaTheme="minorHAnsi"/>
                <w:b/>
                <w:bCs/>
                <w:color w:val="000000"/>
                <w:szCs w:val="24"/>
                <w:lang w:eastAsia="en-US"/>
              </w:rPr>
              <w:t>Information</w:t>
            </w:r>
            <w:r>
              <w:rPr>
                <w:rFonts w:eastAsiaTheme="minorHAnsi"/>
                <w:color w:val="000000"/>
                <w:szCs w:val="24"/>
                <w:lang w:eastAsia="en-US"/>
              </w:rPr>
              <w:t xml:space="preserve"> </w:t>
            </w:r>
            <w:r>
              <w:rPr>
                <w:rFonts w:eastAsiaTheme="minorHAnsi"/>
                <w:b/>
                <w:bCs/>
                <w:color w:val="000000"/>
                <w:szCs w:val="24"/>
                <w:lang w:eastAsia="en-US"/>
              </w:rPr>
              <w:t xml:space="preserve">om </w:t>
            </w:r>
            <w:proofErr w:type="spellStart"/>
            <w:r>
              <w:rPr>
                <w:rFonts w:eastAsiaTheme="minorHAnsi"/>
                <w:b/>
                <w:bCs/>
                <w:color w:val="000000"/>
                <w:szCs w:val="24"/>
                <w:lang w:eastAsia="en-US"/>
              </w:rPr>
              <w:t>coronapandemins</w:t>
            </w:r>
            <w:proofErr w:type="spellEnd"/>
            <w:r>
              <w:rPr>
                <w:rFonts w:eastAsiaTheme="minorHAnsi"/>
                <w:b/>
                <w:bCs/>
                <w:color w:val="000000"/>
                <w:szCs w:val="24"/>
                <w:lang w:eastAsia="en-US"/>
              </w:rPr>
              <w:t xml:space="preserve"> effekter på åkeribranschen</w:t>
            </w:r>
          </w:p>
          <w:p w:rsidR="00294CD9" w:rsidRDefault="00294CD9" w:rsidP="002D07C2">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 w:val="22"/>
                <w:szCs w:val="22"/>
                <w:lang w:eastAsia="en-US"/>
              </w:rPr>
              <w:t xml:space="preserve">Bransch- och kommunikationschef Ulric Långberg och branschföreträdare Jacob Hartman Andersson från Sveriges Åkeriföretag, förbundssekreterare Lars Mikaelsson och tf. kommunikationschef Martin </w:t>
            </w:r>
            <w:proofErr w:type="spellStart"/>
            <w:r>
              <w:rPr>
                <w:rFonts w:eastAsiaTheme="minorHAnsi"/>
                <w:color w:val="000000"/>
                <w:sz w:val="22"/>
                <w:szCs w:val="22"/>
                <w:lang w:eastAsia="en-US"/>
              </w:rPr>
              <w:t>Hörner</w:t>
            </w:r>
            <w:proofErr w:type="spellEnd"/>
            <w:r>
              <w:rPr>
                <w:rFonts w:eastAsiaTheme="minorHAnsi"/>
                <w:color w:val="000000"/>
                <w:sz w:val="22"/>
                <w:szCs w:val="22"/>
                <w:lang w:eastAsia="en-US"/>
              </w:rPr>
              <w:t xml:space="preserve"> Kloo från Svenska Transportarbetareförbundet samt poliskommissarie Erling Andersson från Polismyndigheten var uppkopplade per telefon och </w:t>
            </w:r>
            <w:r>
              <w:rPr>
                <w:rFonts w:eastAsiaTheme="minorHAnsi"/>
                <w:color w:val="000000"/>
                <w:szCs w:val="24"/>
                <w:lang w:eastAsia="en-US"/>
              </w:rPr>
              <w:t xml:space="preserve">informerade samt svarade på frågor om </w:t>
            </w:r>
            <w:proofErr w:type="spellStart"/>
            <w:r>
              <w:rPr>
                <w:rFonts w:eastAsiaTheme="minorHAnsi"/>
                <w:color w:val="000000"/>
                <w:szCs w:val="24"/>
                <w:lang w:eastAsia="en-US"/>
              </w:rPr>
              <w:t>coronapandemins</w:t>
            </w:r>
            <w:proofErr w:type="spellEnd"/>
            <w:r>
              <w:rPr>
                <w:rFonts w:eastAsiaTheme="minorHAnsi"/>
                <w:color w:val="000000"/>
                <w:szCs w:val="24"/>
                <w:lang w:eastAsia="en-US"/>
              </w:rPr>
              <w:t xml:space="preserve"> effekter på åkeribranschen.</w:t>
            </w:r>
          </w:p>
          <w:p w:rsidR="003D3414" w:rsidRDefault="003D3414" w:rsidP="002D07C2">
            <w:pPr>
              <w:tabs>
                <w:tab w:val="left" w:pos="1701"/>
              </w:tabs>
              <w:rPr>
                <w:rFonts w:eastAsiaTheme="minorHAnsi"/>
                <w:bCs/>
                <w:color w:val="000000"/>
                <w:szCs w:val="24"/>
                <w:lang w:eastAsia="en-US"/>
              </w:rPr>
            </w:pPr>
          </w:p>
          <w:p w:rsidR="003D3414" w:rsidRDefault="003D3414" w:rsidP="002D07C2">
            <w:pPr>
              <w:tabs>
                <w:tab w:val="left" w:pos="1701"/>
              </w:tabs>
              <w:rPr>
                <w:rFonts w:eastAsiaTheme="minorHAnsi"/>
                <w:color w:val="000000"/>
                <w:szCs w:val="24"/>
                <w:lang w:eastAsia="en-US"/>
              </w:rPr>
            </w:pPr>
            <w:r>
              <w:rPr>
                <w:rFonts w:eastAsiaTheme="minorHAnsi"/>
                <w:b/>
                <w:bCs/>
                <w:color w:val="000000"/>
                <w:szCs w:val="24"/>
                <w:lang w:eastAsia="en-US"/>
              </w:rPr>
              <w:t>Förlängd giltighetstid för yrkeskompetensbevis (TU18)</w:t>
            </w:r>
            <w:r>
              <w:rPr>
                <w:rFonts w:eastAsiaTheme="minorHAnsi"/>
                <w:b/>
                <w:bCs/>
                <w:color w:val="000000"/>
                <w:szCs w:val="24"/>
                <w:lang w:eastAsia="en-US"/>
              </w:rPr>
              <w:br/>
            </w:r>
            <w:r>
              <w:rPr>
                <w:rFonts w:eastAsiaTheme="minorHAnsi"/>
                <w:color w:val="000000"/>
                <w:szCs w:val="24"/>
                <w:lang w:eastAsia="en-US"/>
              </w:rPr>
              <w:br/>
              <w:t>Utskottet behandlade proposition 2019/20:165.</w:t>
            </w:r>
          </w:p>
          <w:p w:rsidR="003D3414" w:rsidRDefault="003D3414" w:rsidP="002D07C2">
            <w:pPr>
              <w:tabs>
                <w:tab w:val="left" w:pos="1701"/>
              </w:tabs>
              <w:rPr>
                <w:rFonts w:eastAsiaTheme="minorHAnsi"/>
                <w:color w:val="000000"/>
                <w:szCs w:val="24"/>
                <w:lang w:eastAsia="en-US"/>
              </w:rPr>
            </w:pPr>
            <w:r>
              <w:rPr>
                <w:rFonts w:eastAsiaTheme="minorHAnsi"/>
                <w:color w:val="000000"/>
                <w:szCs w:val="24"/>
                <w:lang w:eastAsia="en-US"/>
              </w:rPr>
              <w:br/>
            </w:r>
            <w:r>
              <w:rPr>
                <w:rFonts w:eastAsiaTheme="minorHAnsi"/>
                <w:color w:val="000000"/>
                <w:szCs w:val="24"/>
                <w:lang w:eastAsia="en-US"/>
              </w:rPr>
              <w:lastRenderedPageBreak/>
              <w:t>Ärendet bordlades.</w:t>
            </w:r>
          </w:p>
          <w:p w:rsidR="003D3414" w:rsidRDefault="003D3414" w:rsidP="002D07C2">
            <w:pPr>
              <w:tabs>
                <w:tab w:val="left" w:pos="1701"/>
              </w:tabs>
              <w:rPr>
                <w:rFonts w:eastAsiaTheme="minorHAnsi"/>
                <w:bCs/>
                <w:color w:val="000000"/>
                <w:szCs w:val="24"/>
                <w:lang w:eastAsia="en-US"/>
              </w:rPr>
            </w:pPr>
          </w:p>
          <w:p w:rsidR="003D3414" w:rsidRDefault="003D3414" w:rsidP="002D07C2">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utskottsinitiativ om stöd till icke-statliga regionala flygplatser</w:t>
            </w:r>
          </w:p>
          <w:p w:rsidR="003D3414" w:rsidRDefault="003D3414" w:rsidP="002D07C2">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Utskottet fortsatte beredningen av fråga om utskottsinitiativ om statliga medel för att stödja icke-statliga flygplatser.</w:t>
            </w:r>
          </w:p>
          <w:p w:rsidR="00294CD9" w:rsidRDefault="00294CD9" w:rsidP="002D07C2">
            <w:pPr>
              <w:tabs>
                <w:tab w:val="left" w:pos="1701"/>
              </w:tabs>
              <w:rPr>
                <w:rFonts w:eastAsiaTheme="minorHAnsi"/>
                <w:color w:val="000000"/>
                <w:szCs w:val="24"/>
                <w:lang w:eastAsia="en-US"/>
              </w:rPr>
            </w:pPr>
          </w:p>
          <w:p w:rsidR="00294CD9" w:rsidRDefault="00294CD9" w:rsidP="002D07C2">
            <w:pPr>
              <w:tabs>
                <w:tab w:val="left" w:pos="1701"/>
              </w:tabs>
              <w:rPr>
                <w:rFonts w:eastAsiaTheme="minorHAnsi"/>
                <w:color w:val="000000"/>
                <w:szCs w:val="24"/>
                <w:lang w:eastAsia="en-US"/>
              </w:rPr>
            </w:pPr>
            <w:r>
              <w:rPr>
                <w:rFonts w:eastAsiaTheme="minorHAnsi"/>
                <w:color w:val="000000"/>
                <w:szCs w:val="24"/>
                <w:lang w:eastAsia="en-US"/>
              </w:rPr>
              <w:t>Ärendet bordlades.</w:t>
            </w:r>
          </w:p>
          <w:p w:rsidR="003D3414" w:rsidRDefault="003D3414" w:rsidP="002D07C2">
            <w:pPr>
              <w:tabs>
                <w:tab w:val="left" w:pos="1701"/>
              </w:tabs>
              <w:rPr>
                <w:rFonts w:eastAsiaTheme="minorHAnsi"/>
                <w:bCs/>
                <w:color w:val="000000"/>
                <w:szCs w:val="24"/>
                <w:lang w:eastAsia="en-US"/>
              </w:rPr>
            </w:pPr>
          </w:p>
          <w:p w:rsidR="00294CD9" w:rsidRDefault="003D3414" w:rsidP="002D07C2">
            <w:pPr>
              <w:tabs>
                <w:tab w:val="left" w:pos="1701"/>
              </w:tabs>
              <w:rPr>
                <w:rFonts w:eastAsiaTheme="minorHAnsi"/>
                <w:b/>
                <w:bCs/>
                <w:color w:val="000000"/>
                <w:szCs w:val="24"/>
                <w:lang w:eastAsia="en-US"/>
              </w:rPr>
            </w:pPr>
            <w:r>
              <w:rPr>
                <w:rFonts w:eastAsiaTheme="minorHAnsi"/>
                <w:b/>
                <w:bCs/>
                <w:color w:val="000000"/>
                <w:szCs w:val="24"/>
                <w:lang w:eastAsia="en-US"/>
              </w:rPr>
              <w:t xml:space="preserve">Förslag om utskottsinitiativ om ökade medel för järnvägsunderhåll till Trafikverket </w:t>
            </w:r>
          </w:p>
          <w:p w:rsidR="003D3414" w:rsidRDefault="003D3414" w:rsidP="002D07C2">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 xml:space="preserve">Utskottet fortsatte beredningen av fråga om utskottsinitiativ om ökade medel till Trafikverket för att öka järnvägsunderhållet under den tid som </w:t>
            </w:r>
            <w:proofErr w:type="spellStart"/>
            <w:r>
              <w:rPr>
                <w:rFonts w:eastAsiaTheme="minorHAnsi"/>
                <w:color w:val="000000"/>
                <w:szCs w:val="24"/>
                <w:lang w:eastAsia="en-US"/>
              </w:rPr>
              <w:t>coronapandemin</w:t>
            </w:r>
            <w:proofErr w:type="spellEnd"/>
            <w:r>
              <w:rPr>
                <w:rFonts w:eastAsiaTheme="minorHAnsi"/>
                <w:color w:val="000000"/>
                <w:szCs w:val="24"/>
                <w:lang w:eastAsia="en-US"/>
              </w:rPr>
              <w:t xml:space="preserve"> leder till färre tåg i spåret.</w:t>
            </w:r>
          </w:p>
          <w:p w:rsidR="003D3414" w:rsidRDefault="003D3414" w:rsidP="002D07C2">
            <w:pPr>
              <w:tabs>
                <w:tab w:val="left" w:pos="1701"/>
              </w:tabs>
              <w:rPr>
                <w:rFonts w:eastAsiaTheme="minorHAnsi"/>
                <w:bCs/>
                <w:color w:val="000000"/>
                <w:szCs w:val="24"/>
                <w:lang w:eastAsia="en-US"/>
              </w:rPr>
            </w:pPr>
          </w:p>
          <w:p w:rsidR="00294CD9" w:rsidRDefault="00294CD9" w:rsidP="00294CD9">
            <w:pPr>
              <w:tabs>
                <w:tab w:val="left" w:pos="1701"/>
              </w:tabs>
              <w:rPr>
                <w:rFonts w:eastAsiaTheme="minorHAnsi"/>
                <w:color w:val="000000"/>
                <w:szCs w:val="24"/>
                <w:lang w:eastAsia="en-US"/>
              </w:rPr>
            </w:pPr>
            <w:r>
              <w:rPr>
                <w:rFonts w:eastAsiaTheme="minorHAnsi"/>
                <w:color w:val="000000"/>
                <w:szCs w:val="24"/>
                <w:lang w:eastAsia="en-US"/>
              </w:rPr>
              <w:t>Ärendet bordlades.</w:t>
            </w:r>
          </w:p>
          <w:p w:rsidR="00294CD9" w:rsidRDefault="00294CD9" w:rsidP="002D07C2">
            <w:pPr>
              <w:tabs>
                <w:tab w:val="left" w:pos="1701"/>
              </w:tabs>
              <w:rPr>
                <w:rFonts w:eastAsiaTheme="minorHAnsi"/>
                <w:bCs/>
                <w:color w:val="000000"/>
                <w:szCs w:val="24"/>
                <w:lang w:eastAsia="en-US"/>
              </w:rPr>
            </w:pPr>
          </w:p>
          <w:p w:rsidR="003D3414" w:rsidRDefault="003D3414" w:rsidP="002D07C2">
            <w:pPr>
              <w:tabs>
                <w:tab w:val="left" w:pos="1701"/>
              </w:tabs>
              <w:rPr>
                <w:rFonts w:eastAsiaTheme="minorHAnsi"/>
                <w:b/>
                <w:bCs/>
                <w:color w:val="000000"/>
                <w:szCs w:val="24"/>
                <w:lang w:eastAsia="en-US"/>
              </w:rPr>
            </w:pPr>
            <w:r>
              <w:rPr>
                <w:rFonts w:eastAsiaTheme="minorHAnsi"/>
                <w:b/>
                <w:bCs/>
                <w:color w:val="000000"/>
                <w:szCs w:val="24"/>
                <w:lang w:eastAsia="en-US"/>
              </w:rPr>
              <w:t xml:space="preserve">Förslag om utskottsinitiativ om upphandling av flygtrafik </w:t>
            </w:r>
          </w:p>
          <w:p w:rsidR="003D3414" w:rsidRDefault="003D3414" w:rsidP="002D07C2">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Utskottet fortsatt beredningen av fråga om utskottsinitiativ om upphandling av flygtrafik till södra Sverige.</w:t>
            </w:r>
          </w:p>
          <w:p w:rsidR="003D3414" w:rsidRDefault="003D3414" w:rsidP="002D07C2">
            <w:pPr>
              <w:tabs>
                <w:tab w:val="left" w:pos="1701"/>
              </w:tabs>
              <w:rPr>
                <w:rFonts w:eastAsiaTheme="minorHAnsi"/>
                <w:bCs/>
                <w:color w:val="000000"/>
                <w:szCs w:val="24"/>
                <w:lang w:eastAsia="en-US"/>
              </w:rPr>
            </w:pPr>
          </w:p>
          <w:p w:rsidR="00294CD9" w:rsidRDefault="00294CD9" w:rsidP="00294CD9">
            <w:pPr>
              <w:tabs>
                <w:tab w:val="left" w:pos="1701"/>
              </w:tabs>
              <w:rPr>
                <w:rFonts w:eastAsiaTheme="minorHAnsi"/>
                <w:color w:val="000000"/>
                <w:szCs w:val="24"/>
                <w:lang w:eastAsia="en-US"/>
              </w:rPr>
            </w:pPr>
            <w:r>
              <w:rPr>
                <w:rFonts w:eastAsiaTheme="minorHAnsi"/>
                <w:color w:val="000000"/>
                <w:szCs w:val="24"/>
                <w:lang w:eastAsia="en-US"/>
              </w:rPr>
              <w:t>Ärendet bordlades.</w:t>
            </w:r>
          </w:p>
          <w:p w:rsidR="00D94F07" w:rsidRDefault="00D94F07" w:rsidP="00F31DA9">
            <w:pPr>
              <w:tabs>
                <w:tab w:val="left" w:pos="1701"/>
              </w:tabs>
              <w:rPr>
                <w:rFonts w:eastAsiaTheme="minorHAnsi"/>
                <w:bCs/>
                <w:color w:val="000000"/>
                <w:szCs w:val="24"/>
                <w:lang w:eastAsia="en-US"/>
              </w:rPr>
            </w:pPr>
          </w:p>
          <w:p w:rsidR="00D94F07" w:rsidRDefault="00D94F07" w:rsidP="00F31DA9">
            <w:pPr>
              <w:tabs>
                <w:tab w:val="left" w:pos="1701"/>
              </w:tabs>
              <w:rPr>
                <w:rFonts w:eastAsiaTheme="minorHAnsi"/>
                <w:b/>
                <w:bCs/>
                <w:color w:val="000000"/>
                <w:szCs w:val="24"/>
                <w:lang w:eastAsia="en-US"/>
              </w:rPr>
            </w:pPr>
            <w:r>
              <w:rPr>
                <w:rFonts w:eastAsiaTheme="minorHAnsi"/>
                <w:b/>
                <w:bCs/>
                <w:color w:val="000000"/>
                <w:szCs w:val="24"/>
                <w:lang w:eastAsia="en-US"/>
              </w:rPr>
              <w:t>Inkom</w:t>
            </w:r>
            <w:r w:rsidR="003B2463">
              <w:rPr>
                <w:rFonts w:eastAsiaTheme="minorHAnsi"/>
                <w:b/>
                <w:bCs/>
                <w:color w:val="000000"/>
                <w:szCs w:val="24"/>
                <w:lang w:eastAsia="en-US"/>
              </w:rPr>
              <w:t>men</w:t>
            </w:r>
            <w:r>
              <w:rPr>
                <w:rFonts w:eastAsiaTheme="minorHAnsi"/>
                <w:b/>
                <w:bCs/>
                <w:color w:val="000000"/>
                <w:szCs w:val="24"/>
                <w:lang w:eastAsia="en-US"/>
              </w:rPr>
              <w:t xml:space="preserve"> skrivelse</w:t>
            </w:r>
          </w:p>
          <w:p w:rsidR="00D94F07" w:rsidRDefault="00D94F07" w:rsidP="00F31DA9">
            <w:pPr>
              <w:tabs>
                <w:tab w:val="left" w:pos="1701"/>
              </w:tabs>
              <w:rPr>
                <w:rFonts w:eastAsiaTheme="minorHAnsi"/>
                <w:b/>
                <w:bCs/>
                <w:color w:val="000000"/>
                <w:szCs w:val="24"/>
                <w:lang w:eastAsia="en-US"/>
              </w:rPr>
            </w:pPr>
          </w:p>
          <w:p w:rsidR="00D94F07" w:rsidRDefault="00D94F07" w:rsidP="00F31DA9">
            <w:pPr>
              <w:rPr>
                <w:szCs w:val="24"/>
              </w:rPr>
            </w:pPr>
            <w:r>
              <w:rPr>
                <w:szCs w:val="24"/>
              </w:rPr>
              <w:t>Anmäldes till utskottet inkom</w:t>
            </w:r>
            <w:r w:rsidR="003B2463">
              <w:rPr>
                <w:szCs w:val="24"/>
              </w:rPr>
              <w:t>men</w:t>
            </w:r>
            <w:r>
              <w:rPr>
                <w:szCs w:val="24"/>
              </w:rPr>
              <w:t xml:space="preserve"> skrivelse enligt bilaga </w:t>
            </w:r>
            <w:r w:rsidR="00294CD9">
              <w:rPr>
                <w:szCs w:val="24"/>
              </w:rPr>
              <w:t>2</w:t>
            </w:r>
            <w:r>
              <w:rPr>
                <w:szCs w:val="24"/>
              </w:rPr>
              <w:t>.</w:t>
            </w:r>
          </w:p>
          <w:p w:rsidR="00D94F07" w:rsidRPr="000865B6" w:rsidRDefault="00D94F07" w:rsidP="00F31DA9">
            <w:pPr>
              <w:tabs>
                <w:tab w:val="left" w:pos="1701"/>
              </w:tabs>
              <w:rPr>
                <w:rFonts w:eastAsiaTheme="minorHAnsi"/>
                <w:bCs/>
                <w:color w:val="000000"/>
                <w:szCs w:val="24"/>
                <w:lang w:eastAsia="en-US"/>
              </w:rPr>
            </w:pPr>
          </w:p>
          <w:p w:rsidR="00D94F07" w:rsidRDefault="00D94F07" w:rsidP="00F31DA9">
            <w:pPr>
              <w:tabs>
                <w:tab w:val="left" w:pos="1701"/>
              </w:tabs>
              <w:spacing w:line="256" w:lineRule="auto"/>
              <w:rPr>
                <w:rFonts w:eastAsiaTheme="minorHAnsi"/>
                <w:b/>
                <w:bCs/>
                <w:color w:val="000000"/>
                <w:szCs w:val="24"/>
                <w:lang w:eastAsia="en-US"/>
              </w:rPr>
            </w:pPr>
            <w:bookmarkStart w:id="0" w:name="_Hlk35608034"/>
            <w:r w:rsidRPr="00960452">
              <w:rPr>
                <w:rFonts w:eastAsiaTheme="minorHAnsi"/>
                <w:b/>
                <w:bCs/>
                <w:color w:val="000000"/>
                <w:szCs w:val="24"/>
                <w:lang w:eastAsia="en-US"/>
              </w:rPr>
              <w:t>Nästa sammanträde</w:t>
            </w:r>
          </w:p>
          <w:p w:rsidR="00D94F07" w:rsidRDefault="00D94F07" w:rsidP="00F31DA9">
            <w:pPr>
              <w:tabs>
                <w:tab w:val="left" w:pos="1701"/>
              </w:tabs>
              <w:spacing w:line="256" w:lineRule="auto"/>
              <w:rPr>
                <w:rFonts w:eastAsiaTheme="minorHAnsi"/>
                <w:b/>
                <w:bCs/>
                <w:color w:val="000000"/>
                <w:szCs w:val="24"/>
                <w:lang w:eastAsia="en-US"/>
              </w:rPr>
            </w:pPr>
          </w:p>
          <w:p w:rsidR="00D94F07" w:rsidRPr="00DF08A9" w:rsidRDefault="00D94F07" w:rsidP="00F31DA9">
            <w:pPr>
              <w:tabs>
                <w:tab w:val="left" w:pos="1701"/>
              </w:tabs>
              <w:spacing w:line="256" w:lineRule="auto"/>
              <w:rPr>
                <w:rFonts w:eastAsiaTheme="minorHAnsi"/>
                <w:bCs/>
                <w:color w:val="000000"/>
                <w:szCs w:val="24"/>
                <w:lang w:eastAsia="en-US"/>
              </w:rPr>
            </w:pPr>
            <w:r w:rsidRPr="00E921D6">
              <w:rPr>
                <w:rFonts w:eastAsiaTheme="minorHAnsi"/>
                <w:bCs/>
                <w:color w:val="000000"/>
                <w:szCs w:val="24"/>
                <w:lang w:eastAsia="en-US"/>
              </w:rPr>
              <w:t>T</w:t>
            </w:r>
            <w:r w:rsidR="00294CD9">
              <w:rPr>
                <w:rFonts w:eastAsiaTheme="minorHAnsi"/>
                <w:bCs/>
                <w:color w:val="000000"/>
                <w:szCs w:val="24"/>
                <w:lang w:eastAsia="en-US"/>
              </w:rPr>
              <w:t>or</w:t>
            </w:r>
            <w:r>
              <w:rPr>
                <w:rFonts w:eastAsiaTheme="minorHAnsi"/>
                <w:bCs/>
                <w:color w:val="000000"/>
                <w:szCs w:val="24"/>
                <w:lang w:eastAsia="en-US"/>
              </w:rPr>
              <w:t>sd</w:t>
            </w:r>
            <w:r w:rsidRPr="00E921D6">
              <w:rPr>
                <w:rFonts w:eastAsiaTheme="minorHAnsi"/>
                <w:bCs/>
                <w:color w:val="000000"/>
                <w:szCs w:val="24"/>
                <w:lang w:eastAsia="en-US"/>
              </w:rPr>
              <w:t xml:space="preserve">agen den </w:t>
            </w:r>
            <w:r>
              <w:rPr>
                <w:rFonts w:eastAsiaTheme="minorHAnsi"/>
                <w:bCs/>
                <w:color w:val="000000"/>
                <w:szCs w:val="24"/>
                <w:lang w:eastAsia="en-US"/>
              </w:rPr>
              <w:t>1</w:t>
            </w:r>
            <w:r w:rsidR="00294CD9">
              <w:rPr>
                <w:rFonts w:eastAsiaTheme="minorHAnsi"/>
                <w:bCs/>
                <w:color w:val="000000"/>
                <w:szCs w:val="24"/>
                <w:lang w:eastAsia="en-US"/>
              </w:rPr>
              <w:t>4</w:t>
            </w:r>
            <w:r>
              <w:rPr>
                <w:rFonts w:eastAsiaTheme="minorHAnsi"/>
                <w:bCs/>
                <w:color w:val="000000"/>
                <w:szCs w:val="24"/>
                <w:lang w:eastAsia="en-US"/>
              </w:rPr>
              <w:t xml:space="preserve"> maj 2020.</w:t>
            </w:r>
          </w:p>
          <w:p w:rsidR="00D94F07" w:rsidRDefault="00D94F07" w:rsidP="00F31DA9">
            <w:pPr>
              <w:tabs>
                <w:tab w:val="left" w:pos="1701"/>
              </w:tabs>
              <w:rPr>
                <w:b/>
                <w:snapToGrid w:val="0"/>
              </w:rPr>
            </w:pPr>
          </w:p>
          <w:bookmarkEnd w:id="0"/>
          <w:p w:rsidR="00D94F07"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p>
          <w:p w:rsidR="00D94F07" w:rsidRPr="00960452" w:rsidRDefault="00D94F07" w:rsidP="00F31DA9">
            <w:pPr>
              <w:tabs>
                <w:tab w:val="left" w:pos="1701"/>
              </w:tabs>
              <w:spacing w:line="256" w:lineRule="auto"/>
              <w:rPr>
                <w:lang w:eastAsia="en-US"/>
              </w:rPr>
            </w:pPr>
            <w:r w:rsidRPr="00960452">
              <w:rPr>
                <w:lang w:eastAsia="en-US"/>
              </w:rPr>
              <w:t>Vid protokollet</w:t>
            </w:r>
          </w:p>
          <w:p w:rsidR="00D94F07" w:rsidRPr="00960452" w:rsidRDefault="00D94F07" w:rsidP="00F31DA9">
            <w:pPr>
              <w:tabs>
                <w:tab w:val="left" w:pos="1701"/>
              </w:tabs>
              <w:spacing w:line="256" w:lineRule="auto"/>
              <w:rPr>
                <w:lang w:eastAsia="en-US"/>
              </w:rPr>
            </w:pPr>
          </w:p>
          <w:p w:rsidR="00D94F07" w:rsidRPr="00960452" w:rsidRDefault="00D94F07" w:rsidP="00F31DA9">
            <w:pPr>
              <w:tabs>
                <w:tab w:val="left" w:pos="1701"/>
              </w:tabs>
              <w:spacing w:line="256" w:lineRule="auto"/>
              <w:rPr>
                <w:lang w:eastAsia="en-US"/>
              </w:rPr>
            </w:pPr>
          </w:p>
          <w:p w:rsidR="00D94F07" w:rsidRPr="00960452" w:rsidRDefault="00D94F07" w:rsidP="00F31DA9">
            <w:pPr>
              <w:tabs>
                <w:tab w:val="left" w:pos="1701"/>
              </w:tabs>
              <w:spacing w:line="256" w:lineRule="auto"/>
              <w:rPr>
                <w:lang w:eastAsia="en-US"/>
              </w:rPr>
            </w:pPr>
            <w:bookmarkStart w:id="1" w:name="_GoBack"/>
            <w:bookmarkEnd w:id="1"/>
          </w:p>
          <w:p w:rsidR="00D94F07" w:rsidRPr="00960452" w:rsidRDefault="00D94F07" w:rsidP="00F31DA9">
            <w:pPr>
              <w:tabs>
                <w:tab w:val="left" w:pos="1701"/>
              </w:tabs>
              <w:spacing w:line="256" w:lineRule="auto"/>
              <w:rPr>
                <w:lang w:eastAsia="en-US"/>
              </w:rPr>
            </w:pPr>
          </w:p>
          <w:p w:rsidR="00D94F07" w:rsidRPr="00960452"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r w:rsidRPr="00960452">
              <w:rPr>
                <w:lang w:eastAsia="en-US"/>
              </w:rPr>
              <w:t xml:space="preserve">Justeras den </w:t>
            </w:r>
            <w:r>
              <w:rPr>
                <w:lang w:eastAsia="en-US"/>
              </w:rPr>
              <w:t>1</w:t>
            </w:r>
            <w:r w:rsidR="00294CD9">
              <w:rPr>
                <w:lang w:eastAsia="en-US"/>
              </w:rPr>
              <w:t>4</w:t>
            </w:r>
            <w:r>
              <w:rPr>
                <w:lang w:eastAsia="en-US"/>
              </w:rPr>
              <w:t xml:space="preserve"> maj</w:t>
            </w:r>
          </w:p>
          <w:p w:rsidR="00D94F07"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r>
              <w:rPr>
                <w:lang w:eastAsia="en-US"/>
              </w:rPr>
              <w:t>Jens Holm</w:t>
            </w:r>
          </w:p>
          <w:p w:rsidR="00D94F07"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p>
          <w:p w:rsidR="00D94F07" w:rsidRDefault="00D94F07" w:rsidP="00F31DA9">
            <w:pPr>
              <w:tabs>
                <w:tab w:val="left" w:pos="1701"/>
              </w:tabs>
              <w:spacing w:line="256" w:lineRule="auto"/>
              <w:rPr>
                <w:lang w:eastAsia="en-US"/>
              </w:rPr>
            </w:pPr>
          </w:p>
          <w:p w:rsidR="00D94F07" w:rsidRPr="00A71095" w:rsidRDefault="00D94F07" w:rsidP="00F31DA9">
            <w:pPr>
              <w:tabs>
                <w:tab w:val="left" w:pos="1701"/>
              </w:tabs>
              <w:spacing w:line="256" w:lineRule="auto"/>
              <w:rPr>
                <w:lang w:eastAsia="en-US"/>
              </w:rPr>
            </w:pPr>
          </w:p>
        </w:tc>
      </w:tr>
      <w:tr w:rsidR="00D94F07" w:rsidTr="00F31DA9">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roofErr w:type="spellStart"/>
            <w:r>
              <w:rPr>
                <w:b/>
                <w:sz w:val="18"/>
                <w:szCs w:val="18"/>
                <w:lang w:val="en-GB" w:eastAsia="en-US"/>
              </w:rPr>
              <w:t>Bilaga</w:t>
            </w:r>
            <w:proofErr w:type="spellEnd"/>
            <w:r>
              <w:rPr>
                <w:b/>
                <w:sz w:val="18"/>
                <w:szCs w:val="18"/>
                <w:lang w:val="en-GB" w:eastAsia="en-US"/>
              </w:rPr>
              <w:t xml:space="preserve"> 1 till </w:t>
            </w:r>
            <w:proofErr w:type="spellStart"/>
            <w:r>
              <w:rPr>
                <w:b/>
                <w:sz w:val="18"/>
                <w:szCs w:val="18"/>
                <w:lang w:val="en-GB" w:eastAsia="en-US"/>
              </w:rPr>
              <w:t>protokoll</w:t>
            </w:r>
            <w:proofErr w:type="spellEnd"/>
            <w:r>
              <w:rPr>
                <w:sz w:val="18"/>
                <w:szCs w:val="18"/>
                <w:lang w:val="en-GB" w:eastAsia="en-US"/>
              </w:rPr>
              <w:t xml:space="preserve"> </w:t>
            </w:r>
          </w:p>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sz w:val="18"/>
                <w:szCs w:val="18"/>
                <w:lang w:val="en-GB" w:eastAsia="en-US"/>
              </w:rPr>
              <w:t>2019/20:3</w:t>
            </w:r>
            <w:r w:rsidR="00294CD9">
              <w:rPr>
                <w:b/>
                <w:sz w:val="18"/>
                <w:szCs w:val="18"/>
                <w:lang w:val="en-GB" w:eastAsia="en-US"/>
              </w:rPr>
              <w:t>6</w:t>
            </w:r>
          </w:p>
        </w:tc>
      </w:tr>
      <w:tr w:rsidR="00D94F07" w:rsidTr="00F31DA9">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1-1</w:t>
            </w:r>
            <w:r w:rsidR="00294CD9">
              <w:rPr>
                <w:sz w:val="18"/>
                <w:szCs w:val="18"/>
                <w:lang w:val="en-GB" w:eastAsia="en-US"/>
              </w:rPr>
              <w:t>0</w:t>
            </w:r>
          </w:p>
        </w:tc>
        <w:tc>
          <w:tcPr>
            <w:tcW w:w="712" w:type="dxa"/>
            <w:gridSpan w:val="2"/>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D94F07" w:rsidTr="00F31DA9">
        <w:tblPrEx>
          <w:tblLook w:val="04A0" w:firstRow="1" w:lastRow="0" w:firstColumn="1" w:lastColumn="0" w:noHBand="0" w:noVBand="1"/>
        </w:tblPrEx>
        <w:trPr>
          <w:trHeight w:val="467"/>
        </w:trPr>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color w:val="000000"/>
                <w:sz w:val="18"/>
                <w:szCs w:val="18"/>
                <w:lang w:val="en-US" w:eastAsia="en-US"/>
              </w:rPr>
              <w:t xml:space="preserve">Jens Holm (V), </w:t>
            </w:r>
            <w:proofErr w:type="spellStart"/>
            <w:r>
              <w:rPr>
                <w:i/>
                <w:color w:val="000000"/>
                <w:sz w:val="18"/>
                <w:szCs w:val="18"/>
                <w:lang w:val="en-US" w:eastAsia="en-US"/>
              </w:rPr>
              <w:t>ordf</w:t>
            </w:r>
            <w:proofErr w:type="spellEnd"/>
            <w:r>
              <w:rPr>
                <w:i/>
                <w:color w:val="000000"/>
                <w:sz w:val="18"/>
                <w:szCs w:val="18"/>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Pr="00960452" w:rsidRDefault="00D94F07" w:rsidP="00F31DA9">
            <w:pPr>
              <w:spacing w:line="256" w:lineRule="auto"/>
              <w:rPr>
                <w:color w:val="000000"/>
                <w:sz w:val="18"/>
                <w:szCs w:val="18"/>
                <w:lang w:eastAsia="en-US"/>
              </w:rPr>
            </w:pPr>
            <w:r w:rsidRPr="00960452">
              <w:rPr>
                <w:color w:val="000000"/>
                <w:sz w:val="18"/>
                <w:szCs w:val="18"/>
                <w:lang w:eastAsia="en-US"/>
              </w:rPr>
              <w:t xml:space="preserve">Anders Åkesson (C), </w:t>
            </w:r>
            <w:r w:rsidRPr="00960452">
              <w:rPr>
                <w:i/>
                <w:color w:val="000000"/>
                <w:sz w:val="18"/>
                <w:szCs w:val="18"/>
                <w:lang w:eastAsia="en-US"/>
              </w:rPr>
              <w:t>förste vice ordf</w:t>
            </w:r>
            <w:r>
              <w:rPr>
                <w:i/>
                <w:color w:val="000000"/>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i/>
                <w:sz w:val="18"/>
                <w:szCs w:val="18"/>
                <w:lang w:val="fr-FR" w:eastAsia="en-US"/>
              </w:rPr>
            </w:pPr>
            <w:r>
              <w:rPr>
                <w:sz w:val="18"/>
                <w:szCs w:val="18"/>
                <w:lang w:val="fr-FR" w:eastAsia="en-US"/>
              </w:rPr>
              <w:t xml:space="preserve">Magnus Jacobsson (KD) </w:t>
            </w:r>
            <w:proofErr w:type="spellStart"/>
            <w:r>
              <w:rPr>
                <w:i/>
                <w:sz w:val="18"/>
                <w:szCs w:val="18"/>
                <w:lang w:val="fr-FR" w:eastAsia="en-US"/>
              </w:rPr>
              <w:t>andre</w:t>
            </w:r>
            <w:proofErr w:type="spellEnd"/>
            <w:r>
              <w:rPr>
                <w:i/>
                <w:sz w:val="18"/>
                <w:szCs w:val="18"/>
                <w:lang w:val="fr-FR" w:eastAsia="en-US"/>
              </w:rPr>
              <w:t xml:space="preserve"> vice </w:t>
            </w:r>
            <w:proofErr w:type="spellStart"/>
            <w:r>
              <w:rPr>
                <w:i/>
                <w:sz w:val="18"/>
                <w:szCs w:val="18"/>
                <w:lang w:val="fr-FR" w:eastAsia="en-US"/>
              </w:rPr>
              <w:t>ordf</w:t>
            </w:r>
            <w:proofErr w:type="spellEnd"/>
            <w:r>
              <w:rPr>
                <w:i/>
                <w:sz w:val="18"/>
                <w:szCs w:val="18"/>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r>
              <w:rPr>
                <w:sz w:val="18"/>
                <w:szCs w:val="18"/>
                <w:lang w:val="fr-FR"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Pr="00960452" w:rsidRDefault="00D94F07" w:rsidP="00F31DA9">
            <w:pPr>
              <w:spacing w:line="256" w:lineRule="auto"/>
              <w:rPr>
                <w:sz w:val="18"/>
                <w:szCs w:val="18"/>
                <w:lang w:eastAsia="en-US"/>
              </w:rPr>
            </w:pPr>
            <w:r w:rsidRPr="00960452">
              <w:rPr>
                <w:sz w:val="18"/>
                <w:szCs w:val="18"/>
                <w:lang w:eastAsia="en-US"/>
              </w:rPr>
              <w:t xml:space="preserve">Anna-Caren Sätherberg (S) </w:t>
            </w:r>
            <w:r w:rsidRPr="00960452">
              <w:rPr>
                <w:i/>
                <w:sz w:val="18"/>
                <w:szCs w:val="18"/>
                <w:lang w:eastAsia="en-US"/>
              </w:rPr>
              <w:t>tredje vice ordf</w:t>
            </w:r>
            <w:r>
              <w:rPr>
                <w:i/>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Maria Stockhaus(M)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rPr>
          <w:trHeight w:val="138"/>
        </w:trPr>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Teres Lindberg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 xml:space="preserve"> 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GB" w:eastAsia="en-US"/>
              </w:rPr>
            </w:pPr>
            <w:r>
              <w:rPr>
                <w:sz w:val="18"/>
                <w:szCs w:val="18"/>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D94F07" w:rsidRPr="00C375C4"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328"/>
              </w:tabs>
              <w:spacing w:line="256" w:lineRule="auto"/>
              <w:rPr>
                <w:sz w:val="18"/>
                <w:szCs w:val="18"/>
                <w:lang w:val="en-US" w:eastAsia="en-US"/>
              </w:rPr>
            </w:pPr>
            <w:r>
              <w:rPr>
                <w:sz w:val="18"/>
                <w:szCs w:val="18"/>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tabs>
                <w:tab w:val="left" w:pos="328"/>
              </w:tabs>
              <w:spacing w:line="256" w:lineRule="auto"/>
              <w:rPr>
                <w:sz w:val="18"/>
                <w:szCs w:val="18"/>
                <w:lang w:val="en-US" w:eastAsia="en-US"/>
              </w:rPr>
            </w:pPr>
            <w:r>
              <w:rPr>
                <w:sz w:val="18"/>
                <w:szCs w:val="18"/>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94F07" w:rsidRDefault="00D94F07" w:rsidP="00F31DA9">
            <w:pPr>
              <w:spacing w:line="256" w:lineRule="auto"/>
              <w:rPr>
                <w:sz w:val="18"/>
                <w:szCs w:val="18"/>
                <w:lang w:val="en-US" w:eastAsia="en-US"/>
              </w:rPr>
            </w:pPr>
            <w:r>
              <w:rPr>
                <w:sz w:val="18"/>
                <w:szCs w:val="18"/>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D94F07" w:rsidTr="00F31DA9">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94F07" w:rsidRDefault="00D94F07" w:rsidP="00F31DA9">
            <w:pPr>
              <w:spacing w:line="256" w:lineRule="auto"/>
              <w:rPr>
                <w:sz w:val="18"/>
                <w:szCs w:val="18"/>
                <w:lang w:val="en-US" w:eastAsia="en-US"/>
              </w:rPr>
            </w:pPr>
            <w:r>
              <w:rPr>
                <w:sz w:val="18"/>
                <w:szCs w:val="18"/>
                <w:lang w:val="en-US" w:eastAsia="en-US"/>
              </w:rPr>
              <w:t>Göran Lindell (C)</w:t>
            </w:r>
          </w:p>
        </w:tc>
        <w:tc>
          <w:tcPr>
            <w:tcW w:w="35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355"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94F07" w:rsidRDefault="00D94F07" w:rsidP="00F31D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bl>
    <w:p w:rsidR="00D94F07" w:rsidRDefault="00D94F07" w:rsidP="00D94F07"/>
    <w:p w:rsidR="00294CD9" w:rsidRPr="00294CD9" w:rsidRDefault="00D94F07" w:rsidP="00294CD9">
      <w:pPr>
        <w:spacing w:before="60" w:line="256" w:lineRule="auto"/>
        <w:rPr>
          <w:sz w:val="20"/>
          <w:szCs w:val="22"/>
          <w:lang w:eastAsia="en-US"/>
        </w:rPr>
      </w:pPr>
      <w:r w:rsidRPr="00C375C4">
        <w:rPr>
          <w:sz w:val="20"/>
          <w:szCs w:val="22"/>
          <w:lang w:eastAsia="en-US"/>
        </w:rPr>
        <w:t>N = Närvarande                                                 X = ledamöter som deltagit i handläggningen</w:t>
      </w:r>
      <w:r w:rsidRPr="00C375C4">
        <w:rPr>
          <w:sz w:val="20"/>
          <w:szCs w:val="22"/>
          <w:lang w:eastAsia="en-US"/>
        </w:rPr>
        <w:br/>
        <w:t>V = Votering                                                     V = ledamöter som deltagit i handläggningen</w:t>
      </w:r>
      <w:r w:rsidRPr="00C375C4">
        <w:rPr>
          <w:sz w:val="20"/>
          <w:szCs w:val="22"/>
          <w:lang w:eastAsia="en-US"/>
        </w:rPr>
        <w:br/>
        <w:t xml:space="preserve">U = Uppkoppling                                              O = ledamöter som härutöver har </w:t>
      </w:r>
      <w:r w:rsidR="00294CD9">
        <w:rPr>
          <w:sz w:val="20"/>
          <w:szCs w:val="22"/>
          <w:lang w:eastAsia="en-US"/>
        </w:rPr>
        <w:t>deltagit i handläggningen</w:t>
      </w:r>
    </w:p>
    <w:p w:rsidR="00D94F07" w:rsidRDefault="00D94F07" w:rsidP="00D94F07"/>
    <w:p w:rsidR="00D94F07" w:rsidRDefault="00D94F07" w:rsidP="00D94F07"/>
    <w:p w:rsidR="00D94F07" w:rsidRDefault="00D94F07" w:rsidP="00D94F07"/>
    <w:p w:rsidR="00D94F07" w:rsidRDefault="00D94F07" w:rsidP="00D94F07">
      <w:r>
        <w:lastRenderedPageBreak/>
        <w:t>TRAFIKUTSKOTTET        2020-05-</w:t>
      </w:r>
      <w:r w:rsidR="00294CD9">
        <w:t xml:space="preserve">12 </w:t>
      </w:r>
      <w:r>
        <w:t xml:space="preserve">                                Bilaga </w:t>
      </w:r>
      <w:r w:rsidR="00294CD9">
        <w:t>2</w:t>
      </w:r>
      <w:r>
        <w:t xml:space="preserve"> till protokoll</w:t>
      </w:r>
    </w:p>
    <w:p w:rsidR="00D94F07" w:rsidRDefault="00D94F07" w:rsidP="00D94F07">
      <w:r>
        <w:t xml:space="preserve">                                                                                                    2019/20:3</w:t>
      </w:r>
      <w:r w:rsidR="00294CD9">
        <w:t>6</w:t>
      </w:r>
    </w:p>
    <w:p w:rsidR="00D94F07" w:rsidRDefault="00D94F07" w:rsidP="00D94F07"/>
    <w:p w:rsidR="00D94F07" w:rsidRDefault="00D94F07" w:rsidP="00D94F07">
      <w:r>
        <w:t xml:space="preserve">Skrivelse angående </w:t>
      </w:r>
      <w:r w:rsidR="003B2463">
        <w:t>trafiksäker syn</w:t>
      </w:r>
    </w:p>
    <w:p w:rsidR="00D94F07" w:rsidRDefault="00D94F07" w:rsidP="00D94F07">
      <w:r>
        <w:t xml:space="preserve">Dnr: </w:t>
      </w:r>
      <w:proofErr w:type="gramStart"/>
      <w:r w:rsidR="003B2463">
        <w:t>6522</w:t>
      </w:r>
      <w:r>
        <w:t>-2019</w:t>
      </w:r>
      <w:proofErr w:type="gramEnd"/>
      <w:r>
        <w:t>/20</w:t>
      </w:r>
    </w:p>
    <w:p w:rsidR="00D94F07" w:rsidRDefault="00D94F07" w:rsidP="00D94F07"/>
    <w:p w:rsidR="00D94F07" w:rsidRPr="00A37376" w:rsidRDefault="00D94F07" w:rsidP="00D94F07"/>
    <w:p w:rsidR="00A37376" w:rsidRPr="00A37376" w:rsidRDefault="00A37376" w:rsidP="006D3AF9"/>
    <w:sectPr w:rsidR="00A37376" w:rsidRPr="00A37376" w:rsidSect="00C919F3">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3A0DA0"/>
    <w:multiLevelType w:val="hybridMultilevel"/>
    <w:tmpl w:val="32ECF224"/>
    <w:lvl w:ilvl="0" w:tplc="239A3C4A">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B937D97"/>
    <w:multiLevelType w:val="hybridMultilevel"/>
    <w:tmpl w:val="004A7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07"/>
    <w:rsid w:val="0006043F"/>
    <w:rsid w:val="00072835"/>
    <w:rsid w:val="00094A50"/>
    <w:rsid w:val="0024373D"/>
    <w:rsid w:val="0028015F"/>
    <w:rsid w:val="00280BC7"/>
    <w:rsid w:val="00294CD9"/>
    <w:rsid w:val="002B7046"/>
    <w:rsid w:val="002D07C2"/>
    <w:rsid w:val="00386CC5"/>
    <w:rsid w:val="003B2463"/>
    <w:rsid w:val="003D3414"/>
    <w:rsid w:val="005315D0"/>
    <w:rsid w:val="00585C22"/>
    <w:rsid w:val="006D3AF9"/>
    <w:rsid w:val="00712851"/>
    <w:rsid w:val="007149F6"/>
    <w:rsid w:val="007B6A85"/>
    <w:rsid w:val="00874A67"/>
    <w:rsid w:val="008D3BE8"/>
    <w:rsid w:val="008F5C48"/>
    <w:rsid w:val="00925EF5"/>
    <w:rsid w:val="00980BA4"/>
    <w:rsid w:val="009855B9"/>
    <w:rsid w:val="00A37376"/>
    <w:rsid w:val="00B026D0"/>
    <w:rsid w:val="00D66118"/>
    <w:rsid w:val="00D8468E"/>
    <w:rsid w:val="00D94F07"/>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EAE4"/>
  <w15:chartTrackingRefBased/>
  <w15:docId w15:val="{3C35612F-25A2-491D-9153-187EDD11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F07"/>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Normalmedindrag">
    <w:name w:val="Normal med indrag"/>
    <w:basedOn w:val="Normal"/>
    <w:qFormat/>
    <w:rsid w:val="00D94F07"/>
    <w:pPr>
      <w:widowControl/>
      <w:ind w:left="709"/>
    </w:pPr>
    <w:rPr>
      <w:rFonts w:asciiTheme="minorHAnsi" w:hAnsiTheme="minorHAnsi"/>
      <w:szCs w:val="24"/>
    </w:rPr>
  </w:style>
  <w:style w:type="paragraph" w:customStyle="1" w:styleId="Dnr">
    <w:name w:val="Dnr"/>
    <w:basedOn w:val="Normal"/>
    <w:qFormat/>
    <w:rsid w:val="00D94F07"/>
    <w:pPr>
      <w:widowControl/>
      <w:tabs>
        <w:tab w:val="left" w:pos="284"/>
      </w:tabs>
      <w:jc w:val="right"/>
    </w:pPr>
    <w:rPr>
      <w:sz w:val="22"/>
      <w:szCs w:val="22"/>
    </w:rPr>
  </w:style>
  <w:style w:type="paragraph" w:styleId="Ballongtext">
    <w:name w:val="Balloon Text"/>
    <w:basedOn w:val="Normal"/>
    <w:link w:val="BallongtextChar"/>
    <w:uiPriority w:val="99"/>
    <w:semiHidden/>
    <w:unhideWhenUsed/>
    <w:rsid w:val="00D94F0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4F07"/>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28</TotalTime>
  <Pages>4</Pages>
  <Words>722</Words>
  <Characters>4386</Characters>
  <Application>Microsoft Office Word</Application>
  <DocSecurity>0</DocSecurity>
  <Lines>1462</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4</cp:revision>
  <dcterms:created xsi:type="dcterms:W3CDTF">2020-05-08T06:05:00Z</dcterms:created>
  <dcterms:modified xsi:type="dcterms:W3CDTF">2020-05-25T06:44:00Z</dcterms:modified>
</cp:coreProperties>
</file>