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7D9" w:rsidRPr="005107D9" w:rsidRDefault="005107D9">
      <w:pPr>
        <w:pStyle w:val="Frslagsrubrik"/>
      </w:pPr>
      <w:r w:rsidRPr="005107D9">
        <w:t>Förslag till riksdagsbeslut</w:t>
      </w:r>
    </w:p>
    <w:p w:rsidR="005107D9" w:rsidRPr="005107D9" w:rsidRDefault="005107D9">
      <w:pPr>
        <w:pStyle w:val="Hemstlatt"/>
      </w:pPr>
      <w:r w:rsidRPr="005107D9">
        <w:t>Riksdagen tillkännager för regeringen som sin mening vad som anförs i motionen om regional utvecklingspol</w:t>
      </w:r>
      <w:r w:rsidRPr="005107D9">
        <w:t>i</w:t>
      </w:r>
      <w:r w:rsidRPr="005107D9">
        <w:t>tik.</w:t>
      </w:r>
    </w:p>
    <w:p w:rsidR="005107D9" w:rsidRPr="005107D9" w:rsidRDefault="005107D9">
      <w:pPr>
        <w:pStyle w:val="Rubrik1"/>
      </w:pPr>
      <w:r w:rsidRPr="005107D9">
        <w:t>Motivering</w:t>
      </w:r>
    </w:p>
    <w:p w:rsidR="005107D9" w:rsidRPr="005107D9" w:rsidRDefault="005107D9">
      <w:r w:rsidRPr="005107D9">
        <w:t>Stad och land hänger ihop och därför måste regionalpolitiken hitta lösningar på såväl de snabbväxande storstädernas problem som de svåra välfärdsutm</w:t>
      </w:r>
      <w:r w:rsidRPr="005107D9">
        <w:t>a</w:t>
      </w:r>
      <w:r w:rsidRPr="005107D9">
        <w:t>ningar som väntar många mindre regioner som tampas med kraftigt minska</w:t>
      </w:r>
      <w:r w:rsidRPr="005107D9">
        <w:t>n</w:t>
      </w:r>
      <w:r w:rsidRPr="005107D9">
        <w:t xml:space="preserve">de befolkning, hög strukturell arbetslöshet och skev åldersstruktur. </w:t>
      </w:r>
    </w:p>
    <w:p w:rsidR="005107D9" w:rsidRPr="005107D9" w:rsidRDefault="005107D9">
      <w:pPr>
        <w:pStyle w:val="Normaltindrag"/>
      </w:pPr>
      <w:r w:rsidRPr="005107D9">
        <w:t xml:space="preserve">Det finns några områden som det finns särskild anledning att framhålla. Högskolan behöver fortsätta att byggas ut och vi behöver en offensiv satsning på forskning och utveckling. Det behövs också god infrastruktur för att binda ihop landet och skapa större och mer slagkraftiga regionala arbetsmarknader. </w:t>
      </w:r>
    </w:p>
    <w:p w:rsidR="005107D9" w:rsidRPr="005107D9" w:rsidRDefault="005107D9">
      <w:pPr>
        <w:pStyle w:val="Normaltindrag"/>
      </w:pPr>
      <w:r w:rsidRPr="005107D9">
        <w:t>Tillgängligheten till myndighetsutövande statliga funktioner, oavsett var man bor i landet, är också viktig. På många ställen ökar avstånden till närma</w:t>
      </w:r>
      <w:r w:rsidRPr="005107D9">
        <w:t>s</w:t>
      </w:r>
      <w:r w:rsidRPr="005107D9">
        <w:t xml:space="preserve">te butik, serviceställe eller mack och med dem försvinner också annan service som Apoteks- och Systembolagsutlämning. </w:t>
      </w:r>
    </w:p>
    <w:p w:rsidR="005107D9" w:rsidRPr="005107D9" w:rsidRDefault="005107D9">
      <w:pPr>
        <w:pStyle w:val="Normaltindrag"/>
      </w:pPr>
      <w:r w:rsidRPr="005107D9">
        <w:t xml:space="preserve">För att ge förutsättningar för en grundläggande servicenivå med såväl drivmedel som mat och offentlig service måste vi se över möjligheterna till att stärka och hitta samarbetsformer mellan den kommersiella och offentliga servicen som ger en ökad tillgänglighet. </w:t>
      </w:r>
    </w:p>
    <w:p w:rsidR="005107D9" w:rsidRPr="005107D9" w:rsidRDefault="005107D9">
      <w:pPr>
        <w:pStyle w:val="Normaltindrag"/>
      </w:pPr>
      <w:r w:rsidRPr="005107D9">
        <w:t>Vi vill se ett samhällskontrakt mellan staten och medbrogarna som gara</w:t>
      </w:r>
      <w:r w:rsidRPr="005107D9">
        <w:t>n</w:t>
      </w:r>
      <w:r w:rsidRPr="005107D9">
        <w:t>terar tillgången till en grundläggande service när det gäller post, tele, el, IT och annan basal infrastruktur i hela landet. Statliga servicekontor bör finnas i kommunerna som representerar myndigheter som arbetsförmedling, försä</w:t>
      </w:r>
      <w:r w:rsidRPr="005107D9">
        <w:t>k</w:t>
      </w:r>
      <w:r w:rsidRPr="005107D9">
        <w:t>ringskassa, skatteverk och polis.</w:t>
      </w:r>
    </w:p>
    <w:p w:rsidR="005107D9" w:rsidRPr="005107D9" w:rsidRDefault="005107D9">
      <w:pPr>
        <w:pStyle w:val="Normaltindrag"/>
      </w:pPr>
      <w:r w:rsidRPr="005107D9">
        <w:t xml:space="preserve">De statliga aktörernas utveckling behöver samordnas men också öppna för ett fördjupat samarbete med kommuner, landsting, kooperativa och ideella </w:t>
      </w:r>
      <w:r w:rsidRPr="005107D9">
        <w:lastRenderedPageBreak/>
        <w:t>verksamheter. En sådan reform kan vara ett led i arbetet med att hitta nya stödjepunkter för en bibehållen men även förbättrad service i alla delar av landet. Inrättandet av lokala medborgar- eller servicekontor är i detta sa</w:t>
      </w:r>
      <w:r w:rsidRPr="005107D9">
        <w:t>m</w:t>
      </w:r>
      <w:r w:rsidRPr="005107D9">
        <w:t>manhang intressanta alternativ. Låt Värmland bli försöksregion med en kraf</w:t>
      </w:r>
      <w:r w:rsidRPr="005107D9">
        <w:t>t</w:t>
      </w:r>
      <w:r w:rsidRPr="005107D9">
        <w:t>full samordning</w:t>
      </w:r>
    </w:p>
    <w:p w:rsidR="005107D9" w:rsidRPr="005107D9" w:rsidRDefault="005107D9">
      <w:pPr>
        <w:pStyle w:val="Normaltindrag"/>
      </w:pPr>
      <w:r w:rsidRPr="005107D9">
        <w:t xml:space="preserve">Det behövs också en väl sammanhållen nationell bredbandsstrategi för hela landet. Särskilt viktigt är att skapa högre överföringskapacitet och likvärdiga förutsättningar i hela landet. Det är en </w:t>
      </w:r>
      <w:r w:rsidRPr="005107D9">
        <w:t>viktig rättvisefråga inte minst för alla småföretag; det ska inte spela roll var i landet du bedriver ditt företag</w:t>
      </w:r>
    </w:p>
    <w:p w:rsidR="005107D9" w:rsidRPr="005107D9" w:rsidRDefault="005107D9">
      <w:pPr>
        <w:pStyle w:val="Normaltindrag"/>
      </w:pPr>
      <w:r w:rsidRPr="005107D9">
        <w:t xml:space="preserve">Det behövs också ett tydligt stöd till lokalt arbete med landsbygds- och byautveckling, kombinationssysselsättning, lokala initiativ till föreningsdrift, kooperation och socialt företagande. </w:t>
      </w:r>
    </w:p>
    <w:p w:rsidR="005107D9" w:rsidRPr="005107D9" w:rsidRDefault="005107D9">
      <w:pPr>
        <w:pStyle w:val="Normaltindrag"/>
      </w:pPr>
      <w:r w:rsidRPr="005107D9">
        <w:t>Den värmländska basindustrins roll är av fortsatt stor betydelse. Därför b</w:t>
      </w:r>
      <w:r w:rsidRPr="005107D9">
        <w:t>e</w:t>
      </w:r>
      <w:r w:rsidRPr="005107D9">
        <w:t>hövs det strategiska branschprogram och inte minst där de regionalpolitiska aspekterna betonas särskilt. Det gäller också trähusbyggandet som har pote</w:t>
      </w:r>
      <w:r w:rsidRPr="005107D9">
        <w:t>n</w:t>
      </w:r>
      <w:r w:rsidRPr="005107D9">
        <w:t>tial att växa och som exportnäring.</w:t>
      </w:r>
    </w:p>
    <w:p w:rsidR="005107D9" w:rsidRPr="005107D9" w:rsidRDefault="005107D9">
      <w:pPr>
        <w:pStyle w:val="Normaltindrag"/>
      </w:pPr>
      <w:r w:rsidRPr="005107D9">
        <w:t>Jordbruk, skog, och dess förädlingsled livsmedelsindustri och skogsind</w:t>
      </w:r>
      <w:r w:rsidRPr="005107D9">
        <w:t>u</w:t>
      </w:r>
      <w:r w:rsidRPr="005107D9">
        <w:t>stri är en viktig basnäring. De gröna näringarna betyder mycket för landsby</w:t>
      </w:r>
      <w:r w:rsidRPr="005107D9">
        <w:t>g</w:t>
      </w:r>
      <w:r w:rsidRPr="005107D9">
        <w:t>den och dess sysselsättning, sett i direkta termer. I Värmland svarar de gröna näringarna för mer än 16 procent av all sysselsättning.</w:t>
      </w:r>
    </w:p>
    <w:p w:rsidR="005107D9" w:rsidRPr="005107D9" w:rsidRDefault="005107D9">
      <w:pPr>
        <w:pStyle w:val="Normaltindrag"/>
      </w:pPr>
      <w:r w:rsidRPr="005107D9">
        <w:t>Arbetet med att utveckla, förädla och marknadsföra svensk mat och ma</w:t>
      </w:r>
      <w:r w:rsidRPr="005107D9">
        <w:t>t</w:t>
      </w:r>
      <w:r w:rsidRPr="005107D9">
        <w:t>kultur behöver stöttas med ett särskilt branschprogram för livsmedelsind</w:t>
      </w:r>
      <w:r w:rsidRPr="005107D9">
        <w:t>u</w:t>
      </w:r>
      <w:r w:rsidRPr="005107D9">
        <w:t>strin. En ökad satsning från stat, landsting och kommuner för inköp av nä</w:t>
      </w:r>
      <w:r w:rsidRPr="005107D9">
        <w:t>r</w:t>
      </w:r>
      <w:r w:rsidRPr="005107D9">
        <w:t>producerade och ekologiska livsmedel kan med fördel ske genom en mer miljöinriktad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07D9">
        <w:trPr>
          <w:cantSplit/>
        </w:trPr>
        <w:tc>
          <w:tcPr>
            <w:tcW w:w="3046" w:type="dxa"/>
          </w:tcPr>
          <w:p w:rsidR="005107D9" w:rsidRPr="005107D9" w:rsidRDefault="005107D9">
            <w:pPr>
              <w:pStyle w:val="UnderskriftDatum"/>
              <w:spacing w:before="240"/>
            </w:pPr>
            <w:r w:rsidRPr="005107D9">
              <w:t>Stockholm den 19 oktober 2010</w:t>
            </w:r>
          </w:p>
        </w:tc>
        <w:tc>
          <w:tcPr>
            <w:tcW w:w="3047" w:type="dxa"/>
          </w:tcPr>
          <w:p w:rsidR="005107D9" w:rsidRPr="005107D9" w:rsidRDefault="005107D9">
            <w:pPr>
              <w:pStyle w:val="Underskrifter"/>
              <w:spacing w:before="240"/>
            </w:pPr>
          </w:p>
        </w:tc>
      </w:tr>
      <w:tr w:rsidR="00000000" w:rsidRPr="005107D9">
        <w:trPr>
          <w:cantSplit/>
        </w:trPr>
        <w:tc>
          <w:tcPr>
            <w:tcW w:w="3046" w:type="dxa"/>
          </w:tcPr>
          <w:p w:rsidR="005107D9" w:rsidRPr="005107D9" w:rsidRDefault="005107D9">
            <w:pPr>
              <w:pStyle w:val="Underskrifter"/>
            </w:pPr>
            <w:r w:rsidRPr="005107D9">
              <w:t>Lars Mejern Larsson (S)</w:t>
            </w:r>
          </w:p>
        </w:tc>
        <w:tc>
          <w:tcPr>
            <w:tcW w:w="3046" w:type="dxa"/>
          </w:tcPr>
          <w:p w:rsidR="005107D9" w:rsidRPr="005107D9" w:rsidRDefault="005107D9">
            <w:pPr>
              <w:pStyle w:val="Underskrifter"/>
            </w:pPr>
          </w:p>
        </w:tc>
      </w:tr>
      <w:tr w:rsidR="00000000" w:rsidRPr="005107D9">
        <w:trPr>
          <w:cantSplit/>
        </w:trPr>
        <w:tc>
          <w:tcPr>
            <w:tcW w:w="3046" w:type="dxa"/>
          </w:tcPr>
          <w:p w:rsidR="005107D9" w:rsidRPr="005107D9" w:rsidRDefault="005107D9">
            <w:pPr>
              <w:pStyle w:val="Underskrifter"/>
            </w:pPr>
            <w:r w:rsidRPr="005107D9">
              <w:t>Gunilla Svantorp (S)</w:t>
            </w:r>
          </w:p>
        </w:tc>
        <w:tc>
          <w:tcPr>
            <w:tcW w:w="3046" w:type="dxa"/>
          </w:tcPr>
          <w:p w:rsidR="005107D9" w:rsidRPr="005107D9" w:rsidRDefault="005107D9">
            <w:pPr>
              <w:pStyle w:val="Underskrifter"/>
            </w:pPr>
            <w:r w:rsidRPr="005107D9">
              <w:t>Jonas Gunnarsson (S)</w:t>
            </w:r>
          </w:p>
        </w:tc>
      </w:tr>
      <w:tr w:rsidR="00000000" w:rsidRPr="005107D9">
        <w:trPr>
          <w:cantSplit/>
        </w:trPr>
        <w:tc>
          <w:tcPr>
            <w:tcW w:w="3046" w:type="dxa"/>
          </w:tcPr>
          <w:p w:rsidR="005107D9" w:rsidRPr="005107D9" w:rsidRDefault="005107D9">
            <w:pPr>
              <w:pStyle w:val="Underskrifter"/>
            </w:pPr>
            <w:r w:rsidRPr="005107D9">
              <w:t>Berit Högman (S)</w:t>
            </w:r>
          </w:p>
        </w:tc>
        <w:tc>
          <w:tcPr>
            <w:tcW w:w="3046" w:type="dxa"/>
          </w:tcPr>
          <w:p w:rsidR="005107D9" w:rsidRPr="005107D9" w:rsidRDefault="005107D9">
            <w:pPr>
              <w:pStyle w:val="Underskrifter"/>
            </w:pPr>
          </w:p>
        </w:tc>
      </w:tr>
    </w:tbl>
    <w:p w:rsidR="005107D9" w:rsidRPr="005107D9" w:rsidRDefault="005107D9">
      <w:pPr>
        <w:pStyle w:val="Normaltindrag"/>
      </w:pPr>
    </w:p>
    <w:sectPr w:rsidR="00000000" w:rsidRPr="005107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7D9" w:rsidRPr="005107D9" w:rsidRDefault="005107D9">
      <w:r w:rsidRPr="005107D9">
        <w:separator/>
      </w:r>
    </w:p>
  </w:endnote>
  <w:endnote w:type="continuationSeparator" w:id="0">
    <w:p w:rsidR="005107D9" w:rsidRPr="005107D9" w:rsidRDefault="005107D9">
      <w:r w:rsidRPr="005107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7D9" w:rsidRPr="005107D9" w:rsidRDefault="005107D9">
    <w:pPr>
      <w:pStyle w:val="Sidfot"/>
    </w:pPr>
    <w:r w:rsidRPr="005107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9707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7D9" w:rsidRDefault="005107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07D9" w:rsidRDefault="005107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7D9" w:rsidRPr="005107D9" w:rsidRDefault="005107D9">
    <w:pPr>
      <w:pStyle w:val="Sidfot"/>
    </w:pPr>
    <w:r w:rsidRPr="005107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991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7D9" w:rsidRDefault="005107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07D9" w:rsidRDefault="005107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7D9" w:rsidRPr="005107D9" w:rsidRDefault="005107D9">
    <w:pPr>
      <w:pStyle w:val="Sidfot"/>
    </w:pPr>
    <w:r w:rsidRPr="005107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556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7D9" w:rsidRDefault="005107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07D9" w:rsidRDefault="005107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7D9" w:rsidRPr="005107D9" w:rsidRDefault="005107D9">
      <w:r w:rsidRPr="005107D9">
        <w:separator/>
      </w:r>
    </w:p>
  </w:footnote>
  <w:footnote w:type="continuationSeparator" w:id="0">
    <w:p w:rsidR="005107D9" w:rsidRPr="005107D9" w:rsidRDefault="005107D9">
      <w:r w:rsidRPr="005107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7D9" w:rsidRPr="005107D9" w:rsidRDefault="005107D9">
    <w:pPr>
      <w:pStyle w:val="Sidhuvud"/>
    </w:pPr>
    <w:r w:rsidRPr="005107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23829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7D9" w:rsidRDefault="005107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07D9" w:rsidRDefault="005107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7D9" w:rsidRPr="005107D9" w:rsidRDefault="005107D9">
    <w:pPr>
      <w:pStyle w:val="Sidhuvud"/>
    </w:pPr>
    <w:r w:rsidRPr="005107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8901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7D9" w:rsidRDefault="005107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07D9" w:rsidRDefault="005107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7D9" w:rsidRPr="005107D9" w:rsidRDefault="005107D9">
    <w:pPr>
      <w:pStyle w:val="FSHNormal"/>
      <w:tabs>
        <w:tab w:val="right" w:pos="5840"/>
      </w:tabs>
    </w:pPr>
    <w:r w:rsidRPr="005107D9">
      <w:br/>
    </w:r>
    <w:r w:rsidRPr="005107D9">
      <w:fldChar w:fldCharType="begin" w:fldLock="1"/>
    </w:r>
    <w:r w:rsidRPr="005107D9">
      <w:instrText xml:space="preserve"> DOCPROPERTY</w:instrText>
    </w:r>
    <w:r w:rsidRPr="005107D9">
      <w:rPr>
        <w:sz w:val="18"/>
      </w:rPr>
      <w:instrText xml:space="preserve"> "YearUser" *\charformat </w:instrText>
    </w:r>
    <w:r w:rsidRPr="005107D9">
      <w:fldChar w:fldCharType="separate"/>
    </w:r>
    <w:r w:rsidRPr="005107D9">
      <w:t>2010/11</w:t>
    </w:r>
    <w:r w:rsidRPr="005107D9">
      <w:fldChar w:fldCharType="end"/>
    </w:r>
    <w:r w:rsidRPr="005107D9">
      <w:t xml:space="preserve"> </w:t>
    </w:r>
    <w:r w:rsidRPr="005107D9">
      <w:tab/>
      <w:t xml:space="preserve">mnr: </w:t>
    </w:r>
    <w:r w:rsidRPr="005107D9">
      <w:fldChar w:fldCharType="begin" w:fldLock="1"/>
    </w:r>
    <w:r w:rsidRPr="005107D9">
      <w:instrText xml:space="preserve"> DOCPROPERTY</w:instrText>
    </w:r>
    <w:r w:rsidRPr="005107D9">
      <w:rPr>
        <w:sz w:val="18"/>
      </w:rPr>
      <w:instrText xml:space="preserve"> "Motionsnummer" *\charformat </w:instrText>
    </w:r>
    <w:r w:rsidRPr="005107D9">
      <w:fldChar w:fldCharType="separate"/>
    </w:r>
    <w:r w:rsidRPr="005107D9">
      <w:t>N291</w:t>
    </w:r>
    <w:r w:rsidRPr="005107D9">
      <w:fldChar w:fldCharType="end"/>
    </w:r>
    <w:r w:rsidRPr="005107D9">
      <w:br/>
    </w:r>
    <w:r w:rsidRPr="005107D9">
      <w:fldChar w:fldCharType="begin" w:fldLock="1"/>
    </w:r>
    <w:r w:rsidRPr="005107D9">
      <w:instrText xml:space="preserve"> DOCPROPERTY</w:instrText>
    </w:r>
    <w:r w:rsidRPr="005107D9">
      <w:rPr>
        <w:sz w:val="18"/>
      </w:rPr>
      <w:instrText xml:space="preserve"> "Samling" *\charformat </w:instrText>
    </w:r>
    <w:r w:rsidRPr="005107D9">
      <w:fldChar w:fldCharType="end"/>
    </w:r>
    <w:r w:rsidRPr="005107D9">
      <w:tab/>
      <w:t xml:space="preserve">pnr: </w:t>
    </w:r>
    <w:r w:rsidRPr="005107D9">
      <w:fldChar w:fldCharType="begin" w:fldLock="1"/>
    </w:r>
    <w:r w:rsidRPr="005107D9">
      <w:instrText xml:space="preserve"> DOCPROPERTY</w:instrText>
    </w:r>
    <w:r w:rsidRPr="005107D9">
      <w:rPr>
        <w:sz w:val="18"/>
      </w:rPr>
      <w:instrText xml:space="preserve"> "Partinummer" *\charformat </w:instrText>
    </w:r>
    <w:r w:rsidRPr="005107D9">
      <w:fldChar w:fldCharType="separate"/>
    </w:r>
    <w:r w:rsidRPr="005107D9">
      <w:t>S10007</w:t>
    </w:r>
    <w:r w:rsidRPr="005107D9">
      <w:fldChar w:fldCharType="end"/>
    </w:r>
  </w:p>
  <w:p w:rsidR="005107D9" w:rsidRPr="005107D9" w:rsidRDefault="005107D9">
    <w:pPr>
      <w:pStyle w:val="FSHRub1"/>
    </w:pPr>
    <w:r w:rsidRPr="005107D9">
      <w:t>Motion till riksdagen</w:t>
    </w:r>
    <w:r w:rsidRPr="005107D9">
      <w:br/>
    </w:r>
    <w:r w:rsidRPr="005107D9">
      <w:fldChar w:fldCharType="begin" w:fldLock="1"/>
    </w:r>
    <w:r w:rsidRPr="005107D9">
      <w:instrText xml:space="preserve"> DOCPROPERTY "YearUser" *\charformat </w:instrText>
    </w:r>
    <w:r w:rsidRPr="005107D9">
      <w:fldChar w:fldCharType="separate"/>
    </w:r>
    <w:r w:rsidRPr="005107D9">
      <w:t>2010/11</w:t>
    </w:r>
    <w:r w:rsidRPr="005107D9">
      <w:fldChar w:fldCharType="end"/>
    </w:r>
    <w:r w:rsidRPr="005107D9">
      <w:t>:</w:t>
    </w:r>
    <w:r w:rsidRPr="005107D9">
      <w:fldChar w:fldCharType="begin" w:fldLock="1"/>
    </w:r>
    <w:r w:rsidRPr="005107D9">
      <w:instrText xml:space="preserve"> DOCPROPERTY "Motionsnummer" *\charformat </w:instrText>
    </w:r>
    <w:r w:rsidRPr="005107D9">
      <w:fldChar w:fldCharType="separate"/>
    </w:r>
    <w:r w:rsidRPr="005107D9">
      <w:t>N291</w:t>
    </w:r>
    <w:r w:rsidRPr="005107D9">
      <w:fldChar w:fldCharType="end"/>
    </w:r>
  </w:p>
  <w:p w:rsidR="005107D9" w:rsidRPr="005107D9" w:rsidRDefault="005107D9">
    <w:pPr>
      <w:pStyle w:val="FSHNormalS5"/>
    </w:pPr>
    <w:r w:rsidRPr="005107D9">
      <w:fldChar w:fldCharType="begin" w:fldLock="1"/>
    </w:r>
    <w:r w:rsidRPr="005107D9">
      <w:instrText xml:space="preserve"> DOCPROPERTY "MotionarText" *\charformat </w:instrText>
    </w:r>
    <w:r w:rsidRPr="005107D9">
      <w:fldChar w:fldCharType="separate"/>
    </w:r>
    <w:r w:rsidRPr="005107D9">
      <w:t>av Lars Mejern Larsson m.fl. (S)</w:t>
    </w:r>
    <w:r w:rsidRPr="005107D9">
      <w:fldChar w:fldCharType="end"/>
    </w:r>
    <w:r w:rsidRPr="005107D9">
      <w:br/>
    </w:r>
    <w:r w:rsidRPr="005107D9">
      <w:fldChar w:fldCharType="begin" w:fldLock="1"/>
    </w:r>
    <w:r w:rsidRPr="005107D9">
      <w:instrText xml:space="preserve"> DOCPROPERTY "SvarFrasKort" *\charformat </w:instrText>
    </w:r>
    <w:r w:rsidRPr="005107D9">
      <w:fldChar w:fldCharType="end"/>
    </w:r>
  </w:p>
  <w:p w:rsidR="005107D9" w:rsidRPr="005107D9" w:rsidRDefault="005107D9">
    <w:pPr>
      <w:pStyle w:val="FSHTitel"/>
    </w:pPr>
    <w:r w:rsidRPr="005107D9">
      <w:fldChar w:fldCharType="begin" w:fldLock="1"/>
    </w:r>
    <w:r w:rsidRPr="005107D9">
      <w:instrText xml:space="preserve"> DOCPROPERTY</w:instrText>
    </w:r>
    <w:r w:rsidRPr="005107D9">
      <w:rPr>
        <w:sz w:val="18"/>
      </w:rPr>
      <w:instrText xml:space="preserve"> "RubrikSvar" *\charformat </w:instrText>
    </w:r>
    <w:r w:rsidRPr="005107D9">
      <w:fldChar w:fldCharType="separate"/>
    </w:r>
    <w:r w:rsidRPr="005107D9">
      <w:t>Regional utvecklingspolitik</w:t>
    </w:r>
    <w:r w:rsidRPr="005107D9">
      <w:fldChar w:fldCharType="end"/>
    </w:r>
  </w:p>
  <w:p w:rsidR="005107D9" w:rsidRPr="005107D9" w:rsidRDefault="005107D9">
    <w:pPr>
      <w:pStyle w:val="Normal00"/>
    </w:pPr>
  </w:p>
  <w:p w:rsidR="005107D9" w:rsidRPr="005107D9" w:rsidRDefault="005107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2474588">
    <w:abstractNumId w:val="3"/>
  </w:num>
  <w:num w:numId="2" w16cid:durableId="730075708">
    <w:abstractNumId w:val="2"/>
  </w:num>
  <w:num w:numId="3" w16cid:durableId="1123421091">
    <w:abstractNumId w:val="1"/>
  </w:num>
  <w:num w:numId="4" w16cid:durableId="569585132">
    <w:abstractNumId w:val="0"/>
  </w:num>
  <w:num w:numId="5" w16cid:durableId="1856310389">
    <w:abstractNumId w:val="7"/>
  </w:num>
  <w:num w:numId="6" w16cid:durableId="82072443">
    <w:abstractNumId w:val="6"/>
  </w:num>
  <w:num w:numId="7" w16cid:durableId="1783764423">
    <w:abstractNumId w:val="5"/>
  </w:num>
  <w:num w:numId="8" w16cid:durableId="484007946">
    <w:abstractNumId w:val="4"/>
  </w:num>
  <w:num w:numId="9" w16cid:durableId="770128423">
    <w:abstractNumId w:val="8"/>
  </w:num>
  <w:num w:numId="10" w16cid:durableId="444276951">
    <w:abstractNumId w:val="9"/>
  </w:num>
  <w:num w:numId="11" w16cid:durableId="492991636">
    <w:abstractNumId w:val="10"/>
  </w:num>
  <w:num w:numId="12" w16cid:durableId="722020203">
    <w:abstractNumId w:val="13"/>
  </w:num>
  <w:num w:numId="13" w16cid:durableId="16741076">
    <w:abstractNumId w:val="15"/>
  </w:num>
  <w:num w:numId="14" w16cid:durableId="1862234662">
    <w:abstractNumId w:val="16"/>
  </w:num>
  <w:num w:numId="15" w16cid:durableId="1765111175">
    <w:abstractNumId w:val="11"/>
  </w:num>
  <w:num w:numId="16" w16cid:durableId="2081558749">
    <w:abstractNumId w:val="18"/>
  </w:num>
  <w:num w:numId="17" w16cid:durableId="465509054">
    <w:abstractNumId w:val="17"/>
  </w:num>
  <w:num w:numId="18" w16cid:durableId="242419647">
    <w:abstractNumId w:val="14"/>
  </w:num>
  <w:num w:numId="19" w16cid:durableId="1562519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98573A62-87F3-4948-9C7F-DBDBDCA46686},{08D37412-6E35-4AAD-ABA0-31DCDBF3ADC8},{F6544422-E453-44ED-9295-6FD2834634D3},{40A96CCA-2200-4F16-8C69-143CE5A64D71}"/>
  </w:docVars>
  <w:rsids>
    <w:rsidRoot w:val="0019324D"/>
    <w:rsid w:val="0019324D"/>
    <w:rsid w:val="005107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1DCB286-A5BF-474E-84CE-05BC938E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3065</Characters>
  <Application>Microsoft Office Word</Application>
  <DocSecurity>4</DocSecurity>
  <Lines>61</Lines>
  <Paragraphs>22</Paragraphs>
  <ScaleCrop>false</ScaleCrop>
  <HeadingPairs>
    <vt:vector size="2" baseType="variant">
      <vt:variant>
        <vt:lpstr>Rubrik</vt:lpstr>
      </vt:variant>
      <vt:variant>
        <vt:i4>1</vt:i4>
      </vt:variant>
    </vt:vector>
  </HeadingPairs>
  <TitlesOfParts>
    <vt:vector size="1" baseType="lpstr">
      <vt:lpstr>s10007</vt:lpstr>
    </vt:vector>
  </TitlesOfParts>
  <Company>Riksdagen</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s10007</dc:title>
  <dc:subject>s10007</dc:subject>
  <dc:creator>Riksdagen</dc:creator>
  <cp:keywords>Riksdagen</cp:keywords>
  <dc:description>Versal/gemen i partibeteckning. Gemen i tryck för 0910, versal för 1011 och nyare</dc:description>
  <cp:lastModifiedBy>Lars Brink</cp:lastModifiedBy>
  <cp:revision>2</cp:revision>
  <cp:lastPrinted>2010-11-26T06:41:00Z</cp:lastPrinted>
  <dcterms:created xsi:type="dcterms:W3CDTF">2025-12-18T01:44:00Z</dcterms:created>
  <dcterms:modified xsi:type="dcterms:W3CDTF">2025-12-18T01:44:00Z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Regional utvecklingspolitik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utvecklingspolitik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Mejern Larsson m.fl. (S)</vt:lpwstr>
  </property>
  <property fmtid="{D5CDD505-2E9C-101B-9397-08002B2CF9AE}" pid="26" name="MotionarLista">
    <vt:lpwstr>Larsson, Lars Mejern (S)\Svantorp, Gunilla (S)\Gunnarsson, Jonas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Gunilla Svantorp (S), Jonas Gunnarsson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20102011000000000115000100070069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20102011000000000115000100070069</vt:lpwstr>
  </property>
  <property fmtid="{D5CDD505-2E9C-101B-9397-08002B2CF9AE}" pid="50" name="nummer">
    <vt:lpwstr>291</vt:lpwstr>
  </property>
  <property fmtid="{D5CDD505-2E9C-101B-9397-08002B2CF9AE}" pid="51" name="utskottsbeteckning">
    <vt:lpwstr>N</vt:lpwstr>
  </property>
  <property fmtid="{D5CDD505-2E9C-101B-9397-08002B2CF9AE}" pid="52" name="GlobalUID">
    <vt:lpwstr>{0ED8ED2C-BD3A-4A58-9F3B-CC4C49A23E98}</vt:lpwstr>
  </property>
  <property fmtid="{D5CDD505-2E9C-101B-9397-08002B2CF9AE}" pid="53" name="Överföringar">
    <vt:i4>0</vt:i4>
  </property>
  <property fmtid="{D5CDD505-2E9C-101B-9397-08002B2CF9AE}" pid="54" name="Checksum">
    <vt:lpwstr>*0012159611334*</vt:lpwstr>
  </property>
  <property fmtid="{D5CDD505-2E9C-101B-9397-08002B2CF9AE}" pid="55" name="skuggnummer">
    <vt:lpwstr>1268</vt:lpwstr>
  </property>
  <property fmtid="{D5CDD505-2E9C-101B-9397-08002B2CF9AE}" pid="56" name="urixVersion">
    <vt:lpwstr>4.3.0.0</vt:lpwstr>
  </property>
  <property fmtid="{D5CDD505-2E9C-101B-9397-08002B2CF9AE}" pid="57" name="urixOrigin">
    <vt:lpwstr>101126 07:41:57.812</vt:lpwstr>
  </property>
  <property fmtid="{D5CDD505-2E9C-101B-9397-08002B2CF9AE}" pid="58" name="urixGuid">
    <vt:lpwstr>{D4087C38-936B-423D-9CD0-C01D7E810070}</vt:lpwstr>
  </property>
</Properties>
</file>