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474C" w:rsidRDefault="00960665" w14:paraId="2546DC50" w14:textId="77777777">
      <w:pPr>
        <w:pStyle w:val="Rubrik1"/>
        <w:spacing w:after="300"/>
      </w:pPr>
      <w:sdt>
        <w:sdtPr>
          <w:alias w:val="CC_Boilerplate_4"/>
          <w:tag w:val="CC_Boilerplate_4"/>
          <w:id w:val="-1644581176"/>
          <w:lock w:val="sdtLocked"/>
          <w:placeholder>
            <w:docPart w:val="C0DC0A5B0655416CA8819D8BA14F963D"/>
          </w:placeholder>
          <w:text/>
        </w:sdtPr>
        <w:sdtEndPr/>
        <w:sdtContent>
          <w:r w:rsidRPr="009B062B" w:rsidR="00AF30DD">
            <w:t>Förslag till riksdagsbeslut</w:t>
          </w:r>
        </w:sdtContent>
      </w:sdt>
      <w:bookmarkEnd w:id="0"/>
      <w:bookmarkEnd w:id="1"/>
    </w:p>
    <w:sdt>
      <w:sdtPr>
        <w:alias w:val="Yrkande 1"/>
        <w:tag w:val="92a5368d-a08b-4bd8-827f-021def51d605"/>
        <w:id w:val="1288472492"/>
        <w:lock w:val="sdtLocked"/>
      </w:sdtPr>
      <w:sdtEndPr/>
      <w:sdtContent>
        <w:p w:rsidR="00EE7B8E" w:rsidRDefault="00AD5FA2" w14:paraId="4068E364" w14:textId="77777777">
          <w:pPr>
            <w:pStyle w:val="Frslagstext"/>
            <w:numPr>
              <w:ilvl w:val="0"/>
              <w:numId w:val="0"/>
            </w:numPr>
          </w:pPr>
          <w:r>
            <w:t>Riksdagen ställer sig bakom det som anförs i motionen om att utreda ett införande av begränsningsregler för bilinnehav för att försvåra för bilmålvakter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FE7C6B605844258544387F9BD92DA6"/>
        </w:placeholder>
        <w:text/>
      </w:sdtPr>
      <w:sdtEndPr/>
      <w:sdtContent>
        <w:p w:rsidRPr="0011474C" w:rsidR="006D79C9" w:rsidP="00333E95" w:rsidRDefault="006D79C9" w14:paraId="565F41C6" w14:textId="77777777">
          <w:pPr>
            <w:pStyle w:val="Rubrik1"/>
          </w:pPr>
          <w:r>
            <w:t>Motivering</w:t>
          </w:r>
        </w:p>
      </w:sdtContent>
    </w:sdt>
    <w:bookmarkEnd w:displacedByCustomXml="prev" w:id="3"/>
    <w:bookmarkEnd w:displacedByCustomXml="prev" w:id="4"/>
    <w:p w:rsidRPr="0011474C" w:rsidR="00F01FF3" w:rsidP="002B6E6B" w:rsidRDefault="00F01FF3" w14:paraId="309D5DC7" w14:textId="4E8C2443">
      <w:pPr>
        <w:pStyle w:val="Normalutanindragellerluft"/>
      </w:pPr>
      <w:r w:rsidRPr="0011474C">
        <w:t>Polisen och andra myndigheter i rättsväsendet beskriver bilmålvakterna som problem. Kronofogden rapporterar om 1,5 miljarder kronor i fordonsrelaterade skulder. Ett ännu större problem är hur bilmålvakter används för att undvika utmätning eller för bidrags</w:t>
      </w:r>
      <w:r w:rsidR="00A43060">
        <w:softHyphen/>
      </w:r>
      <w:r w:rsidRPr="0011474C">
        <w:t>bedrägerier.</w:t>
      </w:r>
    </w:p>
    <w:p w:rsidRPr="0011474C" w:rsidR="00F01FF3" w:rsidP="00F01FF3" w:rsidRDefault="00F01FF3" w14:paraId="1BD58742" w14:textId="7157ECDD">
      <w:r w:rsidRPr="0011474C">
        <w:t xml:space="preserve">Begreppet bilmålvakt används om personer, normalt utan utmätningsbara tillgångar, som går med på att registreras som ägare till ett fordon i stället för fordonets verklige ägare. Genom att använda en målvakt slipper den verklige ägaren betalningsansvar för fordonsrelaterade skatter och avgifter eftersom den registrerade ägaren, dvs. målvakten, är betalningsskyldig. Någon formellt fastställd definition av begreppet bilmålvakt finns </w:t>
      </w:r>
      <w:r w:rsidRPr="00A43060">
        <w:rPr>
          <w:spacing w:val="-2"/>
        </w:rPr>
        <w:t>inte, men Transportstyrelsen tillämpar i sin kartläggning av problematiken en avgränsning</w:t>
      </w:r>
      <w:r w:rsidRPr="0011474C">
        <w:t xml:space="preserve"> till privatpersoner som inte yrkesmässigt säljer/köper fordon som är registrerade ägare till fler än 100 personbilar eller lastbilar. Transportstyrelsen understryker dock att dessa personer inte per automatik kan anses vara bilmålvakter utan att det handlar om en upp</w:t>
      </w:r>
      <w:r w:rsidR="00A43060">
        <w:softHyphen/>
      </w:r>
      <w:r w:rsidRPr="0011474C">
        <w:t xml:space="preserve">skattning av företeelsens omfattning (Transportstyrelsen, 2019; Ds 2020:20, s. 53). </w:t>
      </w:r>
    </w:p>
    <w:p w:rsidR="002B6E6B" w:rsidP="00B45950" w:rsidRDefault="00F01FF3" w14:paraId="4D4894A0" w14:textId="213AC246">
      <w:r w:rsidRPr="0011474C">
        <w:t>Riksdagens utredningstjänst har (RUT 2021:</w:t>
      </w:r>
      <w:r w:rsidRPr="0011474C" w:rsidR="00732C91">
        <w:t xml:space="preserve">1205) </w:t>
      </w:r>
      <w:r w:rsidRPr="0011474C">
        <w:t xml:space="preserve">svarat på frågor om hur </w:t>
      </w:r>
      <w:proofErr w:type="spellStart"/>
      <w:r w:rsidRPr="0011474C">
        <w:t>bilägandet</w:t>
      </w:r>
      <w:proofErr w:type="spellEnd"/>
      <w:r w:rsidRPr="0011474C">
        <w:t xml:space="preserve"> </w:t>
      </w:r>
      <w:r w:rsidRPr="00A43060">
        <w:rPr>
          <w:spacing w:val="-2"/>
        </w:rPr>
        <w:t>fördelar sig</w:t>
      </w:r>
      <w:r w:rsidRPr="00A43060" w:rsidR="00732C91">
        <w:rPr>
          <w:spacing w:val="-2"/>
        </w:rPr>
        <w:t xml:space="preserve">; </w:t>
      </w:r>
      <w:r w:rsidRPr="00A43060" w:rsidR="00A83862">
        <w:rPr>
          <w:spacing w:val="-2"/>
        </w:rPr>
        <w:t>Sverige har drygt 4 miljoner bilägare</w:t>
      </w:r>
      <w:r w:rsidRPr="00A43060" w:rsidR="00732C91">
        <w:rPr>
          <w:spacing w:val="-2"/>
        </w:rPr>
        <w:t xml:space="preserve"> – n</w:t>
      </w:r>
      <w:r w:rsidRPr="00A43060" w:rsidR="00A83862">
        <w:rPr>
          <w:spacing w:val="-2"/>
        </w:rPr>
        <w:t>ästan tre fjärdedelar av alla bilägare</w:t>
      </w:r>
      <w:r w:rsidRPr="0011474C" w:rsidR="00A83862">
        <w:t xml:space="preserve"> äger en bil</w:t>
      </w:r>
      <w:r w:rsidRPr="0011474C" w:rsidR="00732C91">
        <w:t>, medan s</w:t>
      </w:r>
      <w:r w:rsidRPr="0011474C" w:rsidR="00A83862">
        <w:t>ex personer äger fler än 2</w:t>
      </w:r>
      <w:r w:rsidR="00AD5FA2">
        <w:t> </w:t>
      </w:r>
      <w:r w:rsidRPr="0011474C" w:rsidR="00A83862">
        <w:t>000 bilar.</w:t>
      </w:r>
    </w:p>
    <w:p w:rsidR="002B6E6B" w:rsidRDefault="002B6E6B" w14:paraId="2B4749F4"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C627A4" w:rsidR="00F01FF3" w:rsidP="00C627A4" w:rsidRDefault="00F01FF3" w14:paraId="07EC8214" w14:textId="68ECD1BB">
      <w:pPr>
        <w:pStyle w:val="Tabellrubrik"/>
        <w:spacing w:before="300" w:after="20"/>
      </w:pPr>
      <w:r w:rsidRPr="00C627A4">
        <w:lastRenderedPageBreak/>
        <w:t>Tabell 1: Fordonsinnehav bland privatpersoner</w:t>
      </w:r>
    </w:p>
    <w:tbl>
      <w:tblPr>
        <w:tblStyle w:val="Tabellrutnt1"/>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68" w:type="dxa"/>
          <w:right w:w="68" w:type="dxa"/>
        </w:tblCellMar>
        <w:tblLook w:val="04A0" w:firstRow="1" w:lastRow="0" w:firstColumn="1" w:lastColumn="0" w:noHBand="0" w:noVBand="1"/>
      </w:tblPr>
      <w:tblGrid>
        <w:gridCol w:w="2835"/>
        <w:gridCol w:w="2410"/>
        <w:gridCol w:w="3260"/>
      </w:tblGrid>
      <w:tr w:rsidRPr="003D7623" w:rsidR="00F01FF3" w:rsidTr="00C627A4" w14:paraId="13EA50F9" w14:textId="77777777">
        <w:tc>
          <w:tcPr>
            <w:tcW w:w="2835" w:type="dxa"/>
            <w:tcBorders>
              <w:top w:val="single" w:color="auto" w:sz="4" w:space="0"/>
              <w:left w:val="nil"/>
              <w:bottom w:val="single" w:color="auto" w:sz="4" w:space="0"/>
              <w:right w:val="nil"/>
            </w:tcBorders>
            <w:hideMark/>
          </w:tcPr>
          <w:p w:rsidRPr="003D7623" w:rsidR="00F01FF3" w:rsidP="00F01FF3" w:rsidRDefault="00F01FF3" w14:paraId="1746E8EC"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rPr>
                <w:b/>
                <w:kern w:val="0"/>
                <w:sz w:val="20"/>
                <w:szCs w:val="20"/>
                <w14:numSpacing w14:val="default"/>
              </w:rPr>
            </w:pPr>
            <w:r w:rsidRPr="003D7623">
              <w:rPr>
                <w:b/>
                <w:kern w:val="0"/>
                <w:sz w:val="20"/>
                <w:szCs w:val="20"/>
                <w14:numSpacing w14:val="default"/>
              </w:rPr>
              <w:t>Antal fordon</w:t>
            </w:r>
          </w:p>
        </w:tc>
        <w:tc>
          <w:tcPr>
            <w:tcW w:w="2410" w:type="dxa"/>
            <w:tcBorders>
              <w:top w:val="single" w:color="auto" w:sz="4" w:space="0"/>
              <w:left w:val="nil"/>
              <w:bottom w:val="single" w:color="auto" w:sz="4" w:space="0"/>
              <w:right w:val="nil"/>
            </w:tcBorders>
            <w:hideMark/>
          </w:tcPr>
          <w:p w:rsidRPr="003D7623" w:rsidR="00F01FF3" w:rsidP="00C627A4" w:rsidRDefault="00F01FF3" w14:paraId="16626D4B"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jc w:val="right"/>
              <w:rPr>
                <w:b/>
                <w:kern w:val="0"/>
                <w:sz w:val="20"/>
                <w:szCs w:val="20"/>
                <w14:numSpacing w14:val="default"/>
              </w:rPr>
            </w:pPr>
            <w:r w:rsidRPr="003D7623">
              <w:rPr>
                <w:b/>
                <w:kern w:val="0"/>
                <w:sz w:val="20"/>
                <w:szCs w:val="20"/>
                <w14:numSpacing w14:val="default"/>
              </w:rPr>
              <w:t>Antal personer</w:t>
            </w:r>
          </w:p>
        </w:tc>
        <w:tc>
          <w:tcPr>
            <w:tcW w:w="3260" w:type="dxa"/>
            <w:tcBorders>
              <w:top w:val="single" w:color="auto" w:sz="4" w:space="0"/>
              <w:left w:val="nil"/>
              <w:bottom w:val="single" w:color="auto" w:sz="4" w:space="0"/>
              <w:right w:val="nil"/>
            </w:tcBorders>
            <w:vAlign w:val="bottom"/>
            <w:hideMark/>
          </w:tcPr>
          <w:p w:rsidRPr="003D7623" w:rsidR="00F01FF3" w:rsidP="00B45950" w:rsidRDefault="00F01FF3" w14:paraId="59079BA1" w14:textId="03C7FEA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jc w:val="right"/>
              <w:rPr>
                <w:b/>
                <w:kern w:val="0"/>
                <w:sz w:val="20"/>
                <w:szCs w:val="20"/>
                <w14:numSpacing w14:val="default"/>
              </w:rPr>
            </w:pPr>
            <w:r w:rsidRPr="003D7623">
              <w:rPr>
                <w:b/>
                <w:kern w:val="0"/>
                <w:sz w:val="20"/>
                <w:szCs w:val="20"/>
                <w14:numSpacing w14:val="default"/>
              </w:rPr>
              <w:t>Andel (%) av fordonsägarna</w:t>
            </w:r>
          </w:p>
        </w:tc>
      </w:tr>
      <w:tr w:rsidRPr="003D7623" w:rsidR="00F01FF3" w:rsidTr="00C627A4" w14:paraId="7EB0C7E9" w14:textId="77777777">
        <w:tc>
          <w:tcPr>
            <w:tcW w:w="2835" w:type="dxa"/>
            <w:tcBorders>
              <w:top w:val="single" w:color="auto" w:sz="4" w:space="0"/>
              <w:left w:val="nil"/>
              <w:bottom w:val="nil"/>
              <w:right w:val="nil"/>
            </w:tcBorders>
            <w:vAlign w:val="bottom"/>
            <w:hideMark/>
          </w:tcPr>
          <w:p w:rsidRPr="003D7623" w:rsidR="00F01FF3" w:rsidP="00F01FF3" w:rsidRDefault="00F01FF3" w14:paraId="1F312000"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w:t>
            </w:r>
          </w:p>
        </w:tc>
        <w:tc>
          <w:tcPr>
            <w:tcW w:w="2410" w:type="dxa"/>
            <w:tcBorders>
              <w:top w:val="single" w:color="auto" w:sz="4" w:space="0"/>
              <w:left w:val="nil"/>
              <w:bottom w:val="nil"/>
              <w:right w:val="nil"/>
            </w:tcBorders>
            <w:vAlign w:val="bottom"/>
            <w:hideMark/>
          </w:tcPr>
          <w:p w:rsidRPr="003D7623" w:rsidR="00F01FF3" w:rsidP="00C627A4" w:rsidRDefault="00F01FF3" w14:paraId="3AA554AD"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2 961 490</w:t>
            </w:r>
          </w:p>
        </w:tc>
        <w:tc>
          <w:tcPr>
            <w:tcW w:w="3260" w:type="dxa"/>
            <w:tcBorders>
              <w:top w:val="single" w:color="auto" w:sz="4" w:space="0"/>
              <w:left w:val="nil"/>
              <w:bottom w:val="nil"/>
              <w:right w:val="nil"/>
            </w:tcBorders>
            <w:vAlign w:val="bottom"/>
            <w:hideMark/>
          </w:tcPr>
          <w:p w:rsidRPr="003D7623" w:rsidR="00F01FF3" w:rsidP="002B6E6B" w:rsidRDefault="00F01FF3" w14:paraId="73AE3EEC" w14:textId="50822DAD">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73,6</w:t>
            </w:r>
          </w:p>
        </w:tc>
      </w:tr>
      <w:tr w:rsidRPr="003D7623" w:rsidR="00F01FF3" w:rsidTr="00C627A4" w14:paraId="730C0BB9" w14:textId="77777777">
        <w:tc>
          <w:tcPr>
            <w:tcW w:w="2835" w:type="dxa"/>
            <w:vAlign w:val="bottom"/>
            <w:hideMark/>
          </w:tcPr>
          <w:p w:rsidRPr="003D7623" w:rsidR="00F01FF3" w:rsidP="00F01FF3" w:rsidRDefault="00F01FF3" w14:paraId="5EF2304D"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2</w:t>
            </w:r>
          </w:p>
        </w:tc>
        <w:tc>
          <w:tcPr>
            <w:tcW w:w="2410" w:type="dxa"/>
            <w:vAlign w:val="bottom"/>
            <w:hideMark/>
          </w:tcPr>
          <w:p w:rsidRPr="003D7623" w:rsidR="00F01FF3" w:rsidP="00C627A4" w:rsidRDefault="00F01FF3" w14:paraId="0C33E127"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700 357</w:t>
            </w:r>
          </w:p>
        </w:tc>
        <w:tc>
          <w:tcPr>
            <w:tcW w:w="3260" w:type="dxa"/>
            <w:vAlign w:val="bottom"/>
            <w:hideMark/>
          </w:tcPr>
          <w:p w:rsidRPr="003D7623" w:rsidR="00F01FF3" w:rsidP="002B6E6B" w:rsidRDefault="00F01FF3" w14:paraId="3D514D37" w14:textId="2D1F17E5">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17,4</w:t>
            </w:r>
          </w:p>
        </w:tc>
      </w:tr>
      <w:tr w:rsidRPr="003D7623" w:rsidR="00F01FF3" w:rsidTr="00C627A4" w14:paraId="350626FC" w14:textId="77777777">
        <w:tc>
          <w:tcPr>
            <w:tcW w:w="2835" w:type="dxa"/>
            <w:vAlign w:val="bottom"/>
            <w:hideMark/>
          </w:tcPr>
          <w:p w:rsidRPr="003D7623" w:rsidR="00F01FF3" w:rsidP="00F01FF3" w:rsidRDefault="00F01FF3" w14:paraId="302AA2C2"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3</w:t>
            </w:r>
          </w:p>
        </w:tc>
        <w:tc>
          <w:tcPr>
            <w:tcW w:w="2410" w:type="dxa"/>
            <w:vAlign w:val="bottom"/>
            <w:hideMark/>
          </w:tcPr>
          <w:p w:rsidRPr="003D7623" w:rsidR="00F01FF3" w:rsidP="00C627A4" w:rsidRDefault="00F01FF3" w14:paraId="6EB2AB57"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193 749</w:t>
            </w:r>
          </w:p>
        </w:tc>
        <w:tc>
          <w:tcPr>
            <w:tcW w:w="3260" w:type="dxa"/>
            <w:vAlign w:val="bottom"/>
            <w:hideMark/>
          </w:tcPr>
          <w:p w:rsidRPr="003D7623" w:rsidR="00F01FF3" w:rsidP="002B6E6B" w:rsidRDefault="00F01FF3" w14:paraId="576411A7"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4,8</w:t>
            </w:r>
          </w:p>
        </w:tc>
      </w:tr>
      <w:tr w:rsidRPr="003D7623" w:rsidR="00F01FF3" w:rsidTr="00C627A4" w14:paraId="4892AD4B" w14:textId="77777777">
        <w:tc>
          <w:tcPr>
            <w:tcW w:w="2835" w:type="dxa"/>
            <w:vAlign w:val="bottom"/>
            <w:hideMark/>
          </w:tcPr>
          <w:p w:rsidRPr="003D7623" w:rsidR="00F01FF3" w:rsidP="00F01FF3" w:rsidRDefault="00F01FF3" w14:paraId="481259ED"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4</w:t>
            </w:r>
          </w:p>
        </w:tc>
        <w:tc>
          <w:tcPr>
            <w:tcW w:w="2410" w:type="dxa"/>
            <w:vAlign w:val="bottom"/>
            <w:hideMark/>
          </w:tcPr>
          <w:p w:rsidRPr="003D7623" w:rsidR="00F01FF3" w:rsidP="00C627A4" w:rsidRDefault="00F01FF3" w14:paraId="0310C4C6"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73 013</w:t>
            </w:r>
          </w:p>
        </w:tc>
        <w:tc>
          <w:tcPr>
            <w:tcW w:w="3260" w:type="dxa"/>
            <w:vAlign w:val="bottom"/>
            <w:hideMark/>
          </w:tcPr>
          <w:p w:rsidRPr="003D7623" w:rsidR="00F01FF3" w:rsidP="002B6E6B" w:rsidRDefault="00F01FF3" w14:paraId="35599415"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1,8</w:t>
            </w:r>
          </w:p>
        </w:tc>
      </w:tr>
      <w:tr w:rsidRPr="003D7623" w:rsidR="00F01FF3" w:rsidTr="00C627A4" w14:paraId="225654B2" w14:textId="77777777">
        <w:tc>
          <w:tcPr>
            <w:tcW w:w="2835" w:type="dxa"/>
            <w:vAlign w:val="bottom"/>
            <w:hideMark/>
          </w:tcPr>
          <w:p w:rsidRPr="003D7623" w:rsidR="00F01FF3" w:rsidP="00F01FF3" w:rsidRDefault="00F01FF3" w14:paraId="3E0EE18D"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5</w:t>
            </w:r>
          </w:p>
        </w:tc>
        <w:tc>
          <w:tcPr>
            <w:tcW w:w="2410" w:type="dxa"/>
            <w:vAlign w:val="bottom"/>
            <w:hideMark/>
          </w:tcPr>
          <w:p w:rsidRPr="003D7623" w:rsidR="00F01FF3" w:rsidP="00C627A4" w:rsidRDefault="00F01FF3" w14:paraId="5BEFA6C0"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33 811</w:t>
            </w:r>
          </w:p>
        </w:tc>
        <w:tc>
          <w:tcPr>
            <w:tcW w:w="3260" w:type="dxa"/>
            <w:vAlign w:val="bottom"/>
            <w:hideMark/>
          </w:tcPr>
          <w:p w:rsidRPr="003D7623" w:rsidR="00F01FF3" w:rsidP="002B6E6B" w:rsidRDefault="00F01FF3" w14:paraId="13DD0D5D"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0,8</w:t>
            </w:r>
          </w:p>
        </w:tc>
      </w:tr>
      <w:tr w:rsidRPr="003D7623" w:rsidR="00F01FF3" w:rsidTr="00C627A4" w14:paraId="3C5F9E21" w14:textId="77777777">
        <w:tc>
          <w:tcPr>
            <w:tcW w:w="2835" w:type="dxa"/>
            <w:vAlign w:val="bottom"/>
            <w:hideMark/>
          </w:tcPr>
          <w:p w:rsidRPr="003D7623" w:rsidR="00F01FF3" w:rsidP="00F01FF3" w:rsidRDefault="00F01FF3" w14:paraId="64FBF512"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6</w:t>
            </w:r>
          </w:p>
        </w:tc>
        <w:tc>
          <w:tcPr>
            <w:tcW w:w="2410" w:type="dxa"/>
            <w:vAlign w:val="bottom"/>
            <w:hideMark/>
          </w:tcPr>
          <w:p w:rsidRPr="003D7623" w:rsidR="00F01FF3" w:rsidP="00C627A4" w:rsidRDefault="00F01FF3" w14:paraId="30F5AD86"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18 054</w:t>
            </w:r>
          </w:p>
        </w:tc>
        <w:tc>
          <w:tcPr>
            <w:tcW w:w="3260" w:type="dxa"/>
            <w:vAlign w:val="bottom"/>
            <w:hideMark/>
          </w:tcPr>
          <w:p w:rsidRPr="003D7623" w:rsidR="00F01FF3" w:rsidP="002B6E6B" w:rsidRDefault="00F01FF3" w14:paraId="5C0EBC6E"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0,4</w:t>
            </w:r>
          </w:p>
        </w:tc>
      </w:tr>
      <w:tr w:rsidRPr="003D7623" w:rsidR="00F01FF3" w:rsidTr="00C627A4" w14:paraId="77D7A90D" w14:textId="77777777">
        <w:tc>
          <w:tcPr>
            <w:tcW w:w="2835" w:type="dxa"/>
            <w:vAlign w:val="bottom"/>
            <w:hideMark/>
          </w:tcPr>
          <w:p w:rsidRPr="003D7623" w:rsidR="00F01FF3" w:rsidP="00F01FF3" w:rsidRDefault="00F01FF3" w14:paraId="3B422D7B"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7</w:t>
            </w:r>
          </w:p>
        </w:tc>
        <w:tc>
          <w:tcPr>
            <w:tcW w:w="2410" w:type="dxa"/>
            <w:vAlign w:val="bottom"/>
            <w:hideMark/>
          </w:tcPr>
          <w:p w:rsidRPr="003D7623" w:rsidR="00F01FF3" w:rsidP="00C627A4" w:rsidRDefault="00F01FF3" w14:paraId="74D7AB2F"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11 221</w:t>
            </w:r>
          </w:p>
        </w:tc>
        <w:tc>
          <w:tcPr>
            <w:tcW w:w="3260" w:type="dxa"/>
            <w:vAlign w:val="bottom"/>
            <w:hideMark/>
          </w:tcPr>
          <w:p w:rsidRPr="003D7623" w:rsidR="00F01FF3" w:rsidP="002B6E6B" w:rsidRDefault="00F01FF3" w14:paraId="10CF32AC"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0,3</w:t>
            </w:r>
          </w:p>
        </w:tc>
      </w:tr>
      <w:tr w:rsidRPr="003D7623" w:rsidR="00F01FF3" w:rsidTr="00C627A4" w14:paraId="635F2D68" w14:textId="77777777">
        <w:tc>
          <w:tcPr>
            <w:tcW w:w="2835" w:type="dxa"/>
            <w:vAlign w:val="bottom"/>
            <w:hideMark/>
          </w:tcPr>
          <w:p w:rsidRPr="003D7623" w:rsidR="00F01FF3" w:rsidP="00F01FF3" w:rsidRDefault="00F01FF3" w14:paraId="277D5D3F"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8</w:t>
            </w:r>
          </w:p>
        </w:tc>
        <w:tc>
          <w:tcPr>
            <w:tcW w:w="2410" w:type="dxa"/>
            <w:vAlign w:val="bottom"/>
            <w:hideMark/>
          </w:tcPr>
          <w:p w:rsidRPr="003D7623" w:rsidR="00F01FF3" w:rsidP="00C627A4" w:rsidRDefault="00F01FF3" w14:paraId="0F6F07BE"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7 220</w:t>
            </w:r>
          </w:p>
        </w:tc>
        <w:tc>
          <w:tcPr>
            <w:tcW w:w="3260" w:type="dxa"/>
            <w:vAlign w:val="bottom"/>
            <w:hideMark/>
          </w:tcPr>
          <w:p w:rsidRPr="003D7623" w:rsidR="00F01FF3" w:rsidP="002B6E6B" w:rsidRDefault="00F01FF3" w14:paraId="3188ACEF"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0,2</w:t>
            </w:r>
          </w:p>
        </w:tc>
      </w:tr>
      <w:tr w:rsidRPr="003D7623" w:rsidR="00F01FF3" w:rsidTr="00C627A4" w14:paraId="785CFCB2" w14:textId="77777777">
        <w:tc>
          <w:tcPr>
            <w:tcW w:w="2835" w:type="dxa"/>
            <w:vAlign w:val="bottom"/>
            <w:hideMark/>
          </w:tcPr>
          <w:p w:rsidRPr="003D7623" w:rsidR="00F01FF3" w:rsidP="00F01FF3" w:rsidRDefault="00F01FF3" w14:paraId="555DCDCA"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9</w:t>
            </w:r>
          </w:p>
        </w:tc>
        <w:tc>
          <w:tcPr>
            <w:tcW w:w="2410" w:type="dxa"/>
            <w:vAlign w:val="bottom"/>
            <w:hideMark/>
          </w:tcPr>
          <w:p w:rsidRPr="003D7623" w:rsidR="00F01FF3" w:rsidP="00C627A4" w:rsidRDefault="00F01FF3" w14:paraId="0AACA483"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4 982</w:t>
            </w:r>
          </w:p>
        </w:tc>
        <w:tc>
          <w:tcPr>
            <w:tcW w:w="3260" w:type="dxa"/>
            <w:vAlign w:val="bottom"/>
            <w:hideMark/>
          </w:tcPr>
          <w:p w:rsidRPr="003D7623" w:rsidR="00F01FF3" w:rsidP="002B6E6B" w:rsidRDefault="00F01FF3" w14:paraId="1C2FFF2C"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0,1</w:t>
            </w:r>
          </w:p>
        </w:tc>
      </w:tr>
      <w:tr w:rsidRPr="003D7623" w:rsidR="00F01FF3" w:rsidTr="00C627A4" w14:paraId="4D444F25" w14:textId="77777777">
        <w:tc>
          <w:tcPr>
            <w:tcW w:w="2835" w:type="dxa"/>
            <w:vAlign w:val="bottom"/>
            <w:hideMark/>
          </w:tcPr>
          <w:p w:rsidRPr="003D7623" w:rsidR="00F01FF3" w:rsidP="00F01FF3" w:rsidRDefault="00F01FF3" w14:paraId="22571DF8"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10</w:t>
            </w:r>
          </w:p>
        </w:tc>
        <w:tc>
          <w:tcPr>
            <w:tcW w:w="2410" w:type="dxa"/>
            <w:vAlign w:val="bottom"/>
            <w:hideMark/>
          </w:tcPr>
          <w:p w:rsidRPr="003D7623" w:rsidR="00F01FF3" w:rsidP="00C627A4" w:rsidRDefault="00F01FF3" w14:paraId="03257CC1"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3 524</w:t>
            </w:r>
          </w:p>
        </w:tc>
        <w:tc>
          <w:tcPr>
            <w:tcW w:w="3260" w:type="dxa"/>
            <w:vAlign w:val="bottom"/>
            <w:hideMark/>
          </w:tcPr>
          <w:p w:rsidRPr="003D7623" w:rsidR="00F01FF3" w:rsidP="002B6E6B" w:rsidRDefault="00F01FF3" w14:paraId="502F9A6E"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0,1</w:t>
            </w:r>
          </w:p>
        </w:tc>
      </w:tr>
      <w:tr w:rsidRPr="003D7623" w:rsidR="00F01FF3" w:rsidTr="00C627A4" w14:paraId="442D0879" w14:textId="77777777">
        <w:tc>
          <w:tcPr>
            <w:tcW w:w="2835" w:type="dxa"/>
            <w:vAlign w:val="bottom"/>
            <w:hideMark/>
          </w:tcPr>
          <w:p w:rsidRPr="003D7623" w:rsidR="00F01FF3" w:rsidP="00F01FF3" w:rsidRDefault="00F01FF3" w14:paraId="509D1F79"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11</w:t>
            </w:r>
          </w:p>
        </w:tc>
        <w:tc>
          <w:tcPr>
            <w:tcW w:w="2410" w:type="dxa"/>
            <w:vAlign w:val="bottom"/>
            <w:hideMark/>
          </w:tcPr>
          <w:p w:rsidRPr="003D7623" w:rsidR="00F01FF3" w:rsidP="00C627A4" w:rsidRDefault="00F01FF3" w14:paraId="36CD476A"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2 566</w:t>
            </w:r>
          </w:p>
        </w:tc>
        <w:tc>
          <w:tcPr>
            <w:tcW w:w="3260" w:type="dxa"/>
            <w:vAlign w:val="bottom"/>
            <w:hideMark/>
          </w:tcPr>
          <w:p w:rsidRPr="003D7623" w:rsidR="00F01FF3" w:rsidP="002B6E6B" w:rsidRDefault="00F01FF3" w14:paraId="7C397AE8"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0,1</w:t>
            </w:r>
          </w:p>
        </w:tc>
      </w:tr>
      <w:tr w:rsidRPr="003D7623" w:rsidR="00F01FF3" w:rsidTr="00C627A4" w14:paraId="43323BEE" w14:textId="77777777">
        <w:tc>
          <w:tcPr>
            <w:tcW w:w="2835" w:type="dxa"/>
            <w:vAlign w:val="bottom"/>
            <w:hideMark/>
          </w:tcPr>
          <w:p w:rsidRPr="003D7623" w:rsidR="00F01FF3" w:rsidP="00F01FF3" w:rsidRDefault="00F01FF3" w14:paraId="0EAADCE8"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12</w:t>
            </w:r>
          </w:p>
        </w:tc>
        <w:tc>
          <w:tcPr>
            <w:tcW w:w="2410" w:type="dxa"/>
            <w:vAlign w:val="bottom"/>
            <w:hideMark/>
          </w:tcPr>
          <w:p w:rsidRPr="003D7623" w:rsidR="00F01FF3" w:rsidP="00C627A4" w:rsidRDefault="00F01FF3" w14:paraId="4BE966AE"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1 982</w:t>
            </w:r>
          </w:p>
        </w:tc>
        <w:tc>
          <w:tcPr>
            <w:tcW w:w="3260" w:type="dxa"/>
            <w:vAlign w:val="bottom"/>
            <w:hideMark/>
          </w:tcPr>
          <w:p w:rsidRPr="003D7623" w:rsidR="00F01FF3" w:rsidP="002B6E6B" w:rsidRDefault="00F01FF3" w14:paraId="5414F61B"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62A46BF4" w14:textId="77777777">
        <w:tc>
          <w:tcPr>
            <w:tcW w:w="2835" w:type="dxa"/>
            <w:vAlign w:val="bottom"/>
            <w:hideMark/>
          </w:tcPr>
          <w:p w:rsidRPr="003D7623" w:rsidR="00F01FF3" w:rsidP="00F01FF3" w:rsidRDefault="00F01FF3" w14:paraId="7931F64B"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13</w:t>
            </w:r>
          </w:p>
        </w:tc>
        <w:tc>
          <w:tcPr>
            <w:tcW w:w="2410" w:type="dxa"/>
            <w:vAlign w:val="bottom"/>
            <w:hideMark/>
          </w:tcPr>
          <w:p w:rsidRPr="003D7623" w:rsidR="00F01FF3" w:rsidP="00C627A4" w:rsidRDefault="00F01FF3" w14:paraId="0CC29D7A"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1 483</w:t>
            </w:r>
          </w:p>
        </w:tc>
        <w:tc>
          <w:tcPr>
            <w:tcW w:w="3260" w:type="dxa"/>
            <w:vAlign w:val="bottom"/>
            <w:hideMark/>
          </w:tcPr>
          <w:p w:rsidRPr="003D7623" w:rsidR="00F01FF3" w:rsidP="002B6E6B" w:rsidRDefault="00F01FF3" w14:paraId="211FF91C"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7BDD7075" w14:textId="77777777">
        <w:tc>
          <w:tcPr>
            <w:tcW w:w="2835" w:type="dxa"/>
            <w:vAlign w:val="bottom"/>
            <w:hideMark/>
          </w:tcPr>
          <w:p w:rsidRPr="003D7623" w:rsidR="00F01FF3" w:rsidP="00F01FF3" w:rsidRDefault="00F01FF3" w14:paraId="58CE661A"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14</w:t>
            </w:r>
          </w:p>
        </w:tc>
        <w:tc>
          <w:tcPr>
            <w:tcW w:w="2410" w:type="dxa"/>
            <w:vAlign w:val="bottom"/>
            <w:hideMark/>
          </w:tcPr>
          <w:p w:rsidRPr="003D7623" w:rsidR="00F01FF3" w:rsidP="00C627A4" w:rsidRDefault="00F01FF3" w14:paraId="012FD3F5"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1 168</w:t>
            </w:r>
          </w:p>
        </w:tc>
        <w:tc>
          <w:tcPr>
            <w:tcW w:w="3260" w:type="dxa"/>
            <w:vAlign w:val="bottom"/>
            <w:hideMark/>
          </w:tcPr>
          <w:p w:rsidRPr="003D7623" w:rsidR="00F01FF3" w:rsidP="002B6E6B" w:rsidRDefault="00F01FF3" w14:paraId="22E30FAF"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1D1BC7F4" w14:textId="77777777">
        <w:tc>
          <w:tcPr>
            <w:tcW w:w="2835" w:type="dxa"/>
            <w:vAlign w:val="bottom"/>
            <w:hideMark/>
          </w:tcPr>
          <w:p w:rsidRPr="003D7623" w:rsidR="00F01FF3" w:rsidP="00F01FF3" w:rsidRDefault="00F01FF3" w14:paraId="79303392"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15</w:t>
            </w:r>
          </w:p>
        </w:tc>
        <w:tc>
          <w:tcPr>
            <w:tcW w:w="2410" w:type="dxa"/>
            <w:vAlign w:val="bottom"/>
            <w:hideMark/>
          </w:tcPr>
          <w:p w:rsidRPr="003D7623" w:rsidR="00F01FF3" w:rsidP="00C627A4" w:rsidRDefault="00F01FF3" w14:paraId="49376266"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 xml:space="preserve"> 898</w:t>
            </w:r>
          </w:p>
        </w:tc>
        <w:tc>
          <w:tcPr>
            <w:tcW w:w="3260" w:type="dxa"/>
            <w:vAlign w:val="bottom"/>
            <w:hideMark/>
          </w:tcPr>
          <w:p w:rsidRPr="003D7623" w:rsidR="00F01FF3" w:rsidP="002B6E6B" w:rsidRDefault="00F01FF3" w14:paraId="6CC6AE5B"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2F384D29" w14:textId="77777777">
        <w:tc>
          <w:tcPr>
            <w:tcW w:w="2835" w:type="dxa"/>
            <w:vAlign w:val="bottom"/>
            <w:hideMark/>
          </w:tcPr>
          <w:p w:rsidRPr="003D7623" w:rsidR="00F01FF3" w:rsidP="00F01FF3" w:rsidRDefault="00F01FF3" w14:paraId="4DD2AEE3"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16</w:t>
            </w:r>
          </w:p>
        </w:tc>
        <w:tc>
          <w:tcPr>
            <w:tcW w:w="2410" w:type="dxa"/>
            <w:vAlign w:val="bottom"/>
            <w:hideMark/>
          </w:tcPr>
          <w:p w:rsidRPr="003D7623" w:rsidR="00F01FF3" w:rsidP="00C627A4" w:rsidRDefault="00F01FF3" w14:paraId="268C0CBD"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778</w:t>
            </w:r>
          </w:p>
        </w:tc>
        <w:tc>
          <w:tcPr>
            <w:tcW w:w="3260" w:type="dxa"/>
            <w:vAlign w:val="bottom"/>
            <w:hideMark/>
          </w:tcPr>
          <w:p w:rsidRPr="003D7623" w:rsidR="00F01FF3" w:rsidP="002B6E6B" w:rsidRDefault="00F01FF3" w14:paraId="65D17311"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65569443" w14:textId="77777777">
        <w:tc>
          <w:tcPr>
            <w:tcW w:w="2835" w:type="dxa"/>
            <w:vAlign w:val="bottom"/>
            <w:hideMark/>
          </w:tcPr>
          <w:p w:rsidRPr="003D7623" w:rsidR="00F01FF3" w:rsidP="00F01FF3" w:rsidRDefault="00F01FF3" w14:paraId="1DF4ECA6"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17</w:t>
            </w:r>
          </w:p>
        </w:tc>
        <w:tc>
          <w:tcPr>
            <w:tcW w:w="2410" w:type="dxa"/>
            <w:vAlign w:val="bottom"/>
            <w:hideMark/>
          </w:tcPr>
          <w:p w:rsidRPr="003D7623" w:rsidR="00F01FF3" w:rsidP="00C627A4" w:rsidRDefault="00F01FF3" w14:paraId="58274C1C"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621</w:t>
            </w:r>
          </w:p>
        </w:tc>
        <w:tc>
          <w:tcPr>
            <w:tcW w:w="3260" w:type="dxa"/>
            <w:vAlign w:val="bottom"/>
            <w:hideMark/>
          </w:tcPr>
          <w:p w:rsidRPr="003D7623" w:rsidR="00F01FF3" w:rsidP="002B6E6B" w:rsidRDefault="00F01FF3" w14:paraId="769FA3A9"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7C6B8B34" w14:textId="77777777">
        <w:tc>
          <w:tcPr>
            <w:tcW w:w="2835" w:type="dxa"/>
            <w:vAlign w:val="bottom"/>
            <w:hideMark/>
          </w:tcPr>
          <w:p w:rsidRPr="003D7623" w:rsidR="00F01FF3" w:rsidP="00F01FF3" w:rsidRDefault="00F01FF3" w14:paraId="4582B092"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18</w:t>
            </w:r>
          </w:p>
        </w:tc>
        <w:tc>
          <w:tcPr>
            <w:tcW w:w="2410" w:type="dxa"/>
            <w:vAlign w:val="bottom"/>
            <w:hideMark/>
          </w:tcPr>
          <w:p w:rsidRPr="003D7623" w:rsidR="00F01FF3" w:rsidP="00C627A4" w:rsidRDefault="00F01FF3" w14:paraId="41BCAFE6"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478</w:t>
            </w:r>
          </w:p>
        </w:tc>
        <w:tc>
          <w:tcPr>
            <w:tcW w:w="3260" w:type="dxa"/>
            <w:vAlign w:val="bottom"/>
            <w:hideMark/>
          </w:tcPr>
          <w:p w:rsidRPr="003D7623" w:rsidR="00F01FF3" w:rsidP="002B6E6B" w:rsidRDefault="00F01FF3" w14:paraId="7EB4E2BE"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19B03C76" w14:textId="77777777">
        <w:tc>
          <w:tcPr>
            <w:tcW w:w="2835" w:type="dxa"/>
            <w:vAlign w:val="bottom"/>
            <w:hideMark/>
          </w:tcPr>
          <w:p w:rsidRPr="003D7623" w:rsidR="00F01FF3" w:rsidP="00F01FF3" w:rsidRDefault="00F01FF3" w14:paraId="44C85794"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19</w:t>
            </w:r>
          </w:p>
        </w:tc>
        <w:tc>
          <w:tcPr>
            <w:tcW w:w="2410" w:type="dxa"/>
            <w:vAlign w:val="bottom"/>
            <w:hideMark/>
          </w:tcPr>
          <w:p w:rsidRPr="003D7623" w:rsidR="00F01FF3" w:rsidP="00C627A4" w:rsidRDefault="00F01FF3" w14:paraId="54D4B530"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441</w:t>
            </w:r>
          </w:p>
        </w:tc>
        <w:tc>
          <w:tcPr>
            <w:tcW w:w="3260" w:type="dxa"/>
            <w:vAlign w:val="bottom"/>
            <w:hideMark/>
          </w:tcPr>
          <w:p w:rsidRPr="003D7623" w:rsidR="00F01FF3" w:rsidP="002B6E6B" w:rsidRDefault="00F01FF3" w14:paraId="7F37C5E7"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76A24FE3" w14:textId="77777777">
        <w:tc>
          <w:tcPr>
            <w:tcW w:w="2835" w:type="dxa"/>
            <w:vAlign w:val="bottom"/>
            <w:hideMark/>
          </w:tcPr>
          <w:p w:rsidRPr="003D7623" w:rsidR="00F01FF3" w:rsidP="00F01FF3" w:rsidRDefault="00F01FF3" w14:paraId="190C32FE"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20</w:t>
            </w:r>
          </w:p>
        </w:tc>
        <w:tc>
          <w:tcPr>
            <w:tcW w:w="2410" w:type="dxa"/>
            <w:vAlign w:val="bottom"/>
            <w:hideMark/>
          </w:tcPr>
          <w:p w:rsidRPr="003D7623" w:rsidR="00F01FF3" w:rsidP="00C627A4" w:rsidRDefault="00F01FF3" w14:paraId="040CEFA0"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357</w:t>
            </w:r>
          </w:p>
        </w:tc>
        <w:tc>
          <w:tcPr>
            <w:tcW w:w="3260" w:type="dxa"/>
            <w:vAlign w:val="bottom"/>
            <w:hideMark/>
          </w:tcPr>
          <w:p w:rsidRPr="003D7623" w:rsidR="00F01FF3" w:rsidP="002B6E6B" w:rsidRDefault="00F01FF3" w14:paraId="7F518D2F"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10E80E28" w14:textId="77777777">
        <w:tc>
          <w:tcPr>
            <w:tcW w:w="2835" w:type="dxa"/>
            <w:vAlign w:val="bottom"/>
            <w:hideMark/>
          </w:tcPr>
          <w:p w:rsidRPr="003D7623" w:rsidR="00F01FF3" w:rsidP="00F01FF3" w:rsidRDefault="00F01FF3" w14:paraId="4BDFB592"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21–50</w:t>
            </w:r>
          </w:p>
        </w:tc>
        <w:tc>
          <w:tcPr>
            <w:tcW w:w="2410" w:type="dxa"/>
            <w:vAlign w:val="bottom"/>
            <w:hideMark/>
          </w:tcPr>
          <w:p w:rsidRPr="003D7623" w:rsidR="00F01FF3" w:rsidP="00C627A4" w:rsidRDefault="00F01FF3" w14:paraId="6045707D"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2 888</w:t>
            </w:r>
          </w:p>
        </w:tc>
        <w:tc>
          <w:tcPr>
            <w:tcW w:w="3260" w:type="dxa"/>
            <w:vAlign w:val="bottom"/>
            <w:hideMark/>
          </w:tcPr>
          <w:p w:rsidRPr="003D7623" w:rsidR="00F01FF3" w:rsidP="002B6E6B" w:rsidRDefault="00F01FF3" w14:paraId="62F94C11"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kern w:val="0"/>
                <w:sz w:val="20"/>
                <w:szCs w:val="20"/>
                <w14:numSpacing w14:val="default"/>
              </w:rPr>
              <w:t>0,1</w:t>
            </w:r>
          </w:p>
        </w:tc>
      </w:tr>
      <w:tr w:rsidRPr="003D7623" w:rsidR="00F01FF3" w:rsidTr="00C627A4" w14:paraId="1AD5D9BE" w14:textId="77777777">
        <w:tc>
          <w:tcPr>
            <w:tcW w:w="2835" w:type="dxa"/>
            <w:vAlign w:val="bottom"/>
            <w:hideMark/>
          </w:tcPr>
          <w:p w:rsidRPr="003D7623" w:rsidR="00F01FF3" w:rsidP="00F01FF3" w:rsidRDefault="00F01FF3" w14:paraId="3173D02D"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51–100</w:t>
            </w:r>
          </w:p>
        </w:tc>
        <w:tc>
          <w:tcPr>
            <w:tcW w:w="2410" w:type="dxa"/>
            <w:vAlign w:val="bottom"/>
            <w:hideMark/>
          </w:tcPr>
          <w:p w:rsidRPr="003D7623" w:rsidR="00F01FF3" w:rsidP="00C627A4" w:rsidRDefault="00F01FF3" w14:paraId="4306184D"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409</w:t>
            </w:r>
          </w:p>
        </w:tc>
        <w:tc>
          <w:tcPr>
            <w:tcW w:w="3260" w:type="dxa"/>
            <w:vAlign w:val="bottom"/>
            <w:hideMark/>
          </w:tcPr>
          <w:p w:rsidRPr="003D7623" w:rsidR="00F01FF3" w:rsidP="002B6E6B" w:rsidRDefault="00F01FF3" w14:paraId="5BDF2686"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6BD4D456" w14:textId="77777777">
        <w:tc>
          <w:tcPr>
            <w:tcW w:w="2835" w:type="dxa"/>
            <w:hideMark/>
          </w:tcPr>
          <w:p w:rsidRPr="003D7623" w:rsidR="00F01FF3" w:rsidP="00F01FF3" w:rsidRDefault="00F01FF3" w14:paraId="190F198E"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101–250</w:t>
            </w:r>
          </w:p>
        </w:tc>
        <w:tc>
          <w:tcPr>
            <w:tcW w:w="2410" w:type="dxa"/>
            <w:vAlign w:val="bottom"/>
            <w:hideMark/>
          </w:tcPr>
          <w:p w:rsidRPr="003D7623" w:rsidR="00F01FF3" w:rsidP="00C627A4" w:rsidRDefault="00F01FF3" w14:paraId="735413A8"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153</w:t>
            </w:r>
          </w:p>
        </w:tc>
        <w:tc>
          <w:tcPr>
            <w:tcW w:w="3260" w:type="dxa"/>
            <w:vAlign w:val="bottom"/>
            <w:hideMark/>
          </w:tcPr>
          <w:p w:rsidRPr="003D7623" w:rsidR="00F01FF3" w:rsidP="002B6E6B" w:rsidRDefault="00F01FF3" w14:paraId="7B830146"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671E0A0D" w14:textId="77777777">
        <w:tc>
          <w:tcPr>
            <w:tcW w:w="2835" w:type="dxa"/>
            <w:hideMark/>
          </w:tcPr>
          <w:p w:rsidRPr="003D7623" w:rsidR="00F01FF3" w:rsidP="00F01FF3" w:rsidRDefault="00F01FF3" w14:paraId="5EE2D576"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 xml:space="preserve">251–500 </w:t>
            </w:r>
          </w:p>
        </w:tc>
        <w:tc>
          <w:tcPr>
            <w:tcW w:w="2410" w:type="dxa"/>
            <w:vAlign w:val="bottom"/>
            <w:hideMark/>
          </w:tcPr>
          <w:p w:rsidRPr="003D7623" w:rsidR="00F01FF3" w:rsidP="00C627A4" w:rsidRDefault="00F01FF3" w14:paraId="3F23F133"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44</w:t>
            </w:r>
          </w:p>
        </w:tc>
        <w:tc>
          <w:tcPr>
            <w:tcW w:w="3260" w:type="dxa"/>
            <w:vAlign w:val="bottom"/>
            <w:hideMark/>
          </w:tcPr>
          <w:p w:rsidRPr="003D7623" w:rsidR="00F01FF3" w:rsidP="002B6E6B" w:rsidRDefault="00F01FF3" w14:paraId="60E9097E"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3F5BFA5E" w14:textId="77777777">
        <w:tc>
          <w:tcPr>
            <w:tcW w:w="2835" w:type="dxa"/>
            <w:hideMark/>
          </w:tcPr>
          <w:p w:rsidRPr="003D7623" w:rsidR="00F01FF3" w:rsidP="00F01FF3" w:rsidRDefault="00F01FF3" w14:paraId="0674886A"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501–1 000</w:t>
            </w:r>
          </w:p>
        </w:tc>
        <w:tc>
          <w:tcPr>
            <w:tcW w:w="2410" w:type="dxa"/>
            <w:vAlign w:val="bottom"/>
            <w:hideMark/>
          </w:tcPr>
          <w:p w:rsidRPr="003D7623" w:rsidR="00F01FF3" w:rsidP="00C627A4" w:rsidRDefault="00F01FF3" w14:paraId="3FA20F5E"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15</w:t>
            </w:r>
          </w:p>
        </w:tc>
        <w:tc>
          <w:tcPr>
            <w:tcW w:w="3260" w:type="dxa"/>
            <w:vAlign w:val="bottom"/>
            <w:hideMark/>
          </w:tcPr>
          <w:p w:rsidRPr="003D7623" w:rsidR="00F01FF3" w:rsidP="002B6E6B" w:rsidRDefault="00F01FF3" w14:paraId="47346037"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4FBBB9B0" w14:textId="77777777">
        <w:tc>
          <w:tcPr>
            <w:tcW w:w="2835" w:type="dxa"/>
            <w:hideMark/>
          </w:tcPr>
          <w:p w:rsidRPr="003D7623" w:rsidR="00F01FF3" w:rsidP="00F01FF3" w:rsidRDefault="00F01FF3" w14:paraId="46A0C090"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1 001–2 000</w:t>
            </w:r>
          </w:p>
        </w:tc>
        <w:tc>
          <w:tcPr>
            <w:tcW w:w="2410" w:type="dxa"/>
            <w:vAlign w:val="bottom"/>
            <w:hideMark/>
          </w:tcPr>
          <w:p w:rsidRPr="003D7623" w:rsidR="00F01FF3" w:rsidP="00C627A4" w:rsidRDefault="00F01FF3" w14:paraId="20083B0B" w14:textId="7C97F6EB">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6</w:t>
            </w:r>
          </w:p>
        </w:tc>
        <w:tc>
          <w:tcPr>
            <w:tcW w:w="3260" w:type="dxa"/>
            <w:vAlign w:val="bottom"/>
            <w:hideMark/>
          </w:tcPr>
          <w:p w:rsidRPr="003D7623" w:rsidR="00F01FF3" w:rsidP="002B6E6B" w:rsidRDefault="00F01FF3" w14:paraId="76CDC998"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359FA4D3" w14:textId="77777777">
        <w:tc>
          <w:tcPr>
            <w:tcW w:w="2835" w:type="dxa"/>
            <w:hideMark/>
          </w:tcPr>
          <w:p w:rsidRPr="003D7623" w:rsidR="00F01FF3" w:rsidP="00F01FF3" w:rsidRDefault="00F01FF3" w14:paraId="6FCF7D4F"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14:numSpacing w14:val="default"/>
              </w:rPr>
            </w:pPr>
            <w:r w:rsidRPr="003D7623">
              <w:rPr>
                <w:kern w:val="0"/>
                <w:sz w:val="20"/>
                <w:szCs w:val="20"/>
                <w14:numSpacing w14:val="default"/>
              </w:rPr>
              <w:t>≥ 2 001</w:t>
            </w:r>
          </w:p>
        </w:tc>
        <w:tc>
          <w:tcPr>
            <w:tcW w:w="2410" w:type="dxa"/>
            <w:vAlign w:val="bottom"/>
            <w:hideMark/>
          </w:tcPr>
          <w:p w:rsidRPr="003D7623" w:rsidR="00F01FF3" w:rsidP="00C627A4" w:rsidRDefault="00F01FF3" w14:paraId="060740E1"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r w:rsidRPr="003D7623">
              <w:rPr>
                <w:color w:val="000000"/>
                <w:kern w:val="0"/>
                <w:sz w:val="20"/>
                <w:szCs w:val="20"/>
                <w14:numSpacing w14:val="default"/>
              </w:rPr>
              <w:t>6</w:t>
            </w:r>
          </w:p>
        </w:tc>
        <w:tc>
          <w:tcPr>
            <w:tcW w:w="3260" w:type="dxa"/>
            <w:vAlign w:val="bottom"/>
            <w:hideMark/>
          </w:tcPr>
          <w:p w:rsidRPr="003D7623" w:rsidR="00F01FF3" w:rsidP="002B6E6B" w:rsidRDefault="00F01FF3" w14:paraId="5F50B0E8" w14:textId="77777777">
            <w:pPr>
              <w:tabs>
                <w:tab w:val="clear" w:pos="284"/>
                <w:tab w:val="clear" w:pos="567"/>
                <w:tab w:val="clear" w:pos="851"/>
                <w:tab w:val="clear" w:pos="1134"/>
                <w:tab w:val="clear" w:pos="1701"/>
                <w:tab w:val="clear" w:pos="2268"/>
                <w:tab w:val="clear" w:pos="4536"/>
                <w:tab w:val="clear" w:pos="9072"/>
              </w:tabs>
              <w:spacing w:line="240" w:lineRule="auto"/>
              <w:jc w:val="right"/>
              <w:rPr>
                <w:kern w:val="0"/>
                <w:sz w:val="20"/>
                <w:szCs w:val="20"/>
                <w14:numSpacing w14:val="default"/>
              </w:rPr>
            </w:pPr>
            <w:proofErr w:type="gramStart"/>
            <w:r w:rsidRPr="003D7623">
              <w:rPr>
                <w:kern w:val="0"/>
                <w:sz w:val="20"/>
                <w:szCs w:val="20"/>
                <w14:numSpacing w14:val="default"/>
              </w:rPr>
              <w:t>&lt; 0</w:t>
            </w:r>
            <w:proofErr w:type="gramEnd"/>
            <w:r w:rsidRPr="003D7623">
              <w:rPr>
                <w:kern w:val="0"/>
                <w:sz w:val="20"/>
                <w:szCs w:val="20"/>
                <w14:numSpacing w14:val="default"/>
              </w:rPr>
              <w:t>,1</w:t>
            </w:r>
          </w:p>
        </w:tc>
      </w:tr>
      <w:tr w:rsidRPr="003D7623" w:rsidR="00F01FF3" w:rsidTr="00C627A4" w14:paraId="2D84B7D0" w14:textId="77777777">
        <w:tc>
          <w:tcPr>
            <w:tcW w:w="2835" w:type="dxa"/>
            <w:tcBorders>
              <w:top w:val="nil"/>
              <w:left w:val="nil"/>
              <w:bottom w:val="single" w:color="auto" w:sz="4" w:space="0"/>
              <w:right w:val="nil"/>
            </w:tcBorders>
            <w:hideMark/>
          </w:tcPr>
          <w:p w:rsidRPr="003D7623" w:rsidR="00F01FF3" w:rsidP="00F01FF3" w:rsidRDefault="00F01FF3" w14:paraId="488305BF" w14:textId="77777777">
            <w:pPr>
              <w:tabs>
                <w:tab w:val="clear" w:pos="284"/>
                <w:tab w:val="clear" w:pos="567"/>
                <w:tab w:val="clear" w:pos="851"/>
                <w:tab w:val="clear" w:pos="1134"/>
                <w:tab w:val="clear" w:pos="1701"/>
                <w:tab w:val="clear" w:pos="2268"/>
                <w:tab w:val="clear" w:pos="4536"/>
                <w:tab w:val="clear" w:pos="9072"/>
              </w:tabs>
              <w:spacing w:line="240" w:lineRule="auto"/>
              <w:rPr>
                <w:i/>
                <w:kern w:val="0"/>
                <w:sz w:val="20"/>
                <w:szCs w:val="20"/>
                <w14:numSpacing w14:val="default"/>
              </w:rPr>
            </w:pPr>
            <w:r w:rsidRPr="003D7623">
              <w:rPr>
                <w:i/>
                <w:kern w:val="0"/>
                <w:sz w:val="20"/>
                <w:szCs w:val="20"/>
                <w14:numSpacing w14:val="default"/>
              </w:rPr>
              <w:t>Totalt</w:t>
            </w:r>
          </w:p>
        </w:tc>
        <w:tc>
          <w:tcPr>
            <w:tcW w:w="2410" w:type="dxa"/>
            <w:tcBorders>
              <w:top w:val="nil"/>
              <w:left w:val="nil"/>
              <w:bottom w:val="single" w:color="auto" w:sz="4" w:space="0"/>
              <w:right w:val="nil"/>
            </w:tcBorders>
            <w:vAlign w:val="bottom"/>
            <w:hideMark/>
          </w:tcPr>
          <w:p w:rsidRPr="003D7623" w:rsidR="00F01FF3" w:rsidP="00C627A4" w:rsidRDefault="00F01FF3" w14:paraId="65805B15" w14:textId="77777777">
            <w:pPr>
              <w:tabs>
                <w:tab w:val="clear" w:pos="284"/>
                <w:tab w:val="clear" w:pos="567"/>
                <w:tab w:val="clear" w:pos="851"/>
                <w:tab w:val="clear" w:pos="1134"/>
                <w:tab w:val="clear" w:pos="1701"/>
                <w:tab w:val="clear" w:pos="2268"/>
                <w:tab w:val="clear" w:pos="4536"/>
                <w:tab w:val="clear" w:pos="9072"/>
              </w:tabs>
              <w:spacing w:line="240" w:lineRule="auto"/>
              <w:jc w:val="right"/>
              <w:rPr>
                <w:i/>
                <w:kern w:val="0"/>
                <w:sz w:val="20"/>
                <w:szCs w:val="20"/>
                <w14:numSpacing w14:val="default"/>
              </w:rPr>
            </w:pPr>
            <w:r w:rsidRPr="003D7623">
              <w:rPr>
                <w:i/>
                <w:kern w:val="0"/>
                <w:sz w:val="20"/>
                <w:szCs w:val="20"/>
                <w14:numSpacing w14:val="default"/>
              </w:rPr>
              <w:t>4 021 714</w:t>
            </w:r>
          </w:p>
        </w:tc>
        <w:tc>
          <w:tcPr>
            <w:tcW w:w="3260" w:type="dxa"/>
            <w:tcBorders>
              <w:top w:val="nil"/>
              <w:left w:val="nil"/>
              <w:bottom w:val="single" w:color="auto" w:sz="4" w:space="0"/>
              <w:right w:val="nil"/>
            </w:tcBorders>
            <w:vAlign w:val="bottom"/>
            <w:hideMark/>
          </w:tcPr>
          <w:p w:rsidRPr="003D7623" w:rsidR="00F01FF3" w:rsidP="002B6E6B" w:rsidRDefault="00F01FF3" w14:paraId="083327A6" w14:textId="77777777">
            <w:pPr>
              <w:tabs>
                <w:tab w:val="clear" w:pos="284"/>
                <w:tab w:val="clear" w:pos="567"/>
                <w:tab w:val="clear" w:pos="851"/>
                <w:tab w:val="clear" w:pos="1134"/>
                <w:tab w:val="clear" w:pos="1701"/>
                <w:tab w:val="clear" w:pos="2268"/>
                <w:tab w:val="clear" w:pos="4536"/>
                <w:tab w:val="clear" w:pos="9072"/>
              </w:tabs>
              <w:spacing w:line="240" w:lineRule="auto"/>
              <w:jc w:val="right"/>
              <w:rPr>
                <w:i/>
                <w:kern w:val="0"/>
                <w:sz w:val="20"/>
                <w:szCs w:val="20"/>
                <w14:numSpacing w14:val="default"/>
              </w:rPr>
            </w:pPr>
            <w:r w:rsidRPr="003D7623">
              <w:rPr>
                <w:i/>
                <w:kern w:val="0"/>
                <w:sz w:val="20"/>
                <w:szCs w:val="20"/>
                <w14:numSpacing w14:val="default"/>
              </w:rPr>
              <w:t>100</w:t>
            </w:r>
          </w:p>
        </w:tc>
      </w:tr>
    </w:tbl>
    <w:p w:rsidRPr="002B6E6B" w:rsidR="00F01FF3" w:rsidP="00B45950" w:rsidRDefault="00F01FF3" w14:paraId="223A6200" w14:textId="77777777">
      <w:pPr>
        <w:pStyle w:val="Tabellunderrubrik"/>
        <w:spacing w:line="240" w:lineRule="auto"/>
      </w:pPr>
      <w:r w:rsidRPr="002B6E6B">
        <w:t>Not: Uppgifterna avser privatpersoner som är registrerade ägare till personbilar och/eller lastbilar och som inte yrkesmässigt säljer eller köper fordon. Andelar är avrundade till en decimal.</w:t>
      </w:r>
    </w:p>
    <w:p w:rsidRPr="002B6E6B" w:rsidR="002B6E6B" w:rsidP="002B6E6B" w:rsidRDefault="00F01FF3" w14:paraId="525948D2" w14:textId="77777777">
      <w:pPr>
        <w:pStyle w:val="Klla"/>
      </w:pPr>
      <w:r w:rsidRPr="002B6E6B">
        <w:t xml:space="preserve">Källa: Transportstyrelsen (data från 7 september 2021), bearbetat av </w:t>
      </w:r>
      <w:r w:rsidRPr="002B6E6B" w:rsidR="00AD5FA2">
        <w:t>r</w:t>
      </w:r>
      <w:r w:rsidRPr="002B6E6B">
        <w:t>iksdagens utredningstjänst.</w:t>
      </w:r>
    </w:p>
    <w:p w:rsidRPr="0011474C" w:rsidR="00F01FF3" w:rsidP="003D7623" w:rsidRDefault="00F01FF3" w14:paraId="3DB40B94" w14:textId="7A7605CE">
      <w:pPr>
        <w:pStyle w:val="Normalutanindragellerluft"/>
        <w:spacing w:before="150"/>
      </w:pPr>
      <w:r w:rsidRPr="00A43060">
        <w:t xml:space="preserve">Av statistiken framgår bl.a. att 98 procent av fordonsägarna ägde mellan ett och fyra fordon. De flesta, cirka 74 procent, ägde ett fordon, drygt 17 procent ägde två fordon, knappt </w:t>
      </w:r>
      <w:r w:rsidRPr="0011474C">
        <w:t>5 procent ägde tre fordon och knappt 2 procent ägde fyra fordon. 13</w:t>
      </w:r>
      <w:r w:rsidR="00AD5FA2">
        <w:t> </w:t>
      </w:r>
      <w:r w:rsidRPr="0011474C">
        <w:t xml:space="preserve">660 personer </w:t>
      </w:r>
      <w:r w:rsidRPr="00A43060">
        <w:rPr>
          <w:spacing w:val="-2"/>
        </w:rPr>
        <w:t>ägde 11–50 fordon och drygt 400 personer ägde 51–100 fordon. Antalet personer som ägde</w:t>
      </w:r>
      <w:r w:rsidRPr="0011474C">
        <w:t xml:space="preserve"> </w:t>
      </w:r>
      <w:r w:rsidRPr="00A43060">
        <w:rPr>
          <w:spacing w:val="-2"/>
        </w:rPr>
        <w:t xml:space="preserve">fler än 100 personbilar och/eller lastbilar – Transportstyrelsens kriterium för att uppskatta </w:t>
      </w:r>
      <w:r w:rsidRPr="00A43060">
        <w:rPr>
          <w:spacing w:val="-3"/>
        </w:rPr>
        <w:t>antalet fordonsmålvakter – uppgick till 224 personer. Flertalet av dessa, 153 personer, ägde</w:t>
      </w:r>
      <w:r w:rsidRPr="0011474C">
        <w:t xml:space="preserve"> mellan 101 och 250 fordon. 59 personer ägde mellan 251–1</w:t>
      </w:r>
      <w:r w:rsidR="00AD5FA2">
        <w:t> </w:t>
      </w:r>
      <w:r w:rsidRPr="0011474C">
        <w:t>000 fordon och tolv personer ägde fler än 1</w:t>
      </w:r>
      <w:r w:rsidR="00AD5FA2">
        <w:t> </w:t>
      </w:r>
      <w:r w:rsidRPr="0011474C">
        <w:t xml:space="preserve">000 fordon. </w:t>
      </w:r>
    </w:p>
    <w:p w:rsidRPr="0011474C" w:rsidR="00732C91" w:rsidP="00A83862" w:rsidRDefault="00732C91" w14:paraId="26CA83DE" w14:textId="7D03A8F3">
      <w:r w:rsidRPr="00A43060">
        <w:rPr>
          <w:spacing w:val="-2"/>
        </w:rPr>
        <w:t>För att försvåra för bilmålvakterna kan inspiration</w:t>
      </w:r>
      <w:r w:rsidRPr="00A43060" w:rsidR="00A83862">
        <w:rPr>
          <w:spacing w:val="-2"/>
        </w:rPr>
        <w:t xml:space="preserve"> hämtas från regelverket med vapen </w:t>
      </w:r>
      <w:r w:rsidRPr="0011474C" w:rsidR="00A83862">
        <w:t xml:space="preserve">och vapengarderob, där den som vill äga fler bilar än ett visst antal behöver ansöka. Om </w:t>
      </w:r>
      <w:r w:rsidRPr="00A43060" w:rsidR="00A83862">
        <w:t xml:space="preserve">gränsen läggs på en nivå där de flesta </w:t>
      </w:r>
      <w:r w:rsidRPr="00A43060">
        <w:t>inte träffas av regleringen</w:t>
      </w:r>
      <w:r w:rsidRPr="00A43060" w:rsidR="00A83862">
        <w:t xml:space="preserve"> kan en sådan regel und</w:t>
      </w:r>
      <w:r w:rsidR="00A43060">
        <w:softHyphen/>
      </w:r>
      <w:r w:rsidRPr="00A43060" w:rsidR="00A83862">
        <w:t>vika att skapa onödig administration och inte krångla till det för en stor del av befolk</w:t>
      </w:r>
      <w:r w:rsidR="00A43060">
        <w:softHyphen/>
      </w:r>
      <w:r w:rsidRPr="00A43060" w:rsidR="00A83862">
        <w:t>ningen.</w:t>
      </w:r>
    </w:p>
    <w:p w:rsidRPr="0011474C" w:rsidR="00A83862" w:rsidP="00A83862" w:rsidRDefault="00A83862" w14:paraId="63BF8F89" w14:textId="635B9780">
      <w:r w:rsidRPr="0011474C">
        <w:t>Ett exempel är att 99,5 procent av bilägarna har tio bilar eller färre. Om gränsen sätts vid tio innebär det att bara ungefär 14</w:t>
      </w:r>
      <w:r w:rsidR="00AD5FA2">
        <w:t> </w:t>
      </w:r>
      <w:r w:rsidRPr="0011474C">
        <w:t>300 personer drabbas</w:t>
      </w:r>
      <w:r w:rsidRPr="0011474C" w:rsidR="00F01FF3">
        <w:t>. Det är förvisso en bredare definition än Transportstyrelsens, som bara skulle träffa ett par hundra personer. Risken med en så snäv definition är att det istället blir många som placerar sig precis under 100 bilar. Det kräver långt fler aktiva bilmålvakter om kontrollen börjar redan efter tio bilar.</w:t>
      </w:r>
    </w:p>
    <w:p w:rsidRPr="0011474C" w:rsidR="00A04941" w:rsidP="00A83862" w:rsidRDefault="00732C91" w14:paraId="20B412EB" w14:textId="541BEE27">
      <w:r w:rsidRPr="00A43060">
        <w:t>Regeringen bör tillsätta en utredning för att se över möjligheterna att försvåra för bil</w:t>
      </w:r>
      <w:r w:rsidR="00A43060">
        <w:softHyphen/>
      </w:r>
      <w:r w:rsidRPr="00A43060">
        <w:t>mål</w:t>
      </w:r>
      <w:r w:rsidRPr="0011474C">
        <w:t>vakter genom begränsningsregler av något slag, exempelvis det som beskrivs ovan med inspiration från vapenlagstiftningen.</w:t>
      </w:r>
    </w:p>
    <w:sdt>
      <w:sdtPr>
        <w:rPr>
          <w:i/>
          <w:noProof/>
        </w:rPr>
        <w:alias w:val="CC_Underskrifter"/>
        <w:tag w:val="CC_Underskrifter"/>
        <w:id w:val="583496634"/>
        <w:lock w:val="sdtContentLocked"/>
        <w:placeholder>
          <w:docPart w:val="A80333B322554CF399BD2FFEAE134023"/>
        </w:placeholder>
      </w:sdtPr>
      <w:sdtEndPr>
        <w:rPr>
          <w:i w:val="0"/>
          <w:noProof w:val="0"/>
        </w:rPr>
      </w:sdtEndPr>
      <w:sdtContent>
        <w:p w:rsidR="0011474C" w:rsidP="0011474C" w:rsidRDefault="0011474C" w14:paraId="1559064B" w14:textId="77777777"/>
        <w:p w:rsidRPr="008E0FE2" w:rsidR="004801AC" w:rsidP="0011474C" w:rsidRDefault="00960665" w14:paraId="55689672" w14:textId="7D87B08B"/>
      </w:sdtContent>
    </w:sdt>
    <w:tbl>
      <w:tblPr>
        <w:tblW w:w="5000" w:type="pct"/>
        <w:tblLook w:val="04A0" w:firstRow="1" w:lastRow="0" w:firstColumn="1" w:lastColumn="0" w:noHBand="0" w:noVBand="1"/>
        <w:tblCaption w:val="underskrifter"/>
      </w:tblPr>
      <w:tblGrid>
        <w:gridCol w:w="4252"/>
        <w:gridCol w:w="4252"/>
      </w:tblGrid>
      <w:tr w:rsidR="00EE7B8E" w14:paraId="12D8F9A2" w14:textId="77777777">
        <w:trPr>
          <w:cantSplit/>
        </w:trPr>
        <w:tc>
          <w:tcPr>
            <w:tcW w:w="50" w:type="pct"/>
            <w:vAlign w:val="bottom"/>
          </w:tcPr>
          <w:p w:rsidR="00EE7B8E" w:rsidRDefault="00AD5FA2" w14:paraId="1CBA52C6" w14:textId="77777777">
            <w:pPr>
              <w:pStyle w:val="Underskrifter"/>
              <w:spacing w:after="0"/>
            </w:pPr>
            <w:r>
              <w:t>Oliver Rosengren (M)</w:t>
            </w:r>
          </w:p>
        </w:tc>
        <w:tc>
          <w:tcPr>
            <w:tcW w:w="50" w:type="pct"/>
            <w:vAlign w:val="bottom"/>
          </w:tcPr>
          <w:p w:rsidR="00EE7B8E" w:rsidRDefault="00EE7B8E" w14:paraId="330646DA" w14:textId="77777777">
            <w:pPr>
              <w:pStyle w:val="Underskrifter"/>
              <w:spacing w:after="0"/>
            </w:pPr>
          </w:p>
        </w:tc>
      </w:tr>
      <w:tr w:rsidR="00EE7B8E" w14:paraId="10EF949F" w14:textId="77777777">
        <w:trPr>
          <w:cantSplit/>
        </w:trPr>
        <w:tc>
          <w:tcPr>
            <w:tcW w:w="50" w:type="pct"/>
            <w:vAlign w:val="bottom"/>
          </w:tcPr>
          <w:p w:rsidR="00EE7B8E" w:rsidRDefault="00AD5FA2" w14:paraId="28ED6690" w14:textId="77777777">
            <w:pPr>
              <w:pStyle w:val="Underskrifter"/>
              <w:spacing w:after="0"/>
            </w:pPr>
            <w:r>
              <w:t>Boriana Åberg (M)</w:t>
            </w:r>
          </w:p>
        </w:tc>
        <w:tc>
          <w:tcPr>
            <w:tcW w:w="50" w:type="pct"/>
            <w:vAlign w:val="bottom"/>
          </w:tcPr>
          <w:p w:rsidR="00EE7B8E" w:rsidRDefault="00AD5FA2" w14:paraId="36846A52" w14:textId="77777777">
            <w:pPr>
              <w:pStyle w:val="Underskrifter"/>
              <w:spacing w:after="0"/>
            </w:pPr>
            <w:r>
              <w:t>Johan Hultberg (M)</w:t>
            </w:r>
          </w:p>
        </w:tc>
      </w:tr>
    </w:tbl>
    <w:p w:rsidR="009938AD" w:rsidRDefault="009938AD" w14:paraId="273A13A4" w14:textId="77777777"/>
    <w:sectPr w:rsidR="009938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50E6" w14:textId="77777777" w:rsidR="00555CAA" w:rsidRDefault="00555CAA" w:rsidP="000C1CAD">
      <w:pPr>
        <w:spacing w:line="240" w:lineRule="auto"/>
      </w:pPr>
      <w:r>
        <w:separator/>
      </w:r>
    </w:p>
  </w:endnote>
  <w:endnote w:type="continuationSeparator" w:id="0">
    <w:p w14:paraId="6CDA21BB" w14:textId="77777777" w:rsidR="00555CAA" w:rsidRDefault="00555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A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78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DD9F" w14:textId="55E2C09F" w:rsidR="00262EA3" w:rsidRPr="0011474C" w:rsidRDefault="00262EA3" w:rsidP="001147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53A2" w14:textId="77777777" w:rsidR="00555CAA" w:rsidRDefault="00555CAA" w:rsidP="000C1CAD">
      <w:pPr>
        <w:spacing w:line="240" w:lineRule="auto"/>
      </w:pPr>
      <w:r>
        <w:separator/>
      </w:r>
    </w:p>
  </w:footnote>
  <w:footnote w:type="continuationSeparator" w:id="0">
    <w:p w14:paraId="691F9D39" w14:textId="77777777" w:rsidR="00555CAA" w:rsidRDefault="00555C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FE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9E5F3" wp14:editId="46C77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5BCD32" w14:textId="6A5BD28F" w:rsidR="00262EA3" w:rsidRDefault="00960665" w:rsidP="008103B5">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A04941">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9E5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5BCD32" w14:textId="6A5BD28F" w:rsidR="00262EA3" w:rsidRDefault="003D7623" w:rsidP="008103B5">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A04941">
                          <w:t>1078</w:t>
                        </w:r>
                      </w:sdtContent>
                    </w:sdt>
                  </w:p>
                </w:txbxContent>
              </v:textbox>
              <w10:wrap anchorx="page"/>
            </v:shape>
          </w:pict>
        </mc:Fallback>
      </mc:AlternateContent>
    </w:r>
  </w:p>
  <w:p w14:paraId="4DA105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E11C" w14:textId="77777777" w:rsidR="00262EA3" w:rsidRDefault="00262EA3" w:rsidP="008563AC">
    <w:pPr>
      <w:jc w:val="right"/>
    </w:pPr>
  </w:p>
  <w:p w14:paraId="4EA1EA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B196" w14:textId="77777777" w:rsidR="00262EA3" w:rsidRDefault="009606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164EA" wp14:editId="46895A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66C811" w14:textId="585A2CAC" w:rsidR="00262EA3" w:rsidRDefault="00960665" w:rsidP="00A314CF">
    <w:pPr>
      <w:pStyle w:val="FSHNormal"/>
      <w:spacing w:before="40"/>
    </w:pPr>
    <w:sdt>
      <w:sdtPr>
        <w:alias w:val="CC_Noformat_Motionstyp"/>
        <w:tag w:val="CC_Noformat_Motionstyp"/>
        <w:id w:val="1162973129"/>
        <w:lock w:val="sdtContentLocked"/>
        <w15:appearance w15:val="hidden"/>
        <w:text/>
      </w:sdtPr>
      <w:sdtEndPr/>
      <w:sdtContent>
        <w:r w:rsidR="0011474C">
          <w:t>Enskild motion</w:t>
        </w:r>
      </w:sdtContent>
    </w:sdt>
    <w:r w:rsidR="00821B36">
      <w:t xml:space="preserve"> </w:t>
    </w:r>
    <w:sdt>
      <w:sdtPr>
        <w:alias w:val="CC_Noformat_Partikod"/>
        <w:tag w:val="CC_Noformat_Partikod"/>
        <w:id w:val="1471015553"/>
        <w:text/>
      </w:sdtPr>
      <w:sdtEndPr/>
      <w:sdtContent>
        <w:r w:rsidR="00A83862">
          <w:t>M</w:t>
        </w:r>
      </w:sdtContent>
    </w:sdt>
    <w:sdt>
      <w:sdtPr>
        <w:alias w:val="CC_Noformat_Partinummer"/>
        <w:tag w:val="CC_Noformat_Partinummer"/>
        <w:id w:val="-2014525982"/>
        <w:text/>
      </w:sdtPr>
      <w:sdtEndPr/>
      <w:sdtContent>
        <w:r w:rsidR="00A04941">
          <w:t>1078</w:t>
        </w:r>
      </w:sdtContent>
    </w:sdt>
  </w:p>
  <w:p w14:paraId="401628B1" w14:textId="77777777" w:rsidR="00262EA3" w:rsidRPr="008227B3" w:rsidRDefault="009606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3D316" w14:textId="38B4620B" w:rsidR="00262EA3" w:rsidRPr="008227B3" w:rsidRDefault="009606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474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474C">
          <w:t>:2418</w:t>
        </w:r>
      </w:sdtContent>
    </w:sdt>
  </w:p>
  <w:p w14:paraId="5265C317" w14:textId="1FCFB665" w:rsidR="00262EA3" w:rsidRDefault="00960665" w:rsidP="00E03A3D">
    <w:pPr>
      <w:pStyle w:val="Motionr"/>
    </w:pPr>
    <w:sdt>
      <w:sdtPr>
        <w:alias w:val="CC_Noformat_Avtext"/>
        <w:tag w:val="CC_Noformat_Avtext"/>
        <w:id w:val="-2020768203"/>
        <w:lock w:val="sdtContentLocked"/>
        <w15:appearance w15:val="hidden"/>
        <w:text/>
      </w:sdtPr>
      <w:sdtEndPr/>
      <w:sdtContent>
        <w:r w:rsidR="0011474C">
          <w:t>av Oliver Rosengren m.fl. (M)</w:t>
        </w:r>
      </w:sdtContent>
    </w:sdt>
  </w:p>
  <w:sdt>
    <w:sdtPr>
      <w:alias w:val="CC_Noformat_Rubtext"/>
      <w:tag w:val="CC_Noformat_Rubtext"/>
      <w:id w:val="-218060500"/>
      <w:lock w:val="sdtLocked"/>
      <w:text/>
    </w:sdtPr>
    <w:sdtEndPr/>
    <w:sdtContent>
      <w:p w14:paraId="24FA29DD" w14:textId="7B8119AD" w:rsidR="00262EA3" w:rsidRDefault="00F01FF3" w:rsidP="00283E0F">
        <w:pPr>
          <w:pStyle w:val="FSHRub2"/>
        </w:pPr>
        <w:r>
          <w:t>Försvåra för bilmålvakter</w:t>
        </w:r>
      </w:p>
    </w:sdtContent>
  </w:sdt>
  <w:sdt>
    <w:sdtPr>
      <w:alias w:val="CC_Boilerplate_3"/>
      <w:tag w:val="CC_Boilerplate_3"/>
      <w:id w:val="1606463544"/>
      <w:lock w:val="sdtContentLocked"/>
      <w15:appearance w15:val="hidden"/>
      <w:text w:multiLine="1"/>
    </w:sdtPr>
    <w:sdtEndPr/>
    <w:sdtContent>
      <w:p w14:paraId="2C24DB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6032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14D9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6C26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5222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0BA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90C4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309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E2E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05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B6"/>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4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9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E6B"/>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1D1"/>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623"/>
    <w:rsid w:val="003D7FDF"/>
    <w:rsid w:val="003E08B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888"/>
    <w:rsid w:val="00471922"/>
    <w:rsid w:val="00472CF1"/>
    <w:rsid w:val="00472E4B"/>
    <w:rsid w:val="00473426"/>
    <w:rsid w:val="00474043"/>
    <w:rsid w:val="004745C8"/>
    <w:rsid w:val="004745FC"/>
    <w:rsid w:val="004749E0"/>
    <w:rsid w:val="0047554D"/>
    <w:rsid w:val="00476A7B"/>
    <w:rsid w:val="00476CDA"/>
    <w:rsid w:val="00477162"/>
    <w:rsid w:val="004774BF"/>
    <w:rsid w:val="0047796C"/>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19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CA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B"/>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1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9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C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E2"/>
    <w:rsid w:val="0081418C"/>
    <w:rsid w:val="00814412"/>
    <w:rsid w:val="00814A7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A6E"/>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6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A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3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941"/>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06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6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A2"/>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95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7A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406"/>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E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53"/>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1D7"/>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8E"/>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F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C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EC194E"/>
  <w15:chartTrackingRefBased/>
  <w15:docId w15:val="{BBDC5864-0448-4FA7-8F92-B95FABBC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4595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table" w:customStyle="1" w:styleId="Tabellrutnt1">
    <w:name w:val="Tabellrutnät1"/>
    <w:basedOn w:val="Normaltabell"/>
    <w:next w:val="Tabellrutnt"/>
    <w:uiPriority w:val="59"/>
    <w:rsid w:val="00F01FF3"/>
    <w:pPr>
      <w:spacing w:after="0" w:line="280" w:lineRule="atLeast"/>
      <w:ind w:firstLine="0"/>
    </w:pPr>
    <w:rPr>
      <w:rFonts w:ascii="Times New Roman" w:eastAsia="Times New Roman" w:hAnsi="Times New Roman" w:cs="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C0A5B0655416CA8819D8BA14F963D"/>
        <w:category>
          <w:name w:val="Allmänt"/>
          <w:gallery w:val="placeholder"/>
        </w:category>
        <w:types>
          <w:type w:val="bbPlcHdr"/>
        </w:types>
        <w:behaviors>
          <w:behavior w:val="content"/>
        </w:behaviors>
        <w:guid w:val="{A26A5056-749B-4C63-BA4D-11622BD33FA6}"/>
      </w:docPartPr>
      <w:docPartBody>
        <w:p w:rsidR="00C679F2" w:rsidRDefault="00C679F2">
          <w:pPr>
            <w:pStyle w:val="C0DC0A5B0655416CA8819D8BA14F963D"/>
          </w:pPr>
          <w:r w:rsidRPr="005A0A93">
            <w:rPr>
              <w:rStyle w:val="Platshllartext"/>
            </w:rPr>
            <w:t>Förslag till riksdagsbeslut</w:t>
          </w:r>
        </w:p>
      </w:docPartBody>
    </w:docPart>
    <w:docPart>
      <w:docPartPr>
        <w:name w:val="3AFE7C6B605844258544387F9BD92DA6"/>
        <w:category>
          <w:name w:val="Allmänt"/>
          <w:gallery w:val="placeholder"/>
        </w:category>
        <w:types>
          <w:type w:val="bbPlcHdr"/>
        </w:types>
        <w:behaviors>
          <w:behavior w:val="content"/>
        </w:behaviors>
        <w:guid w:val="{700DAD01-E265-43BF-815A-059378B1A5F1}"/>
      </w:docPartPr>
      <w:docPartBody>
        <w:p w:rsidR="00C679F2" w:rsidRDefault="00C679F2">
          <w:pPr>
            <w:pStyle w:val="3AFE7C6B605844258544387F9BD92DA6"/>
          </w:pPr>
          <w:r w:rsidRPr="005A0A93">
            <w:rPr>
              <w:rStyle w:val="Platshllartext"/>
            </w:rPr>
            <w:t>Motivering</w:t>
          </w:r>
        </w:p>
      </w:docPartBody>
    </w:docPart>
    <w:docPart>
      <w:docPartPr>
        <w:name w:val="A80333B322554CF399BD2FFEAE134023"/>
        <w:category>
          <w:name w:val="Allmänt"/>
          <w:gallery w:val="placeholder"/>
        </w:category>
        <w:types>
          <w:type w:val="bbPlcHdr"/>
        </w:types>
        <w:behaviors>
          <w:behavior w:val="content"/>
        </w:behaviors>
        <w:guid w:val="{413A4287-F0C4-41E4-9D03-7978743A0164}"/>
      </w:docPartPr>
      <w:docPartBody>
        <w:p w:rsidR="00C077BD" w:rsidRDefault="00C077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F2"/>
    <w:rsid w:val="00535A76"/>
    <w:rsid w:val="005C7066"/>
    <w:rsid w:val="005D1126"/>
    <w:rsid w:val="00796C13"/>
    <w:rsid w:val="00AF1503"/>
    <w:rsid w:val="00C077BD"/>
    <w:rsid w:val="00C679F2"/>
    <w:rsid w:val="00DD5461"/>
    <w:rsid w:val="00EE6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C0A5B0655416CA8819D8BA14F963D">
    <w:name w:val="C0DC0A5B0655416CA8819D8BA14F963D"/>
  </w:style>
  <w:style w:type="paragraph" w:customStyle="1" w:styleId="3AFE7C6B605844258544387F9BD92DA6">
    <w:name w:val="3AFE7C6B605844258544387F9BD92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4820B-1597-46CA-931C-BBFC455F4896}"/>
</file>

<file path=customXml/itemProps2.xml><?xml version="1.0" encoding="utf-8"?>
<ds:datastoreItem xmlns:ds="http://schemas.openxmlformats.org/officeDocument/2006/customXml" ds:itemID="{056AFF55-DE2E-4BE6-9880-6C46445E3335}"/>
</file>

<file path=customXml/itemProps3.xml><?xml version="1.0" encoding="utf-8"?>
<ds:datastoreItem xmlns:ds="http://schemas.openxmlformats.org/officeDocument/2006/customXml" ds:itemID="{725243C1-214D-4623-98CE-DBAD31D407E2}"/>
</file>

<file path=docProps/app.xml><?xml version="1.0" encoding="utf-8"?>
<Properties xmlns="http://schemas.openxmlformats.org/officeDocument/2006/extended-properties" xmlns:vt="http://schemas.openxmlformats.org/officeDocument/2006/docPropsVTypes">
  <Template>Normal</Template>
  <TotalTime>35</TotalTime>
  <Pages>3</Pages>
  <Words>681</Words>
  <Characters>3522</Characters>
  <Application>Microsoft Office Word</Application>
  <DocSecurity>0</DocSecurity>
  <Lines>146</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M1078 Försvåra för bilmålvakter</vt:lpstr>
      <vt:lpstr>
      </vt:lpstr>
    </vt:vector>
  </TitlesOfParts>
  <Company>Sveriges riksdag</Company>
  <LinksUpToDate>false</LinksUpToDate>
  <CharactersWithSpaces>4080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