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A2C2F" w:rsidRPr="004436B1" w:rsidRDefault="001A2C2F" w:rsidP="001A2C2F">
      <w:pPr>
        <w:pStyle w:val="Hemstlrubrik"/>
        <w:rPr>
          <w:snapToGrid w:val="0"/>
        </w:rPr>
      </w:pPr>
      <w:r w:rsidRPr="004436B1">
        <w:rPr>
          <w:snapToGrid w:val="0"/>
        </w:rPr>
        <w:t>Förslag till riksdagsbeslut</w:t>
      </w:r>
    </w:p>
    <w:p w:rsidR="00EF7043" w:rsidRPr="004436B1" w:rsidRDefault="00EF7043">
      <w:pPr>
        <w:pStyle w:val="Hemstlatt"/>
        <w:ind w:left="0"/>
      </w:pPr>
      <w:r w:rsidRPr="004436B1">
        <w:rPr>
          <w:snapToGrid w:val="0"/>
        </w:rPr>
        <w:t xml:space="preserve">Riksdagen tillkännager för regeringen som sin mening </w:t>
      </w:r>
      <w:r w:rsidRPr="004436B1">
        <w:rPr>
          <w:snapToGrid w:val="0"/>
          <w:color w:val="000000"/>
        </w:rPr>
        <w:t>vad i motionen anförs om riksväg 55.</w:t>
      </w:r>
    </w:p>
    <w:p w:rsidR="00E84F25" w:rsidRPr="004436B1" w:rsidRDefault="007C6092" w:rsidP="00E22893">
      <w:pPr>
        <w:pStyle w:val="Rubrik1"/>
      </w:pPr>
      <w:r w:rsidRPr="004436B1">
        <w:t>Motivering</w:t>
      </w:r>
    </w:p>
    <w:p w:rsidR="001A2C2F" w:rsidRPr="004436B1" w:rsidRDefault="001A2C2F" w:rsidP="001A2C2F">
      <w:pPr>
        <w:rPr>
          <w:snapToGrid w:val="0"/>
        </w:rPr>
      </w:pPr>
      <w:r w:rsidRPr="004436B1">
        <w:rPr>
          <w:snapToGrid w:val="0"/>
        </w:rPr>
        <w:t xml:space="preserve">Utvecklingen i västra Sörmland </w:t>
      </w:r>
      <w:r w:rsidR="00D446A2" w:rsidRPr="004436B1">
        <w:rPr>
          <w:snapToGrid w:val="0"/>
        </w:rPr>
        <w:t>–</w:t>
      </w:r>
      <w:r w:rsidRPr="004436B1">
        <w:rPr>
          <w:snapToGrid w:val="0"/>
        </w:rPr>
        <w:t xml:space="preserve"> som under de första åren på 2000-talet drabbats hårt av att företag och arbetstillfällen flyttat från regionen – är starkt beroende av en väl fungerande infrastruktur. För västra Sörmland är Sto</w:t>
      </w:r>
      <w:r w:rsidRPr="004436B1">
        <w:rPr>
          <w:snapToGrid w:val="0"/>
        </w:rPr>
        <w:t>r</w:t>
      </w:r>
      <w:r w:rsidRPr="004436B1">
        <w:rPr>
          <w:snapToGrid w:val="0"/>
        </w:rPr>
        <w:t>stockholmsområdet en viktig arbetsmarknad och Arlanda den viktigaste po</w:t>
      </w:r>
      <w:r w:rsidRPr="004436B1">
        <w:rPr>
          <w:snapToGrid w:val="0"/>
        </w:rPr>
        <w:t>r</w:t>
      </w:r>
      <w:r w:rsidRPr="004436B1">
        <w:rPr>
          <w:snapToGrid w:val="0"/>
        </w:rPr>
        <w:t>ten mot omvärlden. Vägmässigt är numera E 20/E 4 och E 18 starka och snabba kommunikationsstråk in mot dessa mål. Riksväg 55 utgör matningen och kopplingen till dessa vägar. Riksväg 55 är dessutom en viktig diagona</w:t>
      </w:r>
      <w:r w:rsidRPr="004436B1">
        <w:rPr>
          <w:snapToGrid w:val="0"/>
        </w:rPr>
        <w:t>l</w:t>
      </w:r>
      <w:r w:rsidRPr="004436B1">
        <w:rPr>
          <w:snapToGrid w:val="0"/>
        </w:rPr>
        <w:t>förbindelse mellan Norrköping och Uppsala.</w:t>
      </w:r>
    </w:p>
    <w:p w:rsidR="001A2C2F" w:rsidRPr="004436B1" w:rsidRDefault="001A2C2F" w:rsidP="00D446A2">
      <w:pPr>
        <w:pStyle w:val="Normaltindrag"/>
        <w:rPr>
          <w:snapToGrid w:val="0"/>
        </w:rPr>
      </w:pPr>
      <w:r w:rsidRPr="004436B1">
        <w:rPr>
          <w:snapToGrid w:val="0"/>
        </w:rPr>
        <w:t>Vissa delar av sträckan av riksväg 55 har emellertid låg standard, exe</w:t>
      </w:r>
      <w:r w:rsidRPr="004436B1">
        <w:rPr>
          <w:snapToGrid w:val="0"/>
        </w:rPr>
        <w:t>m</w:t>
      </w:r>
      <w:r w:rsidRPr="004436B1">
        <w:rPr>
          <w:snapToGrid w:val="0"/>
        </w:rPr>
        <w:t>pelvis mellan Flen och Strängnäs. Genom sträckningen igenom Katrineholms centrum försämras vägen samtidigt som en effektiv förbindelse mellan Nor</w:t>
      </w:r>
      <w:r w:rsidRPr="004436B1">
        <w:rPr>
          <w:snapToGrid w:val="0"/>
        </w:rPr>
        <w:t>r</w:t>
      </w:r>
      <w:r w:rsidRPr="004436B1">
        <w:rPr>
          <w:snapToGrid w:val="0"/>
        </w:rPr>
        <w:t xml:space="preserve">köping och Uppsala </w:t>
      </w:r>
      <w:r w:rsidR="00D446A2" w:rsidRPr="004436B1">
        <w:rPr>
          <w:snapToGrid w:val="0"/>
        </w:rPr>
        <w:t xml:space="preserve">saknas </w:t>
      </w:r>
      <w:r w:rsidRPr="004436B1">
        <w:rPr>
          <w:snapToGrid w:val="0"/>
        </w:rPr>
        <w:t>– något som skulle förbättras av en förbiled.</w:t>
      </w:r>
    </w:p>
    <w:p w:rsidR="001A2C2F" w:rsidRPr="004436B1" w:rsidRDefault="001A2C2F" w:rsidP="00D446A2">
      <w:pPr>
        <w:pStyle w:val="Normaltindrag"/>
        <w:rPr>
          <w:snapToGrid w:val="0"/>
        </w:rPr>
      </w:pPr>
      <w:r w:rsidRPr="004436B1">
        <w:rPr>
          <w:snapToGrid w:val="0"/>
        </w:rPr>
        <w:t>En satsning på riksväg 55 skulle medföra en väsentlig förbättring för västra Sörmland att via E</w:t>
      </w:r>
      <w:r w:rsidR="00D446A2" w:rsidRPr="004436B1">
        <w:rPr>
          <w:snapToGrid w:val="0"/>
        </w:rPr>
        <w:t> </w:t>
      </w:r>
      <w:r w:rsidRPr="004436B1">
        <w:rPr>
          <w:snapToGrid w:val="0"/>
        </w:rPr>
        <w:t>20 och E</w:t>
      </w:r>
      <w:r w:rsidR="00D446A2" w:rsidRPr="004436B1">
        <w:rPr>
          <w:snapToGrid w:val="0"/>
        </w:rPr>
        <w:t> </w:t>
      </w:r>
      <w:r w:rsidRPr="004436B1">
        <w:rPr>
          <w:snapToGrid w:val="0"/>
        </w:rPr>
        <w:t>18 nå Storstockholm, Arlanda och Uppsala. Därmed ökar regionens möjligheter till en positiv utveckling med öka</w:t>
      </w:r>
      <w:r w:rsidR="00D446A2" w:rsidRPr="004436B1">
        <w:rPr>
          <w:snapToGrid w:val="0"/>
        </w:rPr>
        <w:t>d</w:t>
      </w:r>
      <w:r w:rsidRPr="004436B1">
        <w:rPr>
          <w:snapToGrid w:val="0"/>
        </w:rPr>
        <w:t xml:space="preserve"> til</w:t>
      </w:r>
      <w:r w:rsidRPr="004436B1">
        <w:rPr>
          <w:snapToGrid w:val="0"/>
        </w:rPr>
        <w:t>l</w:t>
      </w:r>
      <w:r w:rsidRPr="004436B1">
        <w:rPr>
          <w:snapToGrid w:val="0"/>
        </w:rPr>
        <w:t>växt och fler</w:t>
      </w:r>
      <w:r w:rsidR="00D446A2" w:rsidRPr="004436B1">
        <w:rPr>
          <w:snapToGrid w:val="0"/>
        </w:rPr>
        <w:t>a</w:t>
      </w:r>
      <w:r w:rsidRPr="004436B1">
        <w:rPr>
          <w:snapToGrid w:val="0"/>
        </w:rPr>
        <w:t xml:space="preserve"> arbetstillfällen. Tillsammans med </w:t>
      </w:r>
      <w:r w:rsidR="00D446A2" w:rsidRPr="004436B1">
        <w:rPr>
          <w:snapToGrid w:val="0"/>
        </w:rPr>
        <w:t xml:space="preserve">östra </w:t>
      </w:r>
      <w:r w:rsidRPr="004436B1">
        <w:rPr>
          <w:snapToGrid w:val="0"/>
        </w:rPr>
        <w:t>förbifarten i Katrin</w:t>
      </w:r>
      <w:r w:rsidRPr="004436B1">
        <w:rPr>
          <w:snapToGrid w:val="0"/>
        </w:rPr>
        <w:t>e</w:t>
      </w:r>
      <w:r w:rsidRPr="004436B1">
        <w:rPr>
          <w:snapToGrid w:val="0"/>
        </w:rPr>
        <w:t>holm skulle denna satsning även kraftigt förbättra infrastrukturen i Mella</w:t>
      </w:r>
      <w:r w:rsidRPr="004436B1">
        <w:rPr>
          <w:snapToGrid w:val="0"/>
        </w:rPr>
        <w:t>n</w:t>
      </w:r>
      <w:r w:rsidRPr="004436B1">
        <w:rPr>
          <w:snapToGrid w:val="0"/>
        </w:rPr>
        <w:t xml:space="preserve">sverige då vägsträckningen påverkar även omkringliggande län, vilket inte minst Stockholmsberedningen pekat på. Riksväg 55 och </w:t>
      </w:r>
      <w:r w:rsidR="00D446A2" w:rsidRPr="004436B1">
        <w:rPr>
          <w:snapToGrid w:val="0"/>
        </w:rPr>
        <w:t xml:space="preserve">östra </w:t>
      </w:r>
      <w:r w:rsidRPr="004436B1">
        <w:rPr>
          <w:snapToGrid w:val="0"/>
        </w:rPr>
        <w:t>förbifarten i Katrineholm finns med i den nationella vägplanen. Det är av stor vikt att projekten genomförs i tid eller helst tidigarelägg</w:t>
      </w:r>
      <w:r w:rsidR="00D446A2" w:rsidRPr="004436B1">
        <w:rPr>
          <w:snapToGrid w:val="0"/>
        </w:rPr>
        <w:t>s</w:t>
      </w:r>
      <w:r w:rsidRPr="004436B1">
        <w:rPr>
          <w:snapToGrid w:val="0"/>
        </w:rPr>
        <w:t xml:space="preserve">. Katrineholms kommun har under senare tid erbjudit sig att förskottera den </w:t>
      </w:r>
      <w:r w:rsidR="00D446A2" w:rsidRPr="004436B1">
        <w:rPr>
          <w:snapToGrid w:val="0"/>
        </w:rPr>
        <w:t xml:space="preserve">östra </w:t>
      </w:r>
      <w:r w:rsidRPr="004436B1">
        <w:rPr>
          <w:snapToGrid w:val="0"/>
        </w:rPr>
        <w:t>förbifarten för att få till</w:t>
      </w:r>
      <w:r w:rsidR="00E8325B" w:rsidRPr="004436B1">
        <w:rPr>
          <w:snapToGrid w:val="0"/>
        </w:rPr>
        <w:t xml:space="preserve"> </w:t>
      </w:r>
      <w:r w:rsidRPr="004436B1">
        <w:rPr>
          <w:snapToGrid w:val="0"/>
        </w:rPr>
        <w:lastRenderedPageBreak/>
        <w:t>stånd en byggstart under 2008. Det är viktigt att regeringen beaktar detta erbjudande från kommunen så att en byggstart garanteras.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4436B1">
        <w:trPr>
          <w:cantSplit/>
        </w:trPr>
        <w:tc>
          <w:tcPr>
            <w:tcW w:w="3046" w:type="dxa"/>
          </w:tcPr>
          <w:p w:rsidR="00EF7043" w:rsidRPr="004436B1" w:rsidRDefault="00EF7043">
            <w:pPr>
              <w:pStyle w:val="UnderskriftDatum"/>
              <w:spacing w:before="240"/>
            </w:pPr>
            <w:r w:rsidRPr="004436B1">
              <w:t>Stockholm den 24 oktober 2006</w:t>
            </w:r>
          </w:p>
        </w:tc>
        <w:tc>
          <w:tcPr>
            <w:tcW w:w="3047" w:type="dxa"/>
          </w:tcPr>
          <w:p w:rsidR="00EF7043" w:rsidRPr="004436B1" w:rsidRDefault="00EF7043">
            <w:pPr>
              <w:pStyle w:val="Underskrifter"/>
              <w:spacing w:before="240"/>
            </w:pPr>
          </w:p>
        </w:tc>
      </w:tr>
      <w:tr w:rsidR="00000000" w:rsidRPr="004436B1">
        <w:trPr>
          <w:cantSplit/>
        </w:trPr>
        <w:tc>
          <w:tcPr>
            <w:tcW w:w="3046" w:type="dxa"/>
          </w:tcPr>
          <w:p w:rsidR="00EF7043" w:rsidRPr="004436B1" w:rsidRDefault="00EF7043">
            <w:pPr>
              <w:pStyle w:val="Underskrifter"/>
            </w:pPr>
            <w:r w:rsidRPr="004436B1">
              <w:t>Fredrik Olovsson (s)</w:t>
            </w:r>
          </w:p>
        </w:tc>
        <w:tc>
          <w:tcPr>
            <w:tcW w:w="3046" w:type="dxa"/>
          </w:tcPr>
          <w:p w:rsidR="00EF7043" w:rsidRPr="004436B1" w:rsidRDefault="00EF7043">
            <w:pPr>
              <w:pStyle w:val="Underskrifter"/>
            </w:pPr>
          </w:p>
        </w:tc>
      </w:tr>
    </w:tbl>
    <w:p w:rsidR="001A2C2F" w:rsidRPr="004436B1" w:rsidRDefault="001A2C2F" w:rsidP="00D446A2">
      <w:pPr>
        <w:pStyle w:val="Normaltindrag"/>
      </w:pPr>
    </w:p>
    <w:sectPr w:rsidR="001A2C2F" w:rsidRPr="004436B1" w:rsidSect="00D446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F7043" w:rsidRPr="004436B1" w:rsidRDefault="00EF7043">
      <w:r w:rsidRPr="004436B1">
        <w:separator/>
      </w:r>
    </w:p>
  </w:endnote>
  <w:endnote w:type="continuationSeparator" w:id="0">
    <w:p w:rsidR="00EF7043" w:rsidRPr="004436B1" w:rsidRDefault="00EF7043">
      <w:r w:rsidRPr="004436B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725B4" w:rsidRPr="004436B1" w:rsidRDefault="004436B1" w:rsidP="00D446A2">
    <w:pPr>
      <w:pStyle w:val="Sidfot"/>
    </w:pPr>
    <w:r w:rsidRPr="004436B1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86748098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46A2" w:rsidRDefault="00EF7043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D446A2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D446A2" w:rsidRDefault="00EF7043">
                    <w:pPr>
                      <w:pStyle w:val="NormalS5sidnrV"/>
                    </w:pPr>
                    <w:r>
                      <w:fldChar w:fldCharType="begin"/>
                    </w:r>
                    <w:r w:rsidR="00D446A2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725B4" w:rsidRPr="004436B1" w:rsidRDefault="004436B1" w:rsidP="00D446A2">
    <w:pPr>
      <w:pStyle w:val="Sidfot"/>
    </w:pPr>
    <w:r w:rsidRPr="004436B1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7121421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46A2" w:rsidRDefault="00EF704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D446A2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D446A2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446A2" w:rsidRDefault="00EF704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D446A2">
                      <w:instrText xml:space="preserve"> PAGE *\charformat</w:instrText>
                    </w:r>
                    <w:r>
                      <w:fldChar w:fldCharType="separate"/>
                    </w:r>
                    <w:r w:rsidR="00D446A2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725B4" w:rsidRPr="004436B1" w:rsidRDefault="004436B1" w:rsidP="00D446A2">
    <w:pPr>
      <w:pStyle w:val="Sidfot"/>
    </w:pPr>
    <w:r w:rsidRPr="004436B1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3377722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46A2" w:rsidRDefault="00EF704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D446A2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446A2" w:rsidRDefault="00EF704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D446A2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F7043" w:rsidRPr="004436B1" w:rsidRDefault="00EF7043">
      <w:r w:rsidRPr="004436B1">
        <w:separator/>
      </w:r>
    </w:p>
  </w:footnote>
  <w:footnote w:type="continuationSeparator" w:id="0">
    <w:p w:rsidR="00EF7043" w:rsidRPr="004436B1" w:rsidRDefault="00EF7043">
      <w:r w:rsidRPr="004436B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725B4" w:rsidRPr="004436B1" w:rsidRDefault="004436B1" w:rsidP="00D446A2">
    <w:pPr>
      <w:pStyle w:val="Sidhuvud"/>
    </w:pPr>
    <w:r w:rsidRPr="004436B1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85500716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46A2" w:rsidRDefault="00EF7043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D446A2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C15451">
                            <w:t>2006/07</w:t>
                          </w:r>
                          <w:r>
                            <w:fldChar w:fldCharType="end"/>
                          </w:r>
                          <w:r w:rsidR="00D446A2">
                            <w:t>:</w:t>
                          </w:r>
                          <w:r>
                            <w:fldChar w:fldCharType="begin"/>
                          </w:r>
                          <w:r w:rsidR="00D446A2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C15451">
                            <w:t>T365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D446A2" w:rsidRDefault="00EF7043">
                    <w:pPr>
                      <w:pStyle w:val="KantRubrikS5V"/>
                    </w:pPr>
                    <w:r>
                      <w:fldChar w:fldCharType="begin"/>
                    </w:r>
                    <w:r w:rsidR="00D446A2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C15451">
                      <w:t>2006/07</w:t>
                    </w:r>
                    <w:r>
                      <w:fldChar w:fldCharType="end"/>
                    </w:r>
                    <w:r w:rsidR="00D446A2">
                      <w:t>:</w:t>
                    </w:r>
                    <w:r>
                      <w:fldChar w:fldCharType="begin"/>
                    </w:r>
                    <w:r w:rsidR="00D446A2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C15451">
                      <w:t>T365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725B4" w:rsidRPr="004436B1" w:rsidRDefault="004436B1" w:rsidP="00D446A2">
    <w:pPr>
      <w:pStyle w:val="Sidhuvud"/>
    </w:pPr>
    <w:r w:rsidRPr="004436B1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96335326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46A2" w:rsidRDefault="00EF7043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D446A2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C15451">
                            <w:t>2006/07</w:t>
                          </w:r>
                          <w:r>
                            <w:fldChar w:fldCharType="end"/>
                          </w:r>
                          <w:r w:rsidR="00D446A2">
                            <w:t>:</w:t>
                          </w:r>
                          <w:r>
                            <w:fldChar w:fldCharType="begin"/>
                          </w:r>
                          <w:r w:rsidR="00D446A2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C15451">
                            <w:t>T365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D446A2" w:rsidRDefault="00EF7043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D446A2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C15451">
                      <w:t>2006/07</w:t>
                    </w:r>
                    <w:r>
                      <w:fldChar w:fldCharType="end"/>
                    </w:r>
                    <w:r w:rsidR="00D446A2">
                      <w:t>:</w:t>
                    </w:r>
                    <w:r>
                      <w:fldChar w:fldCharType="begin"/>
                    </w:r>
                    <w:r w:rsidR="00D446A2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C15451">
                      <w:t>T365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F7043" w:rsidRPr="004436B1" w:rsidRDefault="00EF7043">
    <w:pPr>
      <w:pStyle w:val="FSHNormal"/>
      <w:tabs>
        <w:tab w:val="right" w:pos="5840"/>
      </w:tabs>
    </w:pPr>
    <w:r w:rsidRPr="004436B1">
      <w:br/>
    </w:r>
    <w:r w:rsidRPr="004436B1">
      <w:fldChar w:fldCharType="begin" w:fldLock="1"/>
    </w:r>
    <w:r w:rsidRPr="004436B1">
      <w:instrText xml:space="preserve"> DOCPROPERTY</w:instrText>
    </w:r>
    <w:r w:rsidRPr="004436B1">
      <w:rPr>
        <w:sz w:val="18"/>
      </w:rPr>
      <w:instrText xml:space="preserve"> "YearUser" *\charformat </w:instrText>
    </w:r>
    <w:r w:rsidRPr="004436B1">
      <w:fldChar w:fldCharType="separate"/>
    </w:r>
    <w:r w:rsidRPr="004436B1">
      <w:t>2006/07</w:t>
    </w:r>
    <w:r w:rsidRPr="004436B1">
      <w:fldChar w:fldCharType="end"/>
    </w:r>
    <w:r w:rsidRPr="004436B1">
      <w:t xml:space="preserve"> </w:t>
    </w:r>
    <w:r w:rsidRPr="004436B1">
      <w:tab/>
      <w:t xml:space="preserve">mnr: </w:t>
    </w:r>
    <w:r w:rsidRPr="004436B1">
      <w:fldChar w:fldCharType="begin" w:fldLock="1"/>
    </w:r>
    <w:r w:rsidRPr="004436B1">
      <w:instrText xml:space="preserve"> DOCPROPERTY</w:instrText>
    </w:r>
    <w:r w:rsidRPr="004436B1">
      <w:rPr>
        <w:sz w:val="18"/>
      </w:rPr>
      <w:instrText xml:space="preserve"> "Motionsnummer" *\charformat </w:instrText>
    </w:r>
    <w:r w:rsidRPr="004436B1">
      <w:fldChar w:fldCharType="separate"/>
    </w:r>
    <w:r w:rsidRPr="004436B1">
      <w:t>T365</w:t>
    </w:r>
    <w:r w:rsidRPr="004436B1">
      <w:fldChar w:fldCharType="end"/>
    </w:r>
    <w:r w:rsidRPr="004436B1">
      <w:br/>
    </w:r>
    <w:r w:rsidRPr="004436B1">
      <w:fldChar w:fldCharType="begin" w:fldLock="1"/>
    </w:r>
    <w:r w:rsidRPr="004436B1">
      <w:instrText xml:space="preserve"> DOCPROPERTY</w:instrText>
    </w:r>
    <w:r w:rsidRPr="004436B1">
      <w:rPr>
        <w:sz w:val="18"/>
      </w:rPr>
      <w:instrText xml:space="preserve"> "Samling" *\charformat </w:instrText>
    </w:r>
    <w:r w:rsidRPr="004436B1">
      <w:fldChar w:fldCharType="end"/>
    </w:r>
    <w:r w:rsidRPr="004436B1">
      <w:tab/>
      <w:t xml:space="preserve">pnr: </w:t>
    </w:r>
    <w:r w:rsidRPr="004436B1">
      <w:fldChar w:fldCharType="begin" w:fldLock="1"/>
    </w:r>
    <w:r w:rsidRPr="004436B1">
      <w:instrText xml:space="preserve"> DOCPROPERTY</w:instrText>
    </w:r>
    <w:r w:rsidRPr="004436B1">
      <w:rPr>
        <w:sz w:val="18"/>
      </w:rPr>
      <w:instrText xml:space="preserve"> "Partinummer" *\charformat </w:instrText>
    </w:r>
    <w:r w:rsidRPr="004436B1">
      <w:fldChar w:fldCharType="separate"/>
    </w:r>
    <w:r w:rsidRPr="004436B1">
      <w:t>s29402</w:t>
    </w:r>
    <w:r w:rsidRPr="004436B1">
      <w:fldChar w:fldCharType="end"/>
    </w:r>
  </w:p>
  <w:p w:rsidR="00EF7043" w:rsidRPr="004436B1" w:rsidRDefault="00EF7043">
    <w:pPr>
      <w:pStyle w:val="FSHRub1"/>
    </w:pPr>
    <w:r w:rsidRPr="004436B1">
      <w:t>Motion till riksdagen</w:t>
    </w:r>
    <w:r w:rsidRPr="004436B1">
      <w:br/>
    </w:r>
    <w:r w:rsidRPr="004436B1">
      <w:fldChar w:fldCharType="begin" w:fldLock="1"/>
    </w:r>
    <w:r w:rsidRPr="004436B1">
      <w:instrText xml:space="preserve"> DOCPROPERTY "YearUser" *\charformat </w:instrText>
    </w:r>
    <w:r w:rsidRPr="004436B1">
      <w:fldChar w:fldCharType="separate"/>
    </w:r>
    <w:r w:rsidRPr="004436B1">
      <w:t>2006/07</w:t>
    </w:r>
    <w:r w:rsidRPr="004436B1">
      <w:fldChar w:fldCharType="end"/>
    </w:r>
    <w:r w:rsidRPr="004436B1">
      <w:t>:</w:t>
    </w:r>
    <w:r w:rsidRPr="004436B1">
      <w:fldChar w:fldCharType="begin" w:fldLock="1"/>
    </w:r>
    <w:r w:rsidRPr="004436B1">
      <w:instrText xml:space="preserve"> DOCPROPERTY "Motionsnummer" *\charformat </w:instrText>
    </w:r>
    <w:r w:rsidRPr="004436B1">
      <w:fldChar w:fldCharType="separate"/>
    </w:r>
    <w:r w:rsidRPr="004436B1">
      <w:t>T365</w:t>
    </w:r>
    <w:r w:rsidRPr="004436B1">
      <w:fldChar w:fldCharType="end"/>
    </w:r>
  </w:p>
  <w:p w:rsidR="00EF7043" w:rsidRPr="004436B1" w:rsidRDefault="00EF7043">
    <w:pPr>
      <w:pStyle w:val="FSHNormalS5"/>
    </w:pPr>
    <w:r w:rsidRPr="004436B1">
      <w:fldChar w:fldCharType="begin" w:fldLock="1"/>
    </w:r>
    <w:r w:rsidRPr="004436B1">
      <w:instrText xml:space="preserve"> DOCPROPERTY "MotionarText" *\charformat </w:instrText>
    </w:r>
    <w:r w:rsidRPr="004436B1">
      <w:fldChar w:fldCharType="separate"/>
    </w:r>
    <w:r w:rsidRPr="004436B1">
      <w:t>av Fredrik Olovsson (s)</w:t>
    </w:r>
    <w:r w:rsidRPr="004436B1">
      <w:fldChar w:fldCharType="end"/>
    </w:r>
    <w:r w:rsidRPr="004436B1">
      <w:br/>
    </w:r>
    <w:r w:rsidRPr="004436B1">
      <w:fldChar w:fldCharType="begin" w:fldLock="1"/>
    </w:r>
    <w:r w:rsidRPr="004436B1">
      <w:instrText xml:space="preserve"> DOCPROPERTY "SvarFrasKort" *\charformat </w:instrText>
    </w:r>
    <w:r w:rsidRPr="004436B1">
      <w:fldChar w:fldCharType="end"/>
    </w:r>
  </w:p>
  <w:p w:rsidR="00EF7043" w:rsidRPr="004436B1" w:rsidRDefault="00EF7043">
    <w:pPr>
      <w:pStyle w:val="FSHTitel"/>
    </w:pPr>
    <w:r w:rsidRPr="004436B1">
      <w:fldChar w:fldCharType="begin" w:fldLock="1"/>
    </w:r>
    <w:r w:rsidRPr="004436B1">
      <w:instrText xml:space="preserve"> DOCPROPERTY</w:instrText>
    </w:r>
    <w:r w:rsidRPr="004436B1">
      <w:rPr>
        <w:sz w:val="18"/>
      </w:rPr>
      <w:instrText xml:space="preserve"> "RubrikSvar" *\charformat </w:instrText>
    </w:r>
    <w:r w:rsidRPr="004436B1">
      <w:fldChar w:fldCharType="separate"/>
    </w:r>
    <w:r w:rsidRPr="004436B1">
      <w:t>Förbifart och riksväg 55</w:t>
    </w:r>
    <w:r w:rsidRPr="004436B1">
      <w:fldChar w:fldCharType="end"/>
    </w:r>
  </w:p>
  <w:p w:rsidR="00EF7043" w:rsidRPr="004436B1" w:rsidRDefault="00EF7043">
    <w:pPr>
      <w:pStyle w:val="Normal00"/>
    </w:pPr>
  </w:p>
  <w:p w:rsidR="00D446A2" w:rsidRPr="004436B1" w:rsidRDefault="00D446A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91926685">
    <w:abstractNumId w:val="13"/>
  </w:num>
  <w:num w:numId="2" w16cid:durableId="95446441">
    <w:abstractNumId w:val="10"/>
  </w:num>
  <w:num w:numId="3" w16cid:durableId="1479228437">
    <w:abstractNumId w:val="11"/>
  </w:num>
  <w:num w:numId="4" w16cid:durableId="657997696">
    <w:abstractNumId w:val="12"/>
  </w:num>
  <w:num w:numId="5" w16cid:durableId="1230769043">
    <w:abstractNumId w:val="8"/>
  </w:num>
  <w:num w:numId="6" w16cid:durableId="634062171">
    <w:abstractNumId w:val="3"/>
  </w:num>
  <w:num w:numId="7" w16cid:durableId="525096934">
    <w:abstractNumId w:val="2"/>
  </w:num>
  <w:num w:numId="8" w16cid:durableId="1304197120">
    <w:abstractNumId w:val="1"/>
  </w:num>
  <w:num w:numId="9" w16cid:durableId="1691447468">
    <w:abstractNumId w:val="0"/>
  </w:num>
  <w:num w:numId="10" w16cid:durableId="1283227202">
    <w:abstractNumId w:val="9"/>
  </w:num>
  <w:num w:numId="11" w16cid:durableId="127629264">
    <w:abstractNumId w:val="7"/>
  </w:num>
  <w:num w:numId="12" w16cid:durableId="1197691633">
    <w:abstractNumId w:val="6"/>
  </w:num>
  <w:num w:numId="13" w16cid:durableId="995182623">
    <w:abstractNumId w:val="5"/>
  </w:num>
  <w:num w:numId="14" w16cid:durableId="1258551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19"/>
    <w:docVar w:name="PersonGUIDs" w:val="{2324F4A0-E53B-45F4-91A8-8A3CDB8C0381}"/>
  </w:docVars>
  <w:rsids>
    <w:rsidRoot w:val="004436B1"/>
    <w:rsid w:val="00002742"/>
    <w:rsid w:val="000220F8"/>
    <w:rsid w:val="00034058"/>
    <w:rsid w:val="00040D14"/>
    <w:rsid w:val="0004381F"/>
    <w:rsid w:val="00064BC3"/>
    <w:rsid w:val="00066474"/>
    <w:rsid w:val="000665E6"/>
    <w:rsid w:val="00066775"/>
    <w:rsid w:val="00072FB9"/>
    <w:rsid w:val="0007598F"/>
    <w:rsid w:val="000B2040"/>
    <w:rsid w:val="000E431D"/>
    <w:rsid w:val="000E48DA"/>
    <w:rsid w:val="000E5207"/>
    <w:rsid w:val="000F5ADD"/>
    <w:rsid w:val="00100531"/>
    <w:rsid w:val="0010382E"/>
    <w:rsid w:val="00166D90"/>
    <w:rsid w:val="00170803"/>
    <w:rsid w:val="00177CC2"/>
    <w:rsid w:val="0019171D"/>
    <w:rsid w:val="001921C4"/>
    <w:rsid w:val="001923A4"/>
    <w:rsid w:val="001A25D5"/>
    <w:rsid w:val="001A2624"/>
    <w:rsid w:val="001A2A2B"/>
    <w:rsid w:val="001A2C2F"/>
    <w:rsid w:val="001E0043"/>
    <w:rsid w:val="00201DFB"/>
    <w:rsid w:val="00204A63"/>
    <w:rsid w:val="00212FF1"/>
    <w:rsid w:val="00230193"/>
    <w:rsid w:val="00244D0B"/>
    <w:rsid w:val="0025068A"/>
    <w:rsid w:val="0025506B"/>
    <w:rsid w:val="00271FDB"/>
    <w:rsid w:val="002818D3"/>
    <w:rsid w:val="002911A7"/>
    <w:rsid w:val="002943C8"/>
    <w:rsid w:val="00295E6D"/>
    <w:rsid w:val="002A2A6B"/>
    <w:rsid w:val="002C2373"/>
    <w:rsid w:val="002D11A8"/>
    <w:rsid w:val="00314F87"/>
    <w:rsid w:val="0032051D"/>
    <w:rsid w:val="003303B5"/>
    <w:rsid w:val="003366E9"/>
    <w:rsid w:val="00342FB4"/>
    <w:rsid w:val="0036065A"/>
    <w:rsid w:val="003866EC"/>
    <w:rsid w:val="00391AF5"/>
    <w:rsid w:val="003B418B"/>
    <w:rsid w:val="003F100A"/>
    <w:rsid w:val="00442043"/>
    <w:rsid w:val="004436B1"/>
    <w:rsid w:val="00445271"/>
    <w:rsid w:val="00447A04"/>
    <w:rsid w:val="004527C3"/>
    <w:rsid w:val="00487F7A"/>
    <w:rsid w:val="004971B2"/>
    <w:rsid w:val="004A0504"/>
    <w:rsid w:val="004B5278"/>
    <w:rsid w:val="004E38D9"/>
    <w:rsid w:val="005000F2"/>
    <w:rsid w:val="00531020"/>
    <w:rsid w:val="00545150"/>
    <w:rsid w:val="00545421"/>
    <w:rsid w:val="0055072A"/>
    <w:rsid w:val="005525A5"/>
    <w:rsid w:val="005544CE"/>
    <w:rsid w:val="005B145B"/>
    <w:rsid w:val="005D3F50"/>
    <w:rsid w:val="00601C6D"/>
    <w:rsid w:val="00603CD4"/>
    <w:rsid w:val="006346C1"/>
    <w:rsid w:val="00653DD0"/>
    <w:rsid w:val="006B6262"/>
    <w:rsid w:val="00727C6F"/>
    <w:rsid w:val="00740D6D"/>
    <w:rsid w:val="00743F76"/>
    <w:rsid w:val="00770030"/>
    <w:rsid w:val="00774959"/>
    <w:rsid w:val="007852B2"/>
    <w:rsid w:val="00794149"/>
    <w:rsid w:val="007B67A7"/>
    <w:rsid w:val="007C6092"/>
    <w:rsid w:val="007E119E"/>
    <w:rsid w:val="00846903"/>
    <w:rsid w:val="008F0A96"/>
    <w:rsid w:val="009062A0"/>
    <w:rsid w:val="009451E7"/>
    <w:rsid w:val="00956E7F"/>
    <w:rsid w:val="00970D4F"/>
    <w:rsid w:val="00971D70"/>
    <w:rsid w:val="009A4377"/>
    <w:rsid w:val="009A6043"/>
    <w:rsid w:val="009D0673"/>
    <w:rsid w:val="00A053C6"/>
    <w:rsid w:val="00A055B3"/>
    <w:rsid w:val="00A15D71"/>
    <w:rsid w:val="00A21BC5"/>
    <w:rsid w:val="00A736FF"/>
    <w:rsid w:val="00AA1434"/>
    <w:rsid w:val="00AB5000"/>
    <w:rsid w:val="00AC4310"/>
    <w:rsid w:val="00AC63D9"/>
    <w:rsid w:val="00AE1D9B"/>
    <w:rsid w:val="00AE2EF8"/>
    <w:rsid w:val="00AF5881"/>
    <w:rsid w:val="00B13BF0"/>
    <w:rsid w:val="00B33C81"/>
    <w:rsid w:val="00B34666"/>
    <w:rsid w:val="00B67E5B"/>
    <w:rsid w:val="00B725B4"/>
    <w:rsid w:val="00B825D0"/>
    <w:rsid w:val="00BA4894"/>
    <w:rsid w:val="00BA6BE0"/>
    <w:rsid w:val="00BB6D75"/>
    <w:rsid w:val="00BD43A8"/>
    <w:rsid w:val="00C1285C"/>
    <w:rsid w:val="00C15451"/>
    <w:rsid w:val="00C27B7D"/>
    <w:rsid w:val="00C32A06"/>
    <w:rsid w:val="00C42312"/>
    <w:rsid w:val="00C44394"/>
    <w:rsid w:val="00C533BA"/>
    <w:rsid w:val="00C902E9"/>
    <w:rsid w:val="00C92208"/>
    <w:rsid w:val="00CB5B24"/>
    <w:rsid w:val="00CD4B2B"/>
    <w:rsid w:val="00CE3037"/>
    <w:rsid w:val="00CF7A43"/>
    <w:rsid w:val="00D01775"/>
    <w:rsid w:val="00D1174F"/>
    <w:rsid w:val="00D1289C"/>
    <w:rsid w:val="00D44527"/>
    <w:rsid w:val="00D446A2"/>
    <w:rsid w:val="00D52681"/>
    <w:rsid w:val="00D53D04"/>
    <w:rsid w:val="00D55EF7"/>
    <w:rsid w:val="00D60DF3"/>
    <w:rsid w:val="00DC0DF0"/>
    <w:rsid w:val="00DC2A0E"/>
    <w:rsid w:val="00DC6C70"/>
    <w:rsid w:val="00DF5ACD"/>
    <w:rsid w:val="00E22893"/>
    <w:rsid w:val="00E349C2"/>
    <w:rsid w:val="00E360DE"/>
    <w:rsid w:val="00E5074A"/>
    <w:rsid w:val="00E521CB"/>
    <w:rsid w:val="00E728F6"/>
    <w:rsid w:val="00E75D28"/>
    <w:rsid w:val="00E8325B"/>
    <w:rsid w:val="00E84F25"/>
    <w:rsid w:val="00E956BF"/>
    <w:rsid w:val="00EC007B"/>
    <w:rsid w:val="00EF7043"/>
    <w:rsid w:val="00F21B30"/>
    <w:rsid w:val="00F273EA"/>
    <w:rsid w:val="00F42CB9"/>
    <w:rsid w:val="00F73E9E"/>
    <w:rsid w:val="00F87D14"/>
    <w:rsid w:val="00FA3374"/>
    <w:rsid w:val="00FB2435"/>
    <w:rsid w:val="00FB6490"/>
    <w:rsid w:val="00FC53D4"/>
    <w:rsid w:val="00FC7246"/>
    <w:rsid w:val="00FC7E79"/>
    <w:rsid w:val="00FD0E80"/>
    <w:rsid w:val="00FD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02FD087B-4D22-43FF-BCDB-C8D0254D1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277</Words>
  <Characters>1641</Characters>
  <Application>Microsoft Office Word</Application>
  <DocSecurity>4</DocSecurity>
  <Lines>32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s29402</vt:lpstr>
    </vt:vector>
  </TitlesOfParts>
  <Company>Riksdagen</Company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s29402</dc:title>
  <dc:subject>s29402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2007-01-26T07:29:00Z</cp:lastPrinted>
  <dcterms:created xsi:type="dcterms:W3CDTF">2025-12-17T02:08:00Z</dcterms:created>
  <dcterms:modified xsi:type="dcterms:W3CDTF">2025-12-17T02:08:00Z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mot2000_460_2006-10-19</vt:lpwstr>
  </property>
  <property fmtid="{D5CDD505-2E9C-101B-9397-08002B2CF9AE}" pid="3" name="version">
    <vt:lpwstr>mot2000_460_2006-10-19</vt:lpwstr>
  </property>
  <property fmtid="{D5CDD505-2E9C-101B-9397-08002B2CF9AE}" pid="4" name="dokumenttyp">
    <vt:lpwstr>motion</vt:lpwstr>
  </property>
  <property fmtid="{D5CDD505-2E9C-101B-9397-08002B2CF9AE}" pid="5" name="Sekr">
    <vt:lpwstr>MMQ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Förbifart och riksväg 55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Förbifart och riksväg 55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s29402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Fredrik Olovsson (s)</vt:lpwstr>
  </property>
  <property fmtid="{D5CDD505-2E9C-101B-9397-08002B2CF9AE}" pid="26" name="MotionarLista">
    <vt:lpwstr>Olovsson, Fredrik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Fredrik Olovsson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T365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24 oktober 2006</vt:lpwstr>
  </property>
  <property fmtid="{D5CDD505-2E9C-101B-9397-08002B2CF9AE}" pid="44" name="NotesUID">
    <vt:lpwstr/>
  </property>
  <property fmtid="{D5CDD505-2E9C-101B-9397-08002B2CF9AE}" pid="45" name="ReservUID">
    <vt:lpwstr>me0315aa</vt:lpwstr>
  </property>
  <property fmtid="{D5CDD505-2E9C-101B-9397-08002B2CF9AE}" pid="46" name="MotionID">
    <vt:lpwstr>20062007000000000115000294020069</vt:lpwstr>
  </property>
  <property fmtid="{D5CDD505-2E9C-101B-9397-08002B2CF9AE}" pid="47" name="datum">
    <vt:lpwstr>061024</vt:lpwstr>
  </property>
  <property fmtid="{D5CDD505-2E9C-101B-9397-08002B2CF9AE}" pid="48" name="avsändar-e-post">
    <vt:lpwstr/>
  </property>
  <property fmtid="{D5CDD505-2E9C-101B-9397-08002B2CF9AE}" pid="49" name="id">
    <vt:lpwstr>20062007000000000115000294020069</vt:lpwstr>
  </property>
  <property fmtid="{D5CDD505-2E9C-101B-9397-08002B2CF9AE}" pid="50" name="nummer">
    <vt:lpwstr>365</vt:lpwstr>
  </property>
  <property fmtid="{D5CDD505-2E9C-101B-9397-08002B2CF9AE}" pid="51" name="utskottsbeteckning">
    <vt:lpwstr>T</vt:lpwstr>
  </property>
  <property fmtid="{D5CDD505-2E9C-101B-9397-08002B2CF9AE}" pid="52" name="GlobalUID">
    <vt:lpwstr>{692E7017-8A22-4D5C-B83A-3309706AB8A3}</vt:lpwstr>
  </property>
  <property fmtid="{D5CDD505-2E9C-101B-9397-08002B2CF9AE}" pid="53" name="Överföringar">
    <vt:i4>0</vt:i4>
  </property>
  <property fmtid="{D5CDD505-2E9C-101B-9397-08002B2CF9AE}" pid="54" name="Checksum">
    <vt:lpwstr>*0003150195640*</vt:lpwstr>
  </property>
  <property fmtid="{D5CDD505-2E9C-101B-9397-08002B2CF9AE}" pid="55" name="skuggnummer">
    <vt:lpwstr>1508</vt:lpwstr>
  </property>
  <property fmtid="{D5CDD505-2E9C-101B-9397-08002B2CF9AE}" pid="56" name="urixVersion">
    <vt:lpwstr>3.1.4.1</vt:lpwstr>
  </property>
  <property fmtid="{D5CDD505-2E9C-101B-9397-08002B2CF9AE}" pid="57" name="urixOrigin">
    <vt:lpwstr>070621 15:01:25.084</vt:lpwstr>
  </property>
  <property fmtid="{D5CDD505-2E9C-101B-9397-08002B2CF9AE}" pid="58" name="urixGuid">
    <vt:lpwstr>{9A278E17-E254-45B7-ADDA-35E7387282CA}</vt:lpwstr>
  </property>
</Properties>
</file>