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2264" w:rsidRDefault="00D642B0" w14:paraId="397A867E" w14:textId="77777777">
      <w:pPr>
        <w:pStyle w:val="RubrikFrslagTIllRiksdagsbeslut"/>
      </w:pPr>
      <w:sdt>
        <w:sdtPr>
          <w:alias w:val="CC_Boilerplate_4"/>
          <w:tag w:val="CC_Boilerplate_4"/>
          <w:id w:val="-1644581176"/>
          <w:lock w:val="sdtContentLocked"/>
          <w:placeholder>
            <w:docPart w:val="A5778FACA5634B4886FDD36DC1AC1BC0"/>
          </w:placeholder>
          <w:text/>
        </w:sdtPr>
        <w:sdtEndPr/>
        <w:sdtContent>
          <w:r w:rsidRPr="009B062B" w:rsidR="00AF30DD">
            <w:t>Förslag till riksdagsbeslut</w:t>
          </w:r>
        </w:sdtContent>
      </w:sdt>
      <w:bookmarkEnd w:id="0"/>
      <w:bookmarkEnd w:id="1"/>
    </w:p>
    <w:sdt>
      <w:sdtPr>
        <w:alias w:val="Yrkande 1"/>
        <w:tag w:val="8144a535-888a-4309-9cc7-74642832dcc5"/>
        <w:id w:val="41644668"/>
        <w:lock w:val="sdtLocked"/>
      </w:sdtPr>
      <w:sdtEndPr/>
      <w:sdtContent>
        <w:p w:rsidR="00E77C94" w:rsidRDefault="00D23FD4" w14:paraId="15991D0B" w14:textId="77777777">
          <w:pPr>
            <w:pStyle w:val="Frslagstext"/>
            <w:numPr>
              <w:ilvl w:val="0"/>
              <w:numId w:val="0"/>
            </w:numPr>
          </w:pPr>
          <w:r>
            <w:t>Riksdagen ställer sig bakom det som anförs i motionen om att utreda en ordning där det är obligatoriskt med brandsläckare i alla vägfordon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66B29DE82F4BB18B5357CEAF6C3722"/>
        </w:placeholder>
        <w:text/>
      </w:sdtPr>
      <w:sdtEndPr/>
      <w:sdtContent>
        <w:p w:rsidRPr="009B062B" w:rsidR="006D79C9" w:rsidP="00333E95" w:rsidRDefault="006D79C9" w14:paraId="380AC630" w14:textId="77777777">
          <w:pPr>
            <w:pStyle w:val="Rubrik1"/>
          </w:pPr>
          <w:r>
            <w:t>Motivering</w:t>
          </w:r>
        </w:p>
      </w:sdtContent>
    </w:sdt>
    <w:bookmarkEnd w:displacedByCustomXml="prev" w:id="3"/>
    <w:bookmarkEnd w:displacedByCustomXml="prev" w:id="4"/>
    <w:p w:rsidR="005C72E0" w:rsidP="005C72E0" w:rsidRDefault="005C72E0" w14:paraId="75DBB4EA" w14:textId="79DCC382">
      <w:pPr>
        <w:pStyle w:val="Normalutanindragellerluft"/>
      </w:pPr>
      <w:r>
        <w:t>2022 brann ca 3</w:t>
      </w:r>
      <w:r w:rsidR="00D23FD4">
        <w:t> </w:t>
      </w:r>
      <w:r>
        <w:t>400 personbilar och ca 700 lastbilar (inkl. lätta). Bortser vi från de som är anlagda är ungefär hälften kvar. Fordonsbränder är dock något som kan kosta liv. När bränder uppstår i samband med trafikolyckor kan personer omkomma som hade kunnat ha överlevt om branden kunnat släckas i tid. Det händer från tid till annan att räddnings</w:t>
      </w:r>
      <w:r w:rsidR="007A7CAC">
        <w:softHyphen/>
      </w:r>
      <w:r>
        <w:t>tjänst kommer till platsen först när ett fordon redan är övertänt. Detta hade sannolikt i många fall kunnat undvikas om medtrafikanter haft snabb tillgång till brandsläckare. Förutom liv som kan räddas så skulle det sannolikt också kunna rädda stora mängder egendom från att skadas eller förstöras. I och med elbilarnas intåg är denna fråga mer komplicerad än tidigare, samtidigt som den är än mer aktuell. Även om batteribränder i elbilar inte tycks vara vanligare än hos andra vägfordon så riskerar bränderna bli mer allvarliga genom att batterierna är svårsläckta. Oavsett fordonstyp är tiden ofta av</w:t>
      </w:r>
      <w:r w:rsidR="007A7CAC">
        <w:softHyphen/>
      </w:r>
      <w:r>
        <w:t xml:space="preserve">görande om en person ska kliva levande ur bilen. </w:t>
      </w:r>
    </w:p>
    <w:p w:rsidR="005C72E0" w:rsidP="007A7CAC" w:rsidRDefault="005C72E0" w14:paraId="26AF2A4B" w14:textId="53DB2B2F">
      <w:r>
        <w:t xml:space="preserve">Utifrån ovanstående resonemang menar jag att man bör man överväga att göra det obligatoriskt med brandsläckare i alla Sveriges vägfordon. </w:t>
      </w:r>
    </w:p>
    <w:sdt>
      <w:sdtPr>
        <w:rPr>
          <w:i/>
          <w:noProof/>
        </w:rPr>
        <w:alias w:val="CC_Underskrifter"/>
        <w:tag w:val="CC_Underskrifter"/>
        <w:id w:val="583496634"/>
        <w:lock w:val="sdtContentLocked"/>
        <w:placeholder>
          <w:docPart w:val="C387885E74D147C8976EA0E212EBECBF"/>
        </w:placeholder>
      </w:sdtPr>
      <w:sdtEndPr/>
      <w:sdtContent>
        <w:p w:rsidR="005C72E0" w:rsidP="008F2264" w:rsidRDefault="005C72E0" w14:paraId="3ED9BB6A" w14:textId="77777777"/>
        <w:p w:rsidR="00CC11BF" w:rsidP="008F2264" w:rsidRDefault="00D642B0" w14:paraId="2E076061" w14:textId="00EFCC24"/>
      </w:sdtContent>
    </w:sdt>
    <w:tbl>
      <w:tblPr>
        <w:tblW w:w="5000" w:type="pct"/>
        <w:tblLook w:val="04A0" w:firstRow="1" w:lastRow="0" w:firstColumn="1" w:lastColumn="0" w:noHBand="0" w:noVBand="1"/>
        <w:tblCaption w:val="underskrifter"/>
      </w:tblPr>
      <w:tblGrid>
        <w:gridCol w:w="4252"/>
        <w:gridCol w:w="4252"/>
      </w:tblGrid>
      <w:tr w:rsidR="00E77C94" w14:paraId="574C9590" w14:textId="77777777">
        <w:trPr>
          <w:cantSplit/>
        </w:trPr>
        <w:tc>
          <w:tcPr>
            <w:tcW w:w="50" w:type="pct"/>
            <w:vAlign w:val="bottom"/>
          </w:tcPr>
          <w:p w:rsidR="00E77C94" w:rsidRDefault="00D23FD4" w14:paraId="32C80D37" w14:textId="77777777">
            <w:pPr>
              <w:pStyle w:val="Underskrifter"/>
              <w:spacing w:after="0"/>
            </w:pPr>
            <w:r>
              <w:t>Josef Fransson (SD)</w:t>
            </w:r>
          </w:p>
        </w:tc>
        <w:tc>
          <w:tcPr>
            <w:tcW w:w="50" w:type="pct"/>
            <w:vAlign w:val="bottom"/>
          </w:tcPr>
          <w:p w:rsidR="00E77C94" w:rsidRDefault="00E77C94" w14:paraId="3FAFD35E" w14:textId="77777777">
            <w:pPr>
              <w:pStyle w:val="Underskrifter"/>
              <w:spacing w:after="0"/>
            </w:pPr>
          </w:p>
        </w:tc>
      </w:tr>
    </w:tbl>
    <w:p w:rsidRPr="008E0FE2" w:rsidR="004801AC" w:rsidP="00DF3554" w:rsidRDefault="004801AC" w14:paraId="6C0939A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41BC" w14:textId="77777777" w:rsidR="005C72E0" w:rsidRDefault="005C72E0" w:rsidP="000C1CAD">
      <w:pPr>
        <w:spacing w:line="240" w:lineRule="auto"/>
      </w:pPr>
      <w:r>
        <w:separator/>
      </w:r>
    </w:p>
  </w:endnote>
  <w:endnote w:type="continuationSeparator" w:id="0">
    <w:p w14:paraId="70B1B9A0" w14:textId="77777777" w:rsidR="005C72E0" w:rsidRDefault="005C7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E0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A174" w14:textId="566DE162" w:rsidR="00262EA3" w:rsidRPr="008F2264" w:rsidRDefault="00262EA3" w:rsidP="008F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DD5B" w14:textId="77777777" w:rsidR="005C72E0" w:rsidRDefault="005C72E0" w:rsidP="000C1CAD">
      <w:pPr>
        <w:spacing w:line="240" w:lineRule="auto"/>
      </w:pPr>
      <w:r>
        <w:separator/>
      </w:r>
    </w:p>
  </w:footnote>
  <w:footnote w:type="continuationSeparator" w:id="0">
    <w:p w14:paraId="17371D89" w14:textId="77777777" w:rsidR="005C72E0" w:rsidRDefault="005C72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CF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199FD" wp14:editId="7C6D2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7B193B" w14:textId="6C568826" w:rsidR="00262EA3" w:rsidRDefault="00D642B0" w:rsidP="008103B5">
                          <w:pPr>
                            <w:jc w:val="right"/>
                          </w:pPr>
                          <w:sdt>
                            <w:sdtPr>
                              <w:alias w:val="CC_Noformat_Partikod"/>
                              <w:tag w:val="CC_Noformat_Partikod"/>
                              <w:id w:val="-53464382"/>
                              <w:text/>
                            </w:sdtPr>
                            <w:sdtEndPr/>
                            <w:sdtContent>
                              <w:r w:rsidR="005C72E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199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7B193B" w14:textId="6C568826" w:rsidR="00262EA3" w:rsidRDefault="00D642B0" w:rsidP="008103B5">
                    <w:pPr>
                      <w:jc w:val="right"/>
                    </w:pPr>
                    <w:sdt>
                      <w:sdtPr>
                        <w:alias w:val="CC_Noformat_Partikod"/>
                        <w:tag w:val="CC_Noformat_Partikod"/>
                        <w:id w:val="-53464382"/>
                        <w:text/>
                      </w:sdtPr>
                      <w:sdtEndPr/>
                      <w:sdtContent>
                        <w:r w:rsidR="005C72E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139B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6D9B" w14:textId="77777777" w:rsidR="00262EA3" w:rsidRDefault="00262EA3" w:rsidP="008563AC">
    <w:pPr>
      <w:jc w:val="right"/>
    </w:pPr>
  </w:p>
  <w:p w14:paraId="4C8FA7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69995"/>
  <w:bookmarkStart w:id="6" w:name="_Hlk178169996"/>
  <w:bookmarkStart w:id="7" w:name="_Hlk178170007"/>
  <w:bookmarkStart w:id="8" w:name="_Hlk178170008"/>
  <w:p w14:paraId="1226EEA6" w14:textId="77777777" w:rsidR="00262EA3" w:rsidRDefault="00D642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69FDE" wp14:editId="4A5FB3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9E0ECC" w14:textId="1F384C19" w:rsidR="00262EA3" w:rsidRDefault="00D642B0" w:rsidP="00A314CF">
    <w:pPr>
      <w:pStyle w:val="FSHNormal"/>
      <w:spacing w:before="40"/>
    </w:pPr>
    <w:sdt>
      <w:sdtPr>
        <w:alias w:val="CC_Noformat_Motionstyp"/>
        <w:tag w:val="CC_Noformat_Motionstyp"/>
        <w:id w:val="1162973129"/>
        <w:lock w:val="sdtContentLocked"/>
        <w15:appearance w15:val="hidden"/>
        <w:text/>
      </w:sdtPr>
      <w:sdtEndPr/>
      <w:sdtContent>
        <w:r w:rsidR="008F2264">
          <w:t>Enskild motion</w:t>
        </w:r>
      </w:sdtContent>
    </w:sdt>
    <w:r w:rsidR="00821B36">
      <w:t xml:space="preserve"> </w:t>
    </w:r>
    <w:sdt>
      <w:sdtPr>
        <w:alias w:val="CC_Noformat_Partikod"/>
        <w:tag w:val="CC_Noformat_Partikod"/>
        <w:id w:val="1471015553"/>
        <w:text/>
      </w:sdtPr>
      <w:sdtEndPr/>
      <w:sdtContent>
        <w:r w:rsidR="005C72E0">
          <w:t>SD</w:t>
        </w:r>
      </w:sdtContent>
    </w:sdt>
    <w:sdt>
      <w:sdtPr>
        <w:alias w:val="CC_Noformat_Partinummer"/>
        <w:tag w:val="CC_Noformat_Partinummer"/>
        <w:id w:val="-2014525982"/>
        <w:showingPlcHdr/>
        <w:text/>
      </w:sdtPr>
      <w:sdtEndPr/>
      <w:sdtContent>
        <w:r w:rsidR="00821B36">
          <w:t xml:space="preserve"> </w:t>
        </w:r>
      </w:sdtContent>
    </w:sdt>
  </w:p>
  <w:p w14:paraId="1CAAA6AA" w14:textId="77777777" w:rsidR="00262EA3" w:rsidRPr="008227B3" w:rsidRDefault="00D642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C899A7" w14:textId="73EAD154" w:rsidR="00262EA3" w:rsidRPr="008227B3" w:rsidRDefault="00D642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22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2264">
          <w:t>:595</w:t>
        </w:r>
      </w:sdtContent>
    </w:sdt>
  </w:p>
  <w:p w14:paraId="7FBB89F5" w14:textId="443C5169" w:rsidR="00262EA3" w:rsidRDefault="00D642B0" w:rsidP="00E03A3D">
    <w:pPr>
      <w:pStyle w:val="Motionr"/>
    </w:pPr>
    <w:sdt>
      <w:sdtPr>
        <w:alias w:val="CC_Noformat_Avtext"/>
        <w:tag w:val="CC_Noformat_Avtext"/>
        <w:id w:val="-2020768203"/>
        <w:lock w:val="sdtContentLocked"/>
        <w15:appearance w15:val="hidden"/>
        <w:text/>
      </w:sdtPr>
      <w:sdtEndPr/>
      <w:sdtContent>
        <w:r w:rsidR="008F2264">
          <w:t>av Josef Fransson (SD)</w:t>
        </w:r>
      </w:sdtContent>
    </w:sdt>
  </w:p>
  <w:sdt>
    <w:sdtPr>
      <w:alias w:val="CC_Noformat_Rubtext"/>
      <w:tag w:val="CC_Noformat_Rubtext"/>
      <w:id w:val="-218060500"/>
      <w:lock w:val="sdtLocked"/>
      <w:text/>
    </w:sdtPr>
    <w:sdtEndPr/>
    <w:sdtContent>
      <w:p w14:paraId="58A88A97" w14:textId="1D668FB7" w:rsidR="00262EA3" w:rsidRDefault="005C72E0" w:rsidP="00283E0F">
        <w:pPr>
          <w:pStyle w:val="FSHRub2"/>
        </w:pPr>
        <w:r>
          <w:t>Krav på brandsläckare i vägfordon</w:t>
        </w:r>
      </w:p>
    </w:sdtContent>
  </w:sdt>
  <w:sdt>
    <w:sdtPr>
      <w:alias w:val="CC_Boilerplate_3"/>
      <w:tag w:val="CC_Boilerplate_3"/>
      <w:id w:val="1606463544"/>
      <w:lock w:val="sdtContentLocked"/>
      <w15:appearance w15:val="hidden"/>
      <w:text w:multiLine="1"/>
    </w:sdtPr>
    <w:sdtEndPr/>
    <w:sdtContent>
      <w:p w14:paraId="54D9B62B"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7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E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AC"/>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64"/>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F3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D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B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9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9BD3D"/>
  <w15:chartTrackingRefBased/>
  <w15:docId w15:val="{F73ABD64-A4A4-4CF5-B8EF-55F2367D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78FACA5634B4886FDD36DC1AC1BC0"/>
        <w:category>
          <w:name w:val="Allmänt"/>
          <w:gallery w:val="placeholder"/>
        </w:category>
        <w:types>
          <w:type w:val="bbPlcHdr"/>
        </w:types>
        <w:behaviors>
          <w:behavior w:val="content"/>
        </w:behaviors>
        <w:guid w:val="{C451268F-B883-4717-A09D-9939E9414BE5}"/>
      </w:docPartPr>
      <w:docPartBody>
        <w:p w:rsidR="00E50ACF" w:rsidRDefault="00E50ACF">
          <w:pPr>
            <w:pStyle w:val="A5778FACA5634B4886FDD36DC1AC1BC0"/>
          </w:pPr>
          <w:r w:rsidRPr="005A0A93">
            <w:rPr>
              <w:rStyle w:val="Platshllartext"/>
            </w:rPr>
            <w:t>Förslag till riksdagsbeslut</w:t>
          </w:r>
        </w:p>
      </w:docPartBody>
    </w:docPart>
    <w:docPart>
      <w:docPartPr>
        <w:name w:val="2966B29DE82F4BB18B5357CEAF6C3722"/>
        <w:category>
          <w:name w:val="Allmänt"/>
          <w:gallery w:val="placeholder"/>
        </w:category>
        <w:types>
          <w:type w:val="bbPlcHdr"/>
        </w:types>
        <w:behaviors>
          <w:behavior w:val="content"/>
        </w:behaviors>
        <w:guid w:val="{6BA605BE-65F5-47D9-BA1C-9527E285226C}"/>
      </w:docPartPr>
      <w:docPartBody>
        <w:p w:rsidR="00E50ACF" w:rsidRDefault="00E50ACF">
          <w:pPr>
            <w:pStyle w:val="2966B29DE82F4BB18B5357CEAF6C3722"/>
          </w:pPr>
          <w:r w:rsidRPr="005A0A93">
            <w:rPr>
              <w:rStyle w:val="Platshllartext"/>
            </w:rPr>
            <w:t>Motivering</w:t>
          </w:r>
        </w:p>
      </w:docPartBody>
    </w:docPart>
    <w:docPart>
      <w:docPartPr>
        <w:name w:val="C387885E74D147C8976EA0E212EBECBF"/>
        <w:category>
          <w:name w:val="Allmänt"/>
          <w:gallery w:val="placeholder"/>
        </w:category>
        <w:types>
          <w:type w:val="bbPlcHdr"/>
        </w:types>
        <w:behaviors>
          <w:behavior w:val="content"/>
        </w:behaviors>
        <w:guid w:val="{DDA11737-5F5C-4A10-AE19-C0945D83068E}"/>
      </w:docPartPr>
      <w:docPartBody>
        <w:p w:rsidR="00251A65" w:rsidRDefault="00251A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CF"/>
    <w:rsid w:val="00251A65"/>
    <w:rsid w:val="00E50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78FACA5634B4886FDD36DC1AC1BC0">
    <w:name w:val="A5778FACA5634B4886FDD36DC1AC1BC0"/>
  </w:style>
  <w:style w:type="paragraph" w:customStyle="1" w:styleId="2966B29DE82F4BB18B5357CEAF6C3722">
    <w:name w:val="2966B29DE82F4BB18B5357CEAF6C3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1A080-3C4D-4030-9174-ADC31BB57384}"/>
</file>

<file path=customXml/itemProps2.xml><?xml version="1.0" encoding="utf-8"?>
<ds:datastoreItem xmlns:ds="http://schemas.openxmlformats.org/officeDocument/2006/customXml" ds:itemID="{C2F16BCC-26CA-42E9-8C7A-BF57EDAC4C20}"/>
</file>

<file path=customXml/itemProps3.xml><?xml version="1.0" encoding="utf-8"?>
<ds:datastoreItem xmlns:ds="http://schemas.openxmlformats.org/officeDocument/2006/customXml" ds:itemID="{BD77D127-234A-485B-ADD2-40CBEE562F9C}"/>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1174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