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FB0FDC">
        <w:tblPrEx>
          <w:tblCellMar>
            <w:top w:w="0" w:type="dxa"/>
            <w:bottom w:w="0" w:type="dxa"/>
          </w:tblCellMar>
        </w:tblPrEx>
        <w:tc>
          <w:tcPr>
            <w:tcW w:w="2268" w:type="dxa"/>
          </w:tcPr>
          <w:p w:rsidR="00DE7339" w:rsidRPr="00FB0FDC" w:rsidRDefault="00DE7339">
            <w:pPr>
              <w:framePr w:w="4400" w:h="1644" w:wrap="notBeside" w:vAnchor="page" w:hAnchor="page" w:x="6573" w:y="721"/>
              <w:rPr>
                <w:rFonts w:ascii="TradeGothic" w:hAnsi="TradeGothic"/>
                <w:i/>
                <w:sz w:val="18"/>
              </w:rPr>
            </w:pPr>
          </w:p>
        </w:tc>
        <w:tc>
          <w:tcPr>
            <w:tcW w:w="2347" w:type="dxa"/>
            <w:gridSpan w:val="2"/>
          </w:tcPr>
          <w:p w:rsidR="00DE7339" w:rsidRPr="00FB0FDC" w:rsidRDefault="00DE7339">
            <w:pPr>
              <w:framePr w:w="4400" w:h="1644" w:wrap="notBeside" w:vAnchor="page" w:hAnchor="page" w:x="6573" w:y="721"/>
              <w:rPr>
                <w:rFonts w:ascii="TradeGothic" w:hAnsi="TradeGothic"/>
                <w:i/>
                <w:sz w:val="18"/>
              </w:rPr>
            </w:pPr>
          </w:p>
        </w:tc>
      </w:tr>
      <w:tr w:rsidR="00DE7339" w:rsidRPr="00FB0FDC">
        <w:tblPrEx>
          <w:tblCellMar>
            <w:top w:w="0" w:type="dxa"/>
            <w:bottom w:w="0" w:type="dxa"/>
          </w:tblCellMar>
        </w:tblPrEx>
        <w:trPr>
          <w:cantSplit/>
        </w:trPr>
        <w:tc>
          <w:tcPr>
            <w:tcW w:w="4615" w:type="dxa"/>
            <w:gridSpan w:val="3"/>
          </w:tcPr>
          <w:p w:rsidR="00DE7339" w:rsidRPr="00FB0FDC" w:rsidRDefault="00DE7339">
            <w:pPr>
              <w:framePr w:w="4400" w:h="1644" w:wrap="notBeside" w:vAnchor="page" w:hAnchor="page" w:x="6573" w:y="721"/>
              <w:rPr>
                <w:rFonts w:ascii="TradeGothic" w:hAnsi="TradeGothic"/>
                <w:b/>
                <w:sz w:val="22"/>
              </w:rPr>
            </w:pPr>
            <w:r w:rsidRPr="00FB0FDC">
              <w:rPr>
                <w:rFonts w:ascii="TradeGothic" w:hAnsi="TradeGothic"/>
                <w:b/>
                <w:sz w:val="22"/>
              </w:rPr>
              <w:t>Rådspromemoria</w:t>
            </w:r>
          </w:p>
        </w:tc>
      </w:tr>
      <w:tr w:rsidR="00DE7339" w:rsidRPr="00FB0FDC">
        <w:tblPrEx>
          <w:tblCellMar>
            <w:top w:w="0" w:type="dxa"/>
            <w:bottom w:w="0" w:type="dxa"/>
          </w:tblCellMar>
        </w:tblPrEx>
        <w:tc>
          <w:tcPr>
            <w:tcW w:w="3402" w:type="dxa"/>
            <w:gridSpan w:val="2"/>
          </w:tcPr>
          <w:p w:rsidR="00DE7339" w:rsidRPr="00FB0FDC" w:rsidRDefault="00DE7339">
            <w:pPr>
              <w:framePr w:w="4400" w:h="1644" w:wrap="notBeside" w:vAnchor="page" w:hAnchor="page" w:x="6573" w:y="721"/>
            </w:pPr>
          </w:p>
        </w:tc>
        <w:tc>
          <w:tcPr>
            <w:tcW w:w="1213" w:type="dxa"/>
          </w:tcPr>
          <w:p w:rsidR="00DE7339" w:rsidRPr="00FB0FDC" w:rsidRDefault="00DE7339">
            <w:pPr>
              <w:framePr w:w="4400" w:h="1644" w:wrap="notBeside" w:vAnchor="page" w:hAnchor="page" w:x="6573" w:y="721"/>
            </w:pPr>
          </w:p>
        </w:tc>
      </w:tr>
      <w:tr w:rsidR="00DE7339" w:rsidRPr="00FB0FDC">
        <w:tblPrEx>
          <w:tblCellMar>
            <w:top w:w="0" w:type="dxa"/>
            <w:bottom w:w="0" w:type="dxa"/>
          </w:tblCellMar>
        </w:tblPrEx>
        <w:tc>
          <w:tcPr>
            <w:tcW w:w="2268" w:type="dxa"/>
          </w:tcPr>
          <w:p w:rsidR="00DE7339" w:rsidRPr="00FB0FDC" w:rsidRDefault="00D6775E">
            <w:pPr>
              <w:framePr w:w="4400" w:h="1644" w:wrap="notBeside" w:vAnchor="page" w:hAnchor="page" w:x="6573" w:y="721"/>
            </w:pPr>
            <w:r w:rsidRPr="00FB0FDC">
              <w:t>2007-11-2</w:t>
            </w:r>
            <w:r w:rsidR="00E51086" w:rsidRPr="00FB0FDC">
              <w:t>6</w:t>
            </w:r>
          </w:p>
        </w:tc>
        <w:tc>
          <w:tcPr>
            <w:tcW w:w="2347" w:type="dxa"/>
            <w:gridSpan w:val="2"/>
          </w:tcPr>
          <w:p w:rsidR="00DE7339" w:rsidRPr="00FB0FDC" w:rsidRDefault="00DE7339">
            <w:pPr>
              <w:framePr w:w="4400" w:h="1644" w:wrap="notBeside" w:vAnchor="page" w:hAnchor="page" w:x="6573" w:y="721"/>
            </w:pPr>
          </w:p>
        </w:tc>
      </w:tr>
      <w:tr w:rsidR="00DE7339" w:rsidRPr="00FB0FDC">
        <w:tblPrEx>
          <w:tblCellMar>
            <w:top w:w="0" w:type="dxa"/>
            <w:bottom w:w="0" w:type="dxa"/>
          </w:tblCellMar>
        </w:tblPrEx>
        <w:tc>
          <w:tcPr>
            <w:tcW w:w="2268" w:type="dxa"/>
          </w:tcPr>
          <w:p w:rsidR="00DE7339" w:rsidRPr="00FB0FDC" w:rsidRDefault="00DE7339">
            <w:pPr>
              <w:framePr w:w="4400" w:h="1644" w:wrap="notBeside" w:vAnchor="page" w:hAnchor="page" w:x="6573" w:y="721"/>
            </w:pPr>
          </w:p>
        </w:tc>
        <w:tc>
          <w:tcPr>
            <w:tcW w:w="2347" w:type="dxa"/>
            <w:gridSpan w:val="2"/>
          </w:tcPr>
          <w:p w:rsidR="00DE7339" w:rsidRPr="00FB0FDC"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FB0FDC">
        <w:tblPrEx>
          <w:tblCellMar>
            <w:top w:w="0" w:type="dxa"/>
            <w:bottom w:w="0" w:type="dxa"/>
          </w:tblCellMar>
        </w:tblPrEx>
        <w:trPr>
          <w:trHeight w:val="284"/>
        </w:trPr>
        <w:tc>
          <w:tcPr>
            <w:tcW w:w="4911" w:type="dxa"/>
          </w:tcPr>
          <w:p w:rsidR="00DE7339" w:rsidRPr="00FB0FDC" w:rsidRDefault="00DE7339">
            <w:pPr>
              <w:pStyle w:val="Avsndare"/>
              <w:framePr w:h="2483" w:wrap="notBeside" w:x="1504"/>
              <w:rPr>
                <w:b/>
                <w:i w:val="0"/>
                <w:sz w:val="22"/>
              </w:rPr>
            </w:pPr>
            <w:r w:rsidRPr="00FB0FDC">
              <w:rPr>
                <w:b/>
                <w:i w:val="0"/>
                <w:sz w:val="22"/>
              </w:rPr>
              <w:t>Justitiedepartementet</w:t>
            </w:r>
          </w:p>
        </w:tc>
      </w:tr>
      <w:tr w:rsidR="00DE7339" w:rsidRPr="00FB0FDC">
        <w:tblPrEx>
          <w:tblCellMar>
            <w:top w:w="0" w:type="dxa"/>
            <w:bottom w:w="0" w:type="dxa"/>
          </w:tblCellMar>
        </w:tblPrEx>
        <w:trPr>
          <w:trHeight w:val="284"/>
        </w:trPr>
        <w:tc>
          <w:tcPr>
            <w:tcW w:w="4911" w:type="dxa"/>
          </w:tcPr>
          <w:p w:rsidR="00DE7339" w:rsidRPr="00FB0FDC" w:rsidRDefault="00DE7339">
            <w:pPr>
              <w:pStyle w:val="Avsndare"/>
              <w:framePr w:h="2483" w:wrap="notBeside" w:x="1504"/>
              <w:rPr>
                <w:bCs/>
                <w:iCs/>
              </w:rPr>
            </w:pPr>
          </w:p>
        </w:tc>
      </w:tr>
      <w:tr w:rsidR="00DE7339" w:rsidRPr="00FB0FDC">
        <w:tblPrEx>
          <w:tblCellMar>
            <w:top w:w="0" w:type="dxa"/>
            <w:bottom w:w="0" w:type="dxa"/>
          </w:tblCellMar>
        </w:tblPrEx>
        <w:trPr>
          <w:trHeight w:val="284"/>
        </w:trPr>
        <w:tc>
          <w:tcPr>
            <w:tcW w:w="4911" w:type="dxa"/>
          </w:tcPr>
          <w:p w:rsidR="00DE7339" w:rsidRPr="00FB0FDC" w:rsidRDefault="00D6775E">
            <w:pPr>
              <w:pStyle w:val="Avsndare"/>
              <w:framePr w:h="2483" w:wrap="notBeside" w:x="1504"/>
              <w:rPr>
                <w:bCs/>
                <w:iCs/>
              </w:rPr>
            </w:pPr>
            <w:r w:rsidRPr="00FB0FDC">
              <w:rPr>
                <w:bCs/>
                <w:iCs/>
              </w:rPr>
              <w:t>Enheten för migration och asylpolitik</w:t>
            </w:r>
          </w:p>
        </w:tc>
      </w:tr>
      <w:tr w:rsidR="00DE7339" w:rsidRPr="00FB0FDC">
        <w:tblPrEx>
          <w:tblCellMar>
            <w:top w:w="0" w:type="dxa"/>
            <w:bottom w:w="0" w:type="dxa"/>
          </w:tblCellMar>
        </w:tblPrEx>
        <w:trPr>
          <w:trHeight w:val="284"/>
        </w:trPr>
        <w:tc>
          <w:tcPr>
            <w:tcW w:w="4911" w:type="dxa"/>
          </w:tcPr>
          <w:p w:rsidR="00DE7339" w:rsidRPr="00FB0FDC" w:rsidRDefault="00DE7339">
            <w:pPr>
              <w:pStyle w:val="Avsndare"/>
              <w:framePr w:h="2483" w:wrap="notBeside" w:x="1504"/>
              <w:rPr>
                <w:bCs/>
                <w:iCs/>
              </w:rPr>
            </w:pPr>
          </w:p>
        </w:tc>
      </w:tr>
      <w:tr w:rsidR="00DE7339" w:rsidRPr="00FB0FDC">
        <w:tblPrEx>
          <w:tblCellMar>
            <w:top w:w="0" w:type="dxa"/>
            <w:bottom w:w="0" w:type="dxa"/>
          </w:tblCellMar>
        </w:tblPrEx>
        <w:trPr>
          <w:trHeight w:val="284"/>
        </w:trPr>
        <w:tc>
          <w:tcPr>
            <w:tcW w:w="4911" w:type="dxa"/>
          </w:tcPr>
          <w:p w:rsidR="00DE7339" w:rsidRPr="00FB0FDC" w:rsidRDefault="00DE7339">
            <w:pPr>
              <w:pStyle w:val="Avsndare"/>
              <w:framePr w:h="2483" w:wrap="notBeside" w:x="1504"/>
              <w:rPr>
                <w:bCs/>
                <w:iCs/>
              </w:rPr>
            </w:pPr>
          </w:p>
        </w:tc>
      </w:tr>
      <w:tr w:rsidR="00DE7339" w:rsidRPr="00FB0FDC">
        <w:tblPrEx>
          <w:tblCellMar>
            <w:top w:w="0" w:type="dxa"/>
            <w:bottom w:w="0" w:type="dxa"/>
          </w:tblCellMar>
        </w:tblPrEx>
        <w:trPr>
          <w:trHeight w:val="284"/>
        </w:trPr>
        <w:tc>
          <w:tcPr>
            <w:tcW w:w="4911" w:type="dxa"/>
          </w:tcPr>
          <w:p w:rsidR="00DE7339" w:rsidRPr="00FB0FDC" w:rsidRDefault="00DE7339">
            <w:pPr>
              <w:pStyle w:val="Avsndare"/>
              <w:framePr w:h="2483" w:wrap="notBeside" w:x="1504"/>
              <w:rPr>
                <w:bCs/>
                <w:iCs/>
              </w:rPr>
            </w:pPr>
          </w:p>
        </w:tc>
      </w:tr>
      <w:tr w:rsidR="00DE7339" w:rsidRPr="00FB0FDC">
        <w:tblPrEx>
          <w:tblCellMar>
            <w:top w:w="0" w:type="dxa"/>
            <w:bottom w:w="0" w:type="dxa"/>
          </w:tblCellMar>
        </w:tblPrEx>
        <w:trPr>
          <w:trHeight w:val="284"/>
        </w:trPr>
        <w:tc>
          <w:tcPr>
            <w:tcW w:w="4911" w:type="dxa"/>
          </w:tcPr>
          <w:p w:rsidR="00DE7339" w:rsidRPr="00FB0FDC" w:rsidRDefault="00DE7339">
            <w:pPr>
              <w:pStyle w:val="Avsndare"/>
              <w:framePr w:h="2483" w:wrap="notBeside" w:x="1504"/>
              <w:rPr>
                <w:bCs/>
                <w:iCs/>
              </w:rPr>
            </w:pPr>
          </w:p>
        </w:tc>
      </w:tr>
      <w:tr w:rsidR="00DE7339" w:rsidRPr="00FB0FDC">
        <w:tblPrEx>
          <w:tblCellMar>
            <w:top w:w="0" w:type="dxa"/>
            <w:bottom w:w="0" w:type="dxa"/>
          </w:tblCellMar>
        </w:tblPrEx>
        <w:trPr>
          <w:trHeight w:val="284"/>
        </w:trPr>
        <w:tc>
          <w:tcPr>
            <w:tcW w:w="4911" w:type="dxa"/>
          </w:tcPr>
          <w:p w:rsidR="00DE7339" w:rsidRPr="00FB0FDC" w:rsidRDefault="00DE7339">
            <w:pPr>
              <w:pStyle w:val="Avsndare"/>
              <w:framePr w:h="2483" w:wrap="notBeside" w:x="1504"/>
              <w:rPr>
                <w:bCs/>
                <w:iCs/>
              </w:rPr>
            </w:pPr>
          </w:p>
        </w:tc>
      </w:tr>
      <w:tr w:rsidR="00DE7339" w:rsidRPr="00FB0FDC">
        <w:tblPrEx>
          <w:tblCellMar>
            <w:top w:w="0" w:type="dxa"/>
            <w:bottom w:w="0" w:type="dxa"/>
          </w:tblCellMar>
        </w:tblPrEx>
        <w:trPr>
          <w:trHeight w:val="284"/>
        </w:trPr>
        <w:tc>
          <w:tcPr>
            <w:tcW w:w="4911" w:type="dxa"/>
          </w:tcPr>
          <w:p w:rsidR="00DE7339" w:rsidRPr="00FB0FDC" w:rsidRDefault="00DE7339">
            <w:pPr>
              <w:pStyle w:val="Avsndare"/>
              <w:framePr w:h="2483" w:wrap="notBeside" w:x="1504"/>
              <w:rPr>
                <w:bCs/>
                <w:iCs/>
              </w:rPr>
            </w:pPr>
          </w:p>
        </w:tc>
      </w:tr>
    </w:tbl>
    <w:p w:rsidR="00DE7339" w:rsidRPr="00FB0FDC" w:rsidRDefault="00DE7339">
      <w:pPr>
        <w:framePr w:w="4400" w:h="2523" w:wrap="notBeside" w:vAnchor="page" w:hAnchor="page" w:x="6453" w:y="2445"/>
        <w:ind w:left="142"/>
        <w:rPr>
          <w:b/>
        </w:rPr>
      </w:pPr>
    </w:p>
    <w:p w:rsidR="00DE7339" w:rsidRPr="00FB0FDC" w:rsidRDefault="00DE7339">
      <w:pPr>
        <w:pStyle w:val="RKrubrik"/>
        <w:pBdr>
          <w:bottom w:val="single" w:sz="6" w:space="1" w:color="auto"/>
        </w:pBdr>
      </w:pPr>
      <w:bookmarkStart w:id="0" w:name="bRubrik"/>
      <w:bookmarkEnd w:id="0"/>
      <w:r w:rsidRPr="00FB0FDC">
        <w:t xml:space="preserve">Rådets möte </w:t>
      </w:r>
      <w:r w:rsidR="000D4AFF" w:rsidRPr="00FB0FDC">
        <w:t xml:space="preserve">(rättsliga och inrikes frågor) </w:t>
      </w:r>
      <w:r w:rsidRPr="00FB0FDC">
        <w:t xml:space="preserve">den </w:t>
      </w:r>
      <w:r w:rsidR="00D6775E" w:rsidRPr="00FB0FDC">
        <w:t>6-7 december 2007</w:t>
      </w:r>
    </w:p>
    <w:p w:rsidR="00DE7339" w:rsidRPr="00FB0FDC" w:rsidRDefault="00DE7339">
      <w:pPr>
        <w:pStyle w:val="RKnormal"/>
      </w:pPr>
    </w:p>
    <w:p w:rsidR="00DE7339" w:rsidRPr="00FB0FDC" w:rsidRDefault="00D6775E">
      <w:pPr>
        <w:pStyle w:val="RKnormal"/>
        <w:rPr>
          <w:b/>
        </w:rPr>
      </w:pPr>
      <w:r w:rsidRPr="00FB0FDC">
        <w:rPr>
          <w:b/>
        </w:rPr>
        <w:t>Dagordningspunkt 1</w:t>
      </w:r>
      <w:r w:rsidR="000D4AFF" w:rsidRPr="00FB0FDC">
        <w:rPr>
          <w:b/>
        </w:rPr>
        <w:t>0</w:t>
      </w:r>
    </w:p>
    <w:p w:rsidR="00DE7339" w:rsidRPr="00FB0FDC" w:rsidRDefault="00DE7339">
      <w:pPr>
        <w:pStyle w:val="RKnormal"/>
      </w:pPr>
    </w:p>
    <w:p w:rsidR="00DE7339" w:rsidRPr="00FB0FDC" w:rsidRDefault="00D6775E">
      <w:pPr>
        <w:pStyle w:val="RKnormal"/>
        <w:rPr>
          <w:b/>
        </w:rPr>
      </w:pPr>
      <w:r w:rsidRPr="00FB0FDC">
        <w:rPr>
          <w:b/>
        </w:rPr>
        <w:t>Rådsbeslut om att inrätta Europeiska migrationsnätverket</w:t>
      </w:r>
    </w:p>
    <w:p w:rsidR="00DE7339" w:rsidRPr="00FB0FDC" w:rsidRDefault="00DE7339">
      <w:pPr>
        <w:pStyle w:val="RKnormal"/>
      </w:pPr>
    </w:p>
    <w:p w:rsidR="000C29B0" w:rsidRPr="00FB0FDC" w:rsidRDefault="00DE7339">
      <w:pPr>
        <w:pStyle w:val="RKnormal"/>
      </w:pPr>
      <w:r w:rsidRPr="00FB0FDC">
        <w:rPr>
          <w:b/>
        </w:rPr>
        <w:t>Dokument</w:t>
      </w:r>
      <w:r w:rsidR="00D6775E" w:rsidRPr="00FB0FDC">
        <w:t xml:space="preserve"> </w:t>
      </w:r>
    </w:p>
    <w:p w:rsidR="00DE7339" w:rsidRPr="00FB0FDC" w:rsidRDefault="000C29B0">
      <w:pPr>
        <w:pStyle w:val="RKnormal"/>
      </w:pPr>
      <w:r w:rsidRPr="00FB0FDC">
        <w:t>KOM (2007) 466 slutlig</w:t>
      </w:r>
      <w:r w:rsidR="00E51086" w:rsidRPr="00FB0FDC">
        <w:t xml:space="preserve"> (bifogas)</w:t>
      </w:r>
    </w:p>
    <w:p w:rsidR="000C29B0" w:rsidRPr="00FB0FDC" w:rsidRDefault="000C29B0">
      <w:pPr>
        <w:pStyle w:val="RKnormal"/>
      </w:pPr>
    </w:p>
    <w:p w:rsidR="000C29B0" w:rsidRPr="00FB0FDC" w:rsidRDefault="00DE7339">
      <w:pPr>
        <w:pStyle w:val="RKnormal"/>
      </w:pPr>
      <w:r w:rsidRPr="00FB0FDC">
        <w:rPr>
          <w:b/>
        </w:rPr>
        <w:t>Tidigare dokument</w:t>
      </w:r>
      <w:r w:rsidRPr="00FB0FDC">
        <w:t xml:space="preserve">  </w:t>
      </w:r>
    </w:p>
    <w:p w:rsidR="000C29B0" w:rsidRPr="00FB0FDC" w:rsidRDefault="003E418A">
      <w:pPr>
        <w:pStyle w:val="RKnormal"/>
      </w:pPr>
      <w:r w:rsidRPr="00FB0FDC">
        <w:t>Fakta-PM 15</w:t>
      </w:r>
      <w:r w:rsidR="000C29B0" w:rsidRPr="00FB0FDC">
        <w:t xml:space="preserve"> Justitiedepartementet 2007/08</w:t>
      </w:r>
    </w:p>
    <w:p w:rsidR="00DE7339" w:rsidRPr="00FB0FDC" w:rsidRDefault="003E418A">
      <w:pPr>
        <w:pStyle w:val="RKnormal"/>
      </w:pPr>
      <w:r w:rsidRPr="00FB0FDC">
        <w:t>KOM(2005) 606 Slutlig</w:t>
      </w:r>
    </w:p>
    <w:p w:rsidR="00DE7339" w:rsidRPr="00FB0FDC" w:rsidRDefault="00DE7339">
      <w:pPr>
        <w:pStyle w:val="RKnormal"/>
      </w:pPr>
    </w:p>
    <w:p w:rsidR="00DE7339" w:rsidRPr="00FB0FDC" w:rsidRDefault="00DE7339">
      <w:pPr>
        <w:pStyle w:val="RKnormal"/>
      </w:pPr>
      <w:r w:rsidRPr="00FB0FDC">
        <w:rPr>
          <w:b/>
        </w:rPr>
        <w:t>Tidigare behandlad vid samråd med EU-nämnden</w:t>
      </w:r>
      <w:r w:rsidRPr="00FB0FDC">
        <w:t xml:space="preserve"> </w:t>
      </w:r>
    </w:p>
    <w:p w:rsidR="00DE7339" w:rsidRPr="00FB0FDC" w:rsidRDefault="000B7FA7">
      <w:pPr>
        <w:pStyle w:val="RKnormal"/>
      </w:pPr>
      <w:r w:rsidRPr="00FB0FDC">
        <w:t xml:space="preserve">Grönboken </w:t>
      </w:r>
      <w:r w:rsidR="00921BEA" w:rsidRPr="00FB0FDC">
        <w:t xml:space="preserve">om det Europeiska migrationsnätverkets framtid, </w:t>
      </w:r>
      <w:r w:rsidR="009B14E4" w:rsidRPr="00FB0FDC">
        <w:t xml:space="preserve">16-17 </w:t>
      </w:r>
      <w:r w:rsidR="00921BEA" w:rsidRPr="00FB0FDC">
        <w:t xml:space="preserve">februari 2005 </w:t>
      </w:r>
      <w:r w:rsidRPr="00FB0FDC">
        <w:t>(information till SfU och EUN)</w:t>
      </w:r>
      <w:r w:rsidR="00921BEA" w:rsidRPr="00FB0FDC">
        <w:t>.</w:t>
      </w:r>
      <w:r w:rsidRPr="00FB0FDC">
        <w:t xml:space="preserve"> </w:t>
      </w:r>
    </w:p>
    <w:p w:rsidR="00DE7339" w:rsidRPr="00FB0FDC" w:rsidRDefault="00DE7339">
      <w:pPr>
        <w:pStyle w:val="RKrubrik"/>
      </w:pPr>
      <w:r w:rsidRPr="00FB0FDC">
        <w:t>Bakgrund</w:t>
      </w:r>
    </w:p>
    <w:p w:rsidR="00EE319D" w:rsidRPr="00FB0FDC" w:rsidRDefault="00EE319D" w:rsidP="00EE319D">
      <w:r w:rsidRPr="00FB0FDC">
        <w:t xml:space="preserve">Redan 1994 betonade </w:t>
      </w:r>
      <w:r w:rsidR="00E51086" w:rsidRPr="00FB0FDC">
        <w:t>k</w:t>
      </w:r>
      <w:r w:rsidRPr="00FB0FDC">
        <w:t xml:space="preserve">ommissionen värdet av att inrätta en mekanism för heltäckande och EU-täckande övervakning av migrationsflödena.  I slutsatserna från Europeiska rådets möte i december 2001 uppmanas </w:t>
      </w:r>
      <w:r w:rsidR="00E51086" w:rsidRPr="00FB0FDC">
        <w:t>k</w:t>
      </w:r>
      <w:r w:rsidRPr="00FB0FDC">
        <w:t>ommissionen att inrätta ”ett europeiskt system för utbyte av information om asyl, migration och ursprungsländer”, varigenom Europeiska migrationsn</w:t>
      </w:r>
      <w:r w:rsidRPr="00FB0FDC">
        <w:rPr>
          <w:rFonts w:ascii="Times New Roman" w:hAnsi="Times New Roman"/>
        </w:rPr>
        <w:t>ä</w:t>
      </w:r>
      <w:r w:rsidRPr="00FB0FDC">
        <w:t>tverket (EMN) inrättades som ett pilotprojekt 2002. Europeiska rådet uttryckte i slutsatserna från sitt möte i Thessaloniki i juni 2003 sin tillfred</w:t>
      </w:r>
      <w:r w:rsidR="00E51086" w:rsidRPr="00FB0FDC">
        <w:t>s</w:t>
      </w:r>
      <w:r w:rsidRPr="00FB0FDC">
        <w:t xml:space="preserve">ställelse över att nätverket hade upprättats och ville se över möjligheterna att skapa en permanent struktur. </w:t>
      </w:r>
    </w:p>
    <w:p w:rsidR="00EE319D" w:rsidRPr="00FB0FDC" w:rsidRDefault="00EE319D" w:rsidP="00EE319D"/>
    <w:p w:rsidR="00EE319D" w:rsidRPr="00FB0FDC" w:rsidRDefault="00EE319D" w:rsidP="00EE319D">
      <w:r w:rsidRPr="00FB0FDC">
        <w:t>Haagprogrammet som antogs av Europeiska rådet i november 2004 fastställde att en utveckling mot en gemensam asyl- och migrationspolitik bör ta sitt avstamp i en ”gemensam analys av alla aspekter av migrationsfenomenet” genom att stärka ”insamlingen, tillhandahållandet, utbytet och en effek</w:t>
      </w:r>
      <w:r w:rsidRPr="00FB0FDC">
        <w:lastRenderedPageBreak/>
        <w:t>tiv användning av aktuell information och data om all relevant migrationsutveckling”.</w:t>
      </w:r>
      <w:r w:rsidR="00906865" w:rsidRPr="00FB0FDC">
        <w:t xml:space="preserve"> </w:t>
      </w:r>
    </w:p>
    <w:p w:rsidR="00CB437D" w:rsidRPr="00FB0FDC" w:rsidRDefault="00CB437D" w:rsidP="00EE319D"/>
    <w:p w:rsidR="004938B6" w:rsidRPr="00FB0FDC" w:rsidRDefault="00CB437D" w:rsidP="004938B6">
      <w:r w:rsidRPr="00FB0FDC">
        <w:t>I augusti 2007 presenterade kommissionen ett förslag till rådsbeslut om inrättande av ett europeiskt migrationsnätverk i syfte att formalisera nätverket</w:t>
      </w:r>
      <w:r w:rsidR="00E3739B" w:rsidRPr="00FB0FDC">
        <w:t xml:space="preserve"> (KOM (2007) 466 slutlig)</w:t>
      </w:r>
      <w:r w:rsidRPr="00FB0FDC">
        <w:t xml:space="preserve">, vilket har diskuterats på tjänstemannanivå. </w:t>
      </w:r>
      <w:r w:rsidR="009D4C06" w:rsidRPr="00FB0FDC">
        <w:t xml:space="preserve">Under förhandlingarna har smärre justeringar av förslaget gjorts. </w:t>
      </w:r>
    </w:p>
    <w:p w:rsidR="004938B6" w:rsidRPr="00FB0FDC" w:rsidRDefault="004938B6" w:rsidP="004938B6"/>
    <w:p w:rsidR="004938B6" w:rsidRPr="00FB0FDC" w:rsidRDefault="00371BAC" w:rsidP="004938B6">
      <w:pPr>
        <w:rPr>
          <w:rFonts w:cs="OrigGarmnd BT"/>
          <w:color w:val="000000"/>
          <w:szCs w:val="24"/>
          <w:lang w:eastAsia="sv-SE"/>
        </w:rPr>
      </w:pPr>
      <w:r w:rsidRPr="00FB0FDC">
        <w:rPr>
          <w:szCs w:val="24"/>
        </w:rPr>
        <w:t xml:space="preserve">Syftet med behandlingen i RIF-rådet </w:t>
      </w:r>
      <w:r w:rsidR="000C29B0" w:rsidRPr="00FB0FDC">
        <w:rPr>
          <w:szCs w:val="24"/>
        </w:rPr>
        <w:t>är att besluta om</w:t>
      </w:r>
      <w:r w:rsidR="004849A1" w:rsidRPr="00FB0FDC">
        <w:rPr>
          <w:szCs w:val="24"/>
        </w:rPr>
        <w:t xml:space="preserve"> </w:t>
      </w:r>
      <w:r w:rsidRPr="00FB0FDC">
        <w:rPr>
          <w:szCs w:val="24"/>
        </w:rPr>
        <w:t>allmän</w:t>
      </w:r>
      <w:r w:rsidR="004849A1" w:rsidRPr="00FB0FDC">
        <w:rPr>
          <w:szCs w:val="24"/>
        </w:rPr>
        <w:t>na</w:t>
      </w:r>
      <w:r w:rsidRPr="00FB0FDC">
        <w:rPr>
          <w:szCs w:val="24"/>
        </w:rPr>
        <w:t xml:space="preserve"> riktlinje</w:t>
      </w:r>
      <w:r w:rsidR="004849A1" w:rsidRPr="00FB0FDC">
        <w:rPr>
          <w:szCs w:val="24"/>
        </w:rPr>
        <w:t>r</w:t>
      </w:r>
      <w:r w:rsidRPr="00FB0FDC">
        <w:rPr>
          <w:szCs w:val="24"/>
        </w:rPr>
        <w:t xml:space="preserve"> för </w:t>
      </w:r>
      <w:r w:rsidR="000C29B0" w:rsidRPr="00FB0FDC">
        <w:rPr>
          <w:szCs w:val="24"/>
        </w:rPr>
        <w:t xml:space="preserve">förslagets utformning, för </w:t>
      </w:r>
      <w:r w:rsidRPr="00FB0FDC">
        <w:rPr>
          <w:szCs w:val="24"/>
        </w:rPr>
        <w:t xml:space="preserve">att sedan kunna fatta beslut </w:t>
      </w:r>
      <w:r w:rsidR="004938B6" w:rsidRPr="00FB0FDC">
        <w:rPr>
          <w:szCs w:val="24"/>
        </w:rPr>
        <w:t xml:space="preserve">om att formellt inrätta nätverket </w:t>
      </w:r>
      <w:r w:rsidRPr="00FB0FDC">
        <w:rPr>
          <w:szCs w:val="24"/>
        </w:rPr>
        <w:t xml:space="preserve">efter </w:t>
      </w:r>
      <w:r w:rsidR="00CC19D8" w:rsidRPr="00FB0FDC">
        <w:rPr>
          <w:szCs w:val="24"/>
        </w:rPr>
        <w:t xml:space="preserve">Europaparlaments </w:t>
      </w:r>
      <w:r w:rsidRPr="00FB0FDC">
        <w:rPr>
          <w:szCs w:val="24"/>
        </w:rPr>
        <w:t>yttrande.</w:t>
      </w:r>
      <w:r w:rsidR="00CC19D8" w:rsidRPr="00FB0FDC">
        <w:rPr>
          <w:szCs w:val="24"/>
        </w:rPr>
        <w:t xml:space="preserve"> </w:t>
      </w:r>
    </w:p>
    <w:p w:rsidR="00DE7339" w:rsidRPr="00FB0FDC" w:rsidRDefault="00DE7339">
      <w:pPr>
        <w:pStyle w:val="RKrubrik"/>
      </w:pPr>
      <w:r w:rsidRPr="00FB0FDC">
        <w:t>Rättslig grund och beslutsförfarande</w:t>
      </w:r>
    </w:p>
    <w:p w:rsidR="003E418A" w:rsidRPr="00FB0FDC" w:rsidRDefault="003E418A" w:rsidP="003E418A">
      <w:r w:rsidRPr="00FB0FDC">
        <w:t xml:space="preserve">Artikel 66 i EG-fördraget utgör rättslig grund. Beslut fattas med kvalificerad majoritet </w:t>
      </w:r>
      <w:r w:rsidR="005F3C00" w:rsidRPr="00FB0FDC">
        <w:t xml:space="preserve">i </w:t>
      </w:r>
      <w:r w:rsidRPr="00FB0FDC">
        <w:t>rådet efter hörande av Europaparlamentet.</w:t>
      </w:r>
    </w:p>
    <w:p w:rsidR="00DE7339" w:rsidRPr="00FB0FDC" w:rsidRDefault="00DE7339">
      <w:pPr>
        <w:pStyle w:val="RKrubrik"/>
        <w:rPr>
          <w:i/>
          <w:iCs/>
        </w:rPr>
      </w:pPr>
      <w:r w:rsidRPr="00FB0FDC">
        <w:rPr>
          <w:i/>
          <w:iCs/>
        </w:rPr>
        <w:t>Svensk ståndpunkt</w:t>
      </w:r>
    </w:p>
    <w:p w:rsidR="0078130B" w:rsidRPr="00FB0FDC" w:rsidRDefault="00E51086" w:rsidP="0078130B">
      <w:r w:rsidRPr="00FB0FDC">
        <w:t>Sverige</w:t>
      </w:r>
      <w:r w:rsidR="0078130B" w:rsidRPr="00FB0FDC">
        <w:t xml:space="preserve"> eftersträvar en ökad harmonisering av asyl- och migrationspolitiken inom Europeiska unionen. För att underlätta beslutsfattandet</w:t>
      </w:r>
      <w:r w:rsidR="008C5F48" w:rsidRPr="00FB0FDC">
        <w:t xml:space="preserve"> </w:t>
      </w:r>
      <w:r w:rsidR="0078130B" w:rsidRPr="00FB0FDC">
        <w:t xml:space="preserve">är tillförlitliga och jämförbara uppgifter inom detta område viktiga. För regeringen har ett förbättrat utbyte av statistik och gemensam analys inom Europeiska unionen inom asyl och migrationsområdet varit en viktig fråga. </w:t>
      </w:r>
      <w:r w:rsidRPr="00FB0FDC">
        <w:t>Sverige</w:t>
      </w:r>
      <w:r w:rsidR="0078130B" w:rsidRPr="00FB0FDC">
        <w:t xml:space="preserve"> välkomnar således förslaget till rådsbeslut och stödjer huvudsyftet med försla</w:t>
      </w:r>
      <w:r w:rsidRPr="00FB0FDC">
        <w:t>get att formalisera nätverket. Sverige</w:t>
      </w:r>
      <w:r w:rsidR="0078130B" w:rsidRPr="00FB0FDC">
        <w:t xml:space="preserve"> </w:t>
      </w:r>
      <w:r w:rsidR="0078130B" w:rsidRPr="00FB0FDC">
        <w:rPr>
          <w:color w:val="000000"/>
        </w:rPr>
        <w:t xml:space="preserve">förordar att en effektiv utvärdering av nätverket ska göras. </w:t>
      </w:r>
    </w:p>
    <w:p w:rsidR="00DE7339" w:rsidRPr="00FB0FDC" w:rsidRDefault="00DE7339">
      <w:pPr>
        <w:pStyle w:val="RKrubrik"/>
      </w:pPr>
      <w:r w:rsidRPr="00FB0FDC">
        <w:t>Europaparlamentets inställning</w:t>
      </w:r>
    </w:p>
    <w:p w:rsidR="00DE7339" w:rsidRPr="00FB0FDC" w:rsidRDefault="0078130B">
      <w:pPr>
        <w:pStyle w:val="RKnormal"/>
      </w:pPr>
      <w:r w:rsidRPr="00FB0FDC">
        <w:t xml:space="preserve">Europaparlamentet </w:t>
      </w:r>
      <w:r w:rsidR="00E51086" w:rsidRPr="00FB0FDC">
        <w:t>har ännu inte yttrat sig över förslaget</w:t>
      </w:r>
      <w:r w:rsidR="000B7FA7" w:rsidRPr="00FB0FDC">
        <w:t>.</w:t>
      </w:r>
    </w:p>
    <w:p w:rsidR="001711B5" w:rsidRPr="00FB0FDC" w:rsidRDefault="00DE7339" w:rsidP="000C29B0">
      <w:pPr>
        <w:pStyle w:val="RKrubrik"/>
        <w:rPr>
          <w:i/>
          <w:iCs/>
        </w:rPr>
      </w:pPr>
      <w:r w:rsidRPr="00FB0FDC">
        <w:t>Förslaget</w:t>
      </w:r>
    </w:p>
    <w:p w:rsidR="001711B5" w:rsidRPr="00FB0FDC" w:rsidRDefault="001711B5" w:rsidP="001711B5">
      <w:r w:rsidRPr="00FB0FDC">
        <w:t xml:space="preserve">I </w:t>
      </w:r>
      <w:r w:rsidR="009D4C06" w:rsidRPr="00FB0FDC">
        <w:t>det ursprungliga</w:t>
      </w:r>
      <w:r w:rsidRPr="00FB0FDC">
        <w:t xml:space="preserve"> förslag</w:t>
      </w:r>
      <w:r w:rsidR="009D4C06" w:rsidRPr="00FB0FDC">
        <w:t xml:space="preserve">et från </w:t>
      </w:r>
      <w:r w:rsidR="00DA5F05" w:rsidRPr="00FB0FDC">
        <w:t>k</w:t>
      </w:r>
      <w:r w:rsidR="009D4C06" w:rsidRPr="00FB0FDC">
        <w:t>ommissionen</w:t>
      </w:r>
      <w:r w:rsidRPr="00FB0FDC">
        <w:t xml:space="preserve"> fastställs nätverkets mål till ”att tillgodose behovet av information för gemenskapsinstitutionerna, medlemsstaternas myndigheter och institutioner samt allmänheten i frågor som rör migration och asyl genom att tillhandahålla aktuell, objektiv, tillförlitlig och jämförbar information om migration och asyl i syfte att stödja politikutformningen och beslutsfattandet i Europeiska unionen på dessa områden.”</w:t>
      </w:r>
    </w:p>
    <w:p w:rsidR="001711B5" w:rsidRPr="00FB0FDC" w:rsidRDefault="001711B5" w:rsidP="001711B5">
      <w:pPr>
        <w:pStyle w:val="RKnormal"/>
      </w:pPr>
    </w:p>
    <w:p w:rsidR="001711B5" w:rsidRPr="00FB0FDC" w:rsidRDefault="001711B5" w:rsidP="001711B5">
      <w:r w:rsidRPr="00FB0FDC">
        <w:t xml:space="preserve">Europeiska migrationsnätverkets uppgifter föreslås vara att samla in, analysera och utbyta information om migration och asyl från olika källor och sprida den till berörda aktörer. Nätverket förväntas bidra till att utveckla metoder för att förbättra tillförlitligheten, objektiviteten och jämförbarheten när det gäller data på  asyl- och migrationsområdet på gemenskapsnivå. </w:t>
      </w:r>
    </w:p>
    <w:p w:rsidR="001711B5" w:rsidRPr="00FB0FDC" w:rsidRDefault="001711B5" w:rsidP="001711B5"/>
    <w:p w:rsidR="001711B5" w:rsidRPr="00FB0FDC" w:rsidRDefault="001711B5" w:rsidP="001711B5">
      <w:r w:rsidRPr="00FB0FDC">
        <w:t xml:space="preserve">Europeiska migrationsnätverket föreslås bestå av ett internetbaserat system som ska hållas tillgängligt för beslutsfattare och allmänheten via en webbplats. Nationella kontaktpunkter föreslås tillhandahålla information om nationell och gemenskapslagstiftning, rättspraxis samt utarbetar och offentliggör egna landrapporter på webbplatsen. En förteckning över forskare och forskningsinstitut som arbetar inom asyl- och migrationsområdet ska göras tillgänglig. </w:t>
      </w:r>
    </w:p>
    <w:p w:rsidR="001711B5" w:rsidRPr="00FB0FDC" w:rsidRDefault="001711B5" w:rsidP="001711B5"/>
    <w:p w:rsidR="001711B5" w:rsidRPr="00FB0FDC" w:rsidRDefault="001711B5" w:rsidP="001711B5">
      <w:r w:rsidRPr="00FB0FDC">
        <w:t>Förslaget anger de nationella kontaktpunkterna och kommissionen som migrationsnätverkets huvudsakliga komponenter. Dessa föreslås emellertid understödjas av</w:t>
      </w:r>
      <w:r w:rsidRPr="00FB0FDC">
        <w:rPr>
          <w:szCs w:val="24"/>
        </w:rPr>
        <w:t xml:space="preserve"> en tjänsteleverantör som ska bistå med kompetens i de tekniska frågor som rör migrationsnätverket.</w:t>
      </w:r>
    </w:p>
    <w:p w:rsidR="001711B5" w:rsidRPr="00FB0FDC" w:rsidRDefault="001711B5" w:rsidP="001711B5"/>
    <w:p w:rsidR="001711B5" w:rsidRPr="00FB0FDC" w:rsidRDefault="001711B5" w:rsidP="001711B5">
      <w:r w:rsidRPr="00FB0FDC">
        <w:t xml:space="preserve">Förslaget anger att en styrelse ska etableras bestående av representanter från samtliga medlemsstater, kommissionen (som bistås av två vetenskapliga experter) och Europaparlamentet. Styrelsen ska delta i utformandet av nätverkets årliga verksamhetsprogram och även bistå de nationella kontaktpunkterna med råd och stöd i deras verksamhet. </w:t>
      </w:r>
    </w:p>
    <w:p w:rsidR="001711B5" w:rsidRPr="00FB0FDC" w:rsidRDefault="001711B5" w:rsidP="001711B5">
      <w:pPr>
        <w:pStyle w:val="RKnormal"/>
      </w:pPr>
    </w:p>
    <w:p w:rsidR="001711B5" w:rsidRPr="00FB0FDC" w:rsidRDefault="001711B5" w:rsidP="001711B5">
      <w:r w:rsidRPr="00FB0FDC">
        <w:t xml:space="preserve">I förslaget betonas att migrationsnätverket ska tillföra ett mervärde i förhållande till andra instrument för informationsutbyte på asyl- och migrationsområdet. Migrationsnätverkets särdrag i förhållande till övriga strukturer är framförallt nätverkets bredd vad gäller arbetsuppgifter, tonvikten på analys, samt den breda spridningen av resultat och kopplingen till den akademiska världen. </w:t>
      </w:r>
    </w:p>
    <w:p w:rsidR="00DE7339" w:rsidRPr="00FB0FDC" w:rsidRDefault="00DE7339">
      <w:pPr>
        <w:pStyle w:val="RKrubrik"/>
        <w:rPr>
          <w:i/>
          <w:iCs/>
        </w:rPr>
      </w:pPr>
      <w:r w:rsidRPr="00FB0FDC">
        <w:rPr>
          <w:i/>
          <w:iCs/>
        </w:rPr>
        <w:t>Gällande svenska regler och förslagets effekter på dessa</w:t>
      </w:r>
    </w:p>
    <w:p w:rsidR="0078130B" w:rsidRPr="00FB0FDC" w:rsidRDefault="0078130B" w:rsidP="0078130B">
      <w:pPr>
        <w:spacing w:line="240" w:lineRule="atLeast"/>
      </w:pPr>
      <w:r w:rsidRPr="00FB0FDC">
        <w:t>Lagen om den officiella statistiken (2001:99) och förordningen om den officiella statistiken (2001:100) anger bl.a. att officiell statistik ska finnas för allmän information, utredningsverksamhet och forskning. Förslaget får ingen effekt på lagen eller förordningen</w:t>
      </w:r>
      <w:r w:rsidRPr="00FB0FDC">
        <w:rPr>
          <w:rFonts w:ascii="Helv" w:hAnsi="Helv" w:cs="Helv"/>
        </w:rPr>
        <w:t xml:space="preserve">. </w:t>
      </w:r>
    </w:p>
    <w:p w:rsidR="00DE7339" w:rsidRPr="00FB0FDC" w:rsidRDefault="00DE7339">
      <w:pPr>
        <w:pStyle w:val="RKrubrik"/>
      </w:pPr>
      <w:r w:rsidRPr="00FB0FDC">
        <w:t>Ekonomiska konsekvenser</w:t>
      </w:r>
    </w:p>
    <w:p w:rsidR="0078130B" w:rsidRPr="00FB0FDC" w:rsidRDefault="005E37F5" w:rsidP="0078130B">
      <w:pPr>
        <w:spacing w:line="240" w:lineRule="atLeast"/>
      </w:pPr>
      <w:r w:rsidRPr="00FB0FDC">
        <w:t xml:space="preserve">I det ursprungliga förslaget från </w:t>
      </w:r>
      <w:r w:rsidR="00DA5F05" w:rsidRPr="00FB0FDC">
        <w:t>k</w:t>
      </w:r>
      <w:r w:rsidRPr="00FB0FDC">
        <w:t xml:space="preserve">ommissionen beräknas </w:t>
      </w:r>
      <w:r w:rsidR="0078130B" w:rsidRPr="00FB0FDC">
        <w:t xml:space="preserve">den gemensamma kostnaden för </w:t>
      </w:r>
      <w:r w:rsidRPr="00FB0FDC">
        <w:t xml:space="preserve">medlemsstaterna för </w:t>
      </w:r>
      <w:r w:rsidR="0078130B" w:rsidRPr="00FB0FDC">
        <w:t>de sex första åren uppgå till 10,8 miljoner euro. Det är oklart hur stor kostnaden kommer att bli för Sverige.</w:t>
      </w:r>
    </w:p>
    <w:p w:rsidR="00DE7339" w:rsidRPr="00FB0FDC" w:rsidRDefault="00DE7339">
      <w:pPr>
        <w:pStyle w:val="RKnormal"/>
      </w:pPr>
    </w:p>
    <w:sectPr w:rsidR="00DE7339" w:rsidRPr="00FB0FD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790" w:rsidRPr="00FB0FDC" w:rsidRDefault="00707790">
      <w:r w:rsidRPr="00FB0FDC">
        <w:separator/>
      </w:r>
    </w:p>
  </w:endnote>
  <w:endnote w:type="continuationSeparator" w:id="0">
    <w:p w:rsidR="00707790" w:rsidRPr="00FB0FDC" w:rsidRDefault="00707790">
      <w:r w:rsidRPr="00FB0F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790" w:rsidRPr="00FB0FDC" w:rsidRDefault="00707790">
      <w:r w:rsidRPr="00FB0FDC">
        <w:separator/>
      </w:r>
    </w:p>
  </w:footnote>
  <w:footnote w:type="continuationSeparator" w:id="0">
    <w:p w:rsidR="00707790" w:rsidRPr="00FB0FDC" w:rsidRDefault="00707790">
      <w:r w:rsidRPr="00FB0F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F05" w:rsidRPr="00FB0FDC" w:rsidRDefault="00DA5F05">
    <w:pPr>
      <w:pStyle w:val="Sidhuvud"/>
      <w:framePr w:wrap="around" w:vAnchor="text" w:hAnchor="margin" w:xAlign="right" w:y="1"/>
      <w:rPr>
        <w:rStyle w:val="Sidnummer"/>
      </w:rPr>
    </w:pPr>
    <w:r w:rsidRPr="00FB0FDC">
      <w:rPr>
        <w:rStyle w:val="Sidnummer"/>
      </w:rPr>
      <w:fldChar w:fldCharType="begin" w:fldLock="1"/>
    </w:r>
    <w:r w:rsidRPr="00FB0FDC">
      <w:rPr>
        <w:rStyle w:val="Sidnummer"/>
      </w:rPr>
      <w:instrText xml:space="preserve">PAGE  </w:instrText>
    </w:r>
    <w:r w:rsidRPr="00FB0FDC">
      <w:rPr>
        <w:rStyle w:val="Sidnummer"/>
      </w:rPr>
      <w:fldChar w:fldCharType="separate"/>
    </w:r>
    <w:r w:rsidRPr="00FB0FDC">
      <w:rPr>
        <w:rStyle w:val="Sidnummer"/>
      </w:rPr>
      <w:t>2</w:t>
    </w:r>
    <w:r w:rsidRPr="00FB0FD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A5F05" w:rsidRPr="00FB0FDC">
      <w:tblPrEx>
        <w:tblCellMar>
          <w:top w:w="0" w:type="dxa"/>
          <w:bottom w:w="0" w:type="dxa"/>
        </w:tblCellMar>
      </w:tblPrEx>
      <w:trPr>
        <w:cantSplit/>
      </w:trPr>
      <w:tc>
        <w:tcPr>
          <w:tcW w:w="3119" w:type="dxa"/>
        </w:tcPr>
        <w:p w:rsidR="00DA5F05" w:rsidRPr="00FB0FDC" w:rsidRDefault="00DA5F05">
          <w:pPr>
            <w:pStyle w:val="Sidhuvud"/>
            <w:spacing w:line="200" w:lineRule="atLeast"/>
            <w:ind w:right="357"/>
            <w:rPr>
              <w:rFonts w:ascii="TradeGothic" w:hAnsi="TradeGothic"/>
              <w:b/>
              <w:bCs/>
              <w:sz w:val="16"/>
            </w:rPr>
          </w:pPr>
        </w:p>
      </w:tc>
      <w:tc>
        <w:tcPr>
          <w:tcW w:w="4111" w:type="dxa"/>
          <w:tcMar>
            <w:left w:w="567" w:type="dxa"/>
          </w:tcMar>
        </w:tcPr>
        <w:p w:rsidR="00DA5F05" w:rsidRPr="00FB0FDC" w:rsidRDefault="00DA5F05">
          <w:pPr>
            <w:pStyle w:val="Sidhuvud"/>
            <w:ind w:right="360"/>
          </w:pPr>
        </w:p>
      </w:tc>
      <w:tc>
        <w:tcPr>
          <w:tcW w:w="1525" w:type="dxa"/>
        </w:tcPr>
        <w:p w:rsidR="00DA5F05" w:rsidRPr="00FB0FDC" w:rsidRDefault="00DA5F05">
          <w:pPr>
            <w:pStyle w:val="Sidhuvud"/>
            <w:ind w:right="360"/>
          </w:pPr>
        </w:p>
      </w:tc>
    </w:tr>
  </w:tbl>
  <w:p w:rsidR="00DA5F05" w:rsidRPr="00FB0FDC" w:rsidRDefault="00DA5F0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F05" w:rsidRPr="00FB0FDC" w:rsidRDefault="00DA5F05">
    <w:pPr>
      <w:pStyle w:val="Sidhuvud"/>
      <w:framePr w:wrap="around" w:vAnchor="text" w:hAnchor="margin" w:xAlign="right" w:y="1"/>
      <w:rPr>
        <w:rStyle w:val="Sidnummer"/>
      </w:rPr>
    </w:pPr>
    <w:r w:rsidRPr="00FB0FDC">
      <w:rPr>
        <w:rStyle w:val="Sidnummer"/>
      </w:rPr>
      <w:fldChar w:fldCharType="begin" w:fldLock="1"/>
    </w:r>
    <w:r w:rsidRPr="00FB0FDC">
      <w:rPr>
        <w:rStyle w:val="Sidnummer"/>
      </w:rPr>
      <w:instrText xml:space="preserve">PAGE  </w:instrText>
    </w:r>
    <w:r w:rsidRPr="00FB0FDC">
      <w:rPr>
        <w:rStyle w:val="Sidnummer"/>
      </w:rPr>
      <w:fldChar w:fldCharType="separate"/>
    </w:r>
    <w:r w:rsidRPr="00FB0FDC">
      <w:rPr>
        <w:rStyle w:val="Sidnummer"/>
      </w:rPr>
      <w:t>3</w:t>
    </w:r>
    <w:r w:rsidRPr="00FB0FD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A5F05" w:rsidRPr="00FB0FDC">
      <w:tblPrEx>
        <w:tblCellMar>
          <w:top w:w="0" w:type="dxa"/>
          <w:bottom w:w="0" w:type="dxa"/>
        </w:tblCellMar>
      </w:tblPrEx>
      <w:trPr>
        <w:cantSplit/>
      </w:trPr>
      <w:tc>
        <w:tcPr>
          <w:tcW w:w="3119" w:type="dxa"/>
        </w:tcPr>
        <w:p w:rsidR="00DA5F05" w:rsidRPr="00FB0FDC" w:rsidRDefault="00DA5F05">
          <w:pPr>
            <w:pStyle w:val="Sidhuvud"/>
            <w:spacing w:line="200" w:lineRule="atLeast"/>
            <w:ind w:right="357"/>
            <w:rPr>
              <w:rFonts w:ascii="TradeGothic" w:hAnsi="TradeGothic"/>
              <w:b/>
              <w:bCs/>
              <w:sz w:val="16"/>
            </w:rPr>
          </w:pPr>
        </w:p>
      </w:tc>
      <w:tc>
        <w:tcPr>
          <w:tcW w:w="4111" w:type="dxa"/>
          <w:tcMar>
            <w:left w:w="567" w:type="dxa"/>
          </w:tcMar>
        </w:tcPr>
        <w:p w:rsidR="00DA5F05" w:rsidRPr="00FB0FDC" w:rsidRDefault="00DA5F05">
          <w:pPr>
            <w:pStyle w:val="Sidhuvud"/>
            <w:ind w:right="360"/>
          </w:pPr>
        </w:p>
      </w:tc>
      <w:tc>
        <w:tcPr>
          <w:tcW w:w="1525" w:type="dxa"/>
        </w:tcPr>
        <w:p w:rsidR="00DA5F05" w:rsidRPr="00FB0FDC" w:rsidRDefault="00DA5F05">
          <w:pPr>
            <w:pStyle w:val="Sidhuvud"/>
            <w:ind w:right="360"/>
          </w:pPr>
        </w:p>
      </w:tc>
    </w:tr>
  </w:tbl>
  <w:p w:rsidR="00DA5F05" w:rsidRPr="00FB0FDC" w:rsidRDefault="00DA5F0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F05" w:rsidRPr="00FB0FDC" w:rsidRDefault="00FB0FDC">
    <w:pPr>
      <w:framePr w:w="2948" w:h="1321" w:hRule="exact" w:wrap="notBeside" w:vAnchor="page" w:hAnchor="page" w:x="1362" w:y="653"/>
    </w:pPr>
    <w:r w:rsidRPr="00FB0FD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A5F05" w:rsidRPr="00FB0FDC" w:rsidRDefault="00DA5F05">
    <w:pPr>
      <w:pStyle w:val="RKrubrik"/>
      <w:keepNext w:val="0"/>
      <w:tabs>
        <w:tab w:val="clear" w:pos="1134"/>
        <w:tab w:val="clear" w:pos="2835"/>
      </w:tabs>
      <w:spacing w:before="0" w:after="0" w:line="320" w:lineRule="atLeast"/>
      <w:rPr>
        <w:bCs/>
      </w:rPr>
    </w:pPr>
  </w:p>
  <w:p w:rsidR="00DA5F05" w:rsidRPr="00FB0FDC" w:rsidRDefault="00DA5F05">
    <w:pPr>
      <w:rPr>
        <w:rFonts w:ascii="TradeGothic" w:hAnsi="TradeGothic"/>
        <w:b/>
        <w:bCs/>
        <w:spacing w:val="12"/>
        <w:sz w:val="22"/>
      </w:rPr>
    </w:pPr>
  </w:p>
  <w:p w:rsidR="00DA5F05" w:rsidRPr="00FB0FDC" w:rsidRDefault="00DA5F05">
    <w:pPr>
      <w:pStyle w:val="RKrubrik"/>
      <w:keepNext w:val="0"/>
      <w:tabs>
        <w:tab w:val="clear" w:pos="1134"/>
        <w:tab w:val="clear" w:pos="2835"/>
      </w:tabs>
      <w:spacing w:before="0" w:after="0" w:line="320" w:lineRule="atLeast"/>
      <w:rPr>
        <w:bCs/>
      </w:rPr>
    </w:pPr>
  </w:p>
  <w:p w:rsidR="00DA5F05" w:rsidRPr="00FB0FDC" w:rsidRDefault="00DA5F0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45224"/>
    <w:rsid w:val="000859CA"/>
    <w:rsid w:val="000B7FA7"/>
    <w:rsid w:val="000C29B0"/>
    <w:rsid w:val="000D4AFF"/>
    <w:rsid w:val="001711B5"/>
    <w:rsid w:val="001800BB"/>
    <w:rsid w:val="00193219"/>
    <w:rsid w:val="001C363A"/>
    <w:rsid w:val="002E515E"/>
    <w:rsid w:val="00371BAC"/>
    <w:rsid w:val="003D330A"/>
    <w:rsid w:val="003E418A"/>
    <w:rsid w:val="00406586"/>
    <w:rsid w:val="004849A1"/>
    <w:rsid w:val="004938B6"/>
    <w:rsid w:val="004D2947"/>
    <w:rsid w:val="005B6D82"/>
    <w:rsid w:val="005E37F5"/>
    <w:rsid w:val="005F3C00"/>
    <w:rsid w:val="005F42A7"/>
    <w:rsid w:val="006D20DA"/>
    <w:rsid w:val="00707790"/>
    <w:rsid w:val="00772E9E"/>
    <w:rsid w:val="0078130B"/>
    <w:rsid w:val="0082147B"/>
    <w:rsid w:val="008319EC"/>
    <w:rsid w:val="008778DE"/>
    <w:rsid w:val="00886120"/>
    <w:rsid w:val="0089598D"/>
    <w:rsid w:val="008C4426"/>
    <w:rsid w:val="008C5F48"/>
    <w:rsid w:val="00906865"/>
    <w:rsid w:val="00921BEA"/>
    <w:rsid w:val="0093088C"/>
    <w:rsid w:val="00934120"/>
    <w:rsid w:val="009B14E4"/>
    <w:rsid w:val="009D4C06"/>
    <w:rsid w:val="009F07BB"/>
    <w:rsid w:val="00AE4624"/>
    <w:rsid w:val="00B064D9"/>
    <w:rsid w:val="00B3422B"/>
    <w:rsid w:val="00B416CA"/>
    <w:rsid w:val="00B56547"/>
    <w:rsid w:val="00BF550A"/>
    <w:rsid w:val="00CB437D"/>
    <w:rsid w:val="00CC19D8"/>
    <w:rsid w:val="00D6775E"/>
    <w:rsid w:val="00D81D8A"/>
    <w:rsid w:val="00DA5F05"/>
    <w:rsid w:val="00DA7939"/>
    <w:rsid w:val="00DE7339"/>
    <w:rsid w:val="00E3739B"/>
    <w:rsid w:val="00E51086"/>
    <w:rsid w:val="00E54F80"/>
    <w:rsid w:val="00EB070E"/>
    <w:rsid w:val="00ED1350"/>
    <w:rsid w:val="00EE319D"/>
    <w:rsid w:val="00F51AE8"/>
    <w:rsid w:val="00FB0F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924A6D-4F5C-40B5-88B6-B61609F9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78130B"/>
    <w:pPr>
      <w:overflowPunct/>
      <w:autoSpaceDE/>
      <w:autoSpaceDN/>
      <w:adjustRightInd/>
      <w:spacing w:before="122" w:line="245" w:lineRule="exact"/>
      <w:ind w:left="720"/>
      <w:jc w:val="both"/>
      <w:textAlignment w:val="auto"/>
    </w:pPr>
    <w:rPr>
      <w:rFonts w:ascii="Times New Roman" w:hAnsi="Times New Roman"/>
      <w:sz w:val="19"/>
      <w:lang w:eastAsia="sv-SE"/>
    </w:rPr>
  </w:style>
  <w:style w:type="paragraph" w:customStyle="1" w:styleId="Dokumentbeteckning-titel">
    <w:name w:val="Dokumentbeteckning - titel"/>
    <w:basedOn w:val="Normal"/>
    <w:rsid w:val="004D2947"/>
    <w:pPr>
      <w:overflowPunct/>
      <w:autoSpaceDE/>
      <w:autoSpaceDN/>
      <w:adjustRightInd/>
      <w:spacing w:line="245" w:lineRule="exact"/>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729</Words>
  <Characters>4992</Characters>
  <Application>Microsoft Office Word</Application>
  <DocSecurity>4</DocSecurity>
  <Lines>128</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2007-11-26T12:24:00Z</cp:lastPrinted>
  <dcterms:created xsi:type="dcterms:W3CDTF">2025-12-17T13:19:00Z</dcterms:created>
  <dcterms:modified xsi:type="dcterms:W3CDTF">2025-12-17T13:19:00Z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