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67E94" w14:textId="77777777" w:rsidR="00AC3C4E" w:rsidRPr="00DC397D" w:rsidRDefault="00AC3C4E" w:rsidP="00AC3C4E">
      <w:pPr>
        <w:spacing w:after="0"/>
        <w:rPr>
          <w:rFonts w:ascii="OrigGarmnd BT" w:eastAsia="Times New Roman" w:hAnsi="OrigGarmnd BT"/>
          <w:b/>
          <w:sz w:val="24"/>
          <w:szCs w:val="24"/>
          <w:lang w:eastAsia="sv-SE"/>
        </w:rPr>
      </w:pPr>
      <w:bookmarkStart w:id="0" w:name="_GoBack"/>
      <w:bookmarkEnd w:id="0"/>
      <w:r w:rsidRPr="00DC397D">
        <w:rPr>
          <w:rFonts w:ascii="OrigGarmnd BT" w:eastAsia="Times New Roman" w:hAnsi="OrigGarmnd BT"/>
          <w:b/>
          <w:sz w:val="24"/>
          <w:szCs w:val="24"/>
          <w:lang w:eastAsia="sv-SE"/>
        </w:rPr>
        <w:t>REGERINGSKANSLIET</w:t>
      </w:r>
    </w:p>
    <w:p w14:paraId="6592BE05" w14:textId="77777777" w:rsidR="00AC3C4E" w:rsidRPr="00DC397D" w:rsidRDefault="00AC3C4E" w:rsidP="00AC3C4E">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Utrikesdepartementet</w:t>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t>Kommenterad dagordning</w:t>
      </w:r>
    </w:p>
    <w:p w14:paraId="49909FE1" w14:textId="77777777" w:rsidR="00AC3C4E" w:rsidRPr="00DC397D" w:rsidRDefault="00AC3C4E" w:rsidP="00AC3C4E">
      <w:pPr>
        <w:spacing w:after="0"/>
        <w:ind w:left="3912" w:firstLine="1304"/>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Ministerrådet</w:t>
      </w:r>
    </w:p>
    <w:p w14:paraId="4C526151" w14:textId="77777777" w:rsidR="00AC3C4E" w:rsidRPr="00DC397D" w:rsidRDefault="00AC3C4E" w:rsidP="00AC3C4E">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Europakorrespondentenheten</w:t>
      </w:r>
    </w:p>
    <w:p w14:paraId="0F6C2D75" w14:textId="77777777" w:rsidR="00AC3C4E" w:rsidRPr="00DC397D" w:rsidRDefault="00AC3C4E" w:rsidP="00AC3C4E">
      <w:pPr>
        <w:spacing w:after="0"/>
        <w:rPr>
          <w:rFonts w:ascii="OrigGarmnd BT" w:eastAsia="Times New Roman" w:hAnsi="OrigGarmnd BT"/>
          <w:b/>
          <w:sz w:val="24"/>
          <w:szCs w:val="24"/>
          <w:lang w:eastAsia="sv-SE"/>
        </w:rPr>
      </w:pPr>
    </w:p>
    <w:p w14:paraId="44188A7D" w14:textId="7E046487" w:rsidR="00AC3C4E" w:rsidRPr="00DC397D" w:rsidRDefault="00AC3C4E" w:rsidP="005E75F9">
      <w:pPr>
        <w:spacing w:after="0"/>
        <w:rPr>
          <w:rFonts w:ascii="OrigGarmnd BT" w:eastAsia="Times New Roman" w:hAnsi="OrigGarmnd BT"/>
          <w:b/>
          <w:sz w:val="24"/>
          <w:szCs w:val="24"/>
          <w:lang w:eastAsia="sv-SE"/>
        </w:rPr>
      </w:pPr>
    </w:p>
    <w:p w14:paraId="7C85C4F5" w14:textId="77777777" w:rsidR="00AC3C4E" w:rsidRPr="00DC397D" w:rsidRDefault="00AC3C4E" w:rsidP="00AC3C4E">
      <w:pPr>
        <w:spacing w:after="0"/>
        <w:rPr>
          <w:rFonts w:ascii="OrigGarmnd BT" w:eastAsia="Times New Roman" w:hAnsi="OrigGarmnd BT"/>
          <w:b/>
          <w:sz w:val="24"/>
          <w:szCs w:val="24"/>
          <w:lang w:eastAsia="sv-SE"/>
        </w:rPr>
      </w:pPr>
    </w:p>
    <w:p w14:paraId="32E1EC42" w14:textId="77777777" w:rsidR="00AC3C4E" w:rsidRPr="00DC397D" w:rsidRDefault="00AC3C4E" w:rsidP="00AC3C4E">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Kommenterad dagordning för utrikesrådet</w:t>
      </w:r>
    </w:p>
    <w:p w14:paraId="20316031" w14:textId="77777777" w:rsidR="00AC3C4E" w:rsidRPr="00DC397D" w:rsidRDefault="00AC3C4E" w:rsidP="00AC3C4E">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 xml:space="preserve">den </w:t>
      </w:r>
      <w:r>
        <w:rPr>
          <w:rFonts w:ascii="OrigGarmnd BT" w:eastAsia="Times New Roman" w:hAnsi="OrigGarmnd BT"/>
          <w:b/>
          <w:sz w:val="24"/>
          <w:szCs w:val="24"/>
          <w:lang w:eastAsia="sv-SE"/>
        </w:rPr>
        <w:t>17 mars 2014</w:t>
      </w:r>
    </w:p>
    <w:p w14:paraId="214404D4" w14:textId="77777777" w:rsidR="00AC3C4E" w:rsidRPr="00DC397D" w:rsidRDefault="00AC3C4E" w:rsidP="00AC3C4E">
      <w:pPr>
        <w:spacing w:after="0"/>
        <w:rPr>
          <w:rFonts w:ascii="OrigGarmnd BT" w:eastAsia="Times New Roman" w:hAnsi="OrigGarmnd BT"/>
          <w:b/>
          <w:sz w:val="24"/>
          <w:szCs w:val="24"/>
          <w:lang w:eastAsia="sv-SE"/>
        </w:rPr>
      </w:pPr>
    </w:p>
    <w:p w14:paraId="497A085D" w14:textId="77777777" w:rsidR="00AC3C4E" w:rsidRPr="00DC397D" w:rsidRDefault="00AC3C4E" w:rsidP="00AC3C4E">
      <w:pPr>
        <w:rPr>
          <w:rFonts w:ascii="OrigGarmnd BT" w:eastAsia="Times New Roman" w:hAnsi="OrigGarmnd BT"/>
          <w:b/>
          <w:sz w:val="24"/>
          <w:szCs w:val="24"/>
          <w:lang w:eastAsia="sv-SE"/>
        </w:rPr>
      </w:pPr>
    </w:p>
    <w:p w14:paraId="699FBF55" w14:textId="77777777" w:rsidR="00AC3C4E" w:rsidRDefault="00AC3C4E" w:rsidP="00AC3C4E">
      <w:pPr>
        <w:spacing w:after="0"/>
        <w:rPr>
          <w:rFonts w:ascii="OrigGarmnd BT" w:eastAsia="Times New Roman" w:hAnsi="OrigGarmnd BT"/>
          <w:b/>
          <w:sz w:val="24"/>
          <w:szCs w:val="24"/>
          <w:lang w:eastAsia="sv-SE"/>
        </w:rPr>
      </w:pPr>
      <w:r w:rsidRPr="00A76636">
        <w:rPr>
          <w:rFonts w:ascii="OrigGarmnd BT" w:eastAsia="Times New Roman" w:hAnsi="OrigGarmnd BT"/>
          <w:b/>
          <w:sz w:val="24"/>
          <w:szCs w:val="24"/>
          <w:lang w:eastAsia="sv-SE"/>
        </w:rPr>
        <w:t>Utrikesministrarnas möte</w:t>
      </w:r>
    </w:p>
    <w:p w14:paraId="09917F6F" w14:textId="77777777" w:rsidR="005E75F9" w:rsidRPr="00A76636" w:rsidRDefault="005E75F9" w:rsidP="00AC3C4E">
      <w:pPr>
        <w:spacing w:after="0"/>
        <w:rPr>
          <w:rFonts w:ascii="OrigGarmnd BT" w:eastAsia="Times New Roman" w:hAnsi="OrigGarmnd BT"/>
          <w:b/>
          <w:sz w:val="24"/>
          <w:szCs w:val="24"/>
          <w:lang w:eastAsia="sv-SE"/>
        </w:rPr>
      </w:pPr>
    </w:p>
    <w:p w14:paraId="307C2122" w14:textId="77777777" w:rsidR="00AC3C4E" w:rsidRDefault="00AC3C4E" w:rsidP="00AC3C4E">
      <w:pPr>
        <w:pStyle w:val="Ingetavstnd"/>
        <w:numPr>
          <w:ilvl w:val="0"/>
          <w:numId w:val="1"/>
        </w:numPr>
        <w:spacing w:line="276" w:lineRule="auto"/>
        <w:ind w:left="284" w:hanging="284"/>
        <w:rPr>
          <w:rFonts w:ascii="OrigGarmnd BT" w:hAnsi="OrigGarmnd BT"/>
          <w:b/>
          <w:sz w:val="24"/>
          <w:szCs w:val="24"/>
          <w:lang w:eastAsia="sv-SE"/>
        </w:rPr>
      </w:pPr>
      <w:r w:rsidRPr="00A76636">
        <w:rPr>
          <w:rFonts w:ascii="OrigGarmnd BT" w:hAnsi="OrigGarmnd BT"/>
          <w:b/>
          <w:sz w:val="24"/>
          <w:szCs w:val="24"/>
          <w:lang w:eastAsia="sv-SE"/>
        </w:rPr>
        <w:t>Godkännande av den preliminära dagordningen</w:t>
      </w:r>
    </w:p>
    <w:p w14:paraId="250FD57E" w14:textId="77777777" w:rsidR="00AC3C4E" w:rsidRPr="00A76636" w:rsidRDefault="00AC3C4E" w:rsidP="00AC3C4E">
      <w:pPr>
        <w:pStyle w:val="Ingetavstnd"/>
        <w:spacing w:line="276" w:lineRule="auto"/>
        <w:rPr>
          <w:rFonts w:ascii="OrigGarmnd BT" w:hAnsi="OrigGarmnd BT"/>
          <w:b/>
          <w:sz w:val="24"/>
          <w:szCs w:val="24"/>
          <w:lang w:eastAsia="sv-SE"/>
        </w:rPr>
      </w:pPr>
    </w:p>
    <w:p w14:paraId="6B7E08D4" w14:textId="77777777" w:rsidR="00AC3C4E" w:rsidRDefault="00AC3C4E" w:rsidP="00AC3C4E">
      <w:pPr>
        <w:pStyle w:val="Ingetavstnd"/>
        <w:numPr>
          <w:ilvl w:val="0"/>
          <w:numId w:val="1"/>
        </w:numPr>
        <w:spacing w:line="276" w:lineRule="auto"/>
        <w:ind w:left="284" w:hanging="284"/>
        <w:rPr>
          <w:rFonts w:ascii="OrigGarmnd BT" w:hAnsi="OrigGarmnd BT"/>
          <w:b/>
          <w:sz w:val="24"/>
          <w:szCs w:val="24"/>
          <w:lang w:eastAsia="sv-SE"/>
        </w:rPr>
      </w:pPr>
      <w:r w:rsidRPr="00A76636">
        <w:rPr>
          <w:rFonts w:ascii="OrigGarmnd BT" w:hAnsi="OrigGarmnd BT"/>
          <w:b/>
          <w:sz w:val="24"/>
          <w:szCs w:val="24"/>
          <w:lang w:eastAsia="sv-SE"/>
        </w:rPr>
        <w:t>Godkännande av A-punktslistan</w:t>
      </w:r>
      <w:r>
        <w:rPr>
          <w:rFonts w:ascii="OrigGarmnd BT" w:hAnsi="OrigGarmnd BT"/>
          <w:b/>
          <w:sz w:val="24"/>
          <w:szCs w:val="24"/>
          <w:lang w:eastAsia="sv-SE"/>
        </w:rPr>
        <w:br/>
      </w:r>
    </w:p>
    <w:p w14:paraId="5726FD19" w14:textId="4A462FD0" w:rsidR="00DE1C7F" w:rsidRPr="00DE1C7F" w:rsidRDefault="00DE1C7F" w:rsidP="00DE1C7F">
      <w:pPr>
        <w:pStyle w:val="Oformateradtext"/>
        <w:rPr>
          <w:rFonts w:ascii="OrigGarmnd BT" w:hAnsi="OrigGarmnd BT"/>
          <w:sz w:val="24"/>
          <w:szCs w:val="24"/>
        </w:rPr>
      </w:pPr>
      <w:r>
        <w:rPr>
          <w:rFonts w:ascii="OrigGarmnd BT" w:hAnsi="OrigGarmnd BT"/>
          <w:b/>
          <w:sz w:val="24"/>
          <w:szCs w:val="24"/>
          <w:lang w:eastAsia="sv-SE"/>
        </w:rPr>
        <w:t xml:space="preserve">3. </w:t>
      </w:r>
      <w:r w:rsidR="00AC3C4E">
        <w:rPr>
          <w:rFonts w:ascii="OrigGarmnd BT" w:hAnsi="OrigGarmnd BT"/>
          <w:b/>
          <w:sz w:val="24"/>
          <w:szCs w:val="24"/>
          <w:lang w:eastAsia="sv-SE"/>
        </w:rPr>
        <w:t>Östra Partnerskapet och Ukraina</w:t>
      </w:r>
      <w:r w:rsidR="00AC3C4E">
        <w:rPr>
          <w:rFonts w:ascii="OrigGarmnd BT" w:hAnsi="OrigGarmnd BT"/>
          <w:b/>
          <w:sz w:val="24"/>
          <w:szCs w:val="24"/>
          <w:lang w:eastAsia="sv-SE"/>
        </w:rPr>
        <w:br/>
      </w:r>
      <w:r w:rsidRPr="00DE1C7F">
        <w:rPr>
          <w:rFonts w:ascii="OrigGarmnd BT" w:hAnsi="OrigGarmnd BT"/>
          <w:i/>
          <w:sz w:val="24"/>
          <w:szCs w:val="24"/>
        </w:rPr>
        <w:t>Diskussions – och ev. beslutspunkt</w:t>
      </w:r>
    </w:p>
    <w:p w14:paraId="44860547" w14:textId="570BE3C6" w:rsidR="00DE1C7F" w:rsidRPr="00DE1C7F" w:rsidRDefault="00DE1C7F" w:rsidP="00DE1C7F">
      <w:pPr>
        <w:pStyle w:val="Oformateradtext"/>
        <w:rPr>
          <w:rFonts w:ascii="OrigGarmnd BT" w:hAnsi="OrigGarmnd BT"/>
          <w:sz w:val="24"/>
          <w:szCs w:val="24"/>
        </w:rPr>
      </w:pPr>
      <w:r w:rsidRPr="00DE1C7F">
        <w:rPr>
          <w:rFonts w:ascii="OrigGarmnd BT" w:hAnsi="OrigGarmnd BT"/>
          <w:sz w:val="24"/>
          <w:szCs w:val="24"/>
        </w:rPr>
        <w:t xml:space="preserve">Utrikesministrarna </w:t>
      </w:r>
      <w:r w:rsidR="00AB0C22">
        <w:rPr>
          <w:rFonts w:ascii="OrigGarmnd BT" w:hAnsi="OrigGarmnd BT"/>
          <w:sz w:val="24"/>
          <w:szCs w:val="24"/>
        </w:rPr>
        <w:t>förväntas</w:t>
      </w:r>
      <w:r w:rsidRPr="00DE1C7F">
        <w:rPr>
          <w:rFonts w:ascii="OrigGarmnd BT" w:hAnsi="OrigGarmnd BT"/>
          <w:sz w:val="24"/>
          <w:szCs w:val="24"/>
        </w:rPr>
        <w:t xml:space="preserve"> diskutera Ukraina i uppföljning till den diskussion som ägde rum vid det extrainkallade </w:t>
      </w:r>
      <w:r>
        <w:rPr>
          <w:rFonts w:ascii="OrigGarmnd BT" w:hAnsi="OrigGarmnd BT"/>
          <w:sz w:val="24"/>
          <w:szCs w:val="24"/>
        </w:rPr>
        <w:t xml:space="preserve">mötet med EU:s stats- och regeringschefer </w:t>
      </w:r>
      <w:r>
        <w:rPr>
          <w:rFonts w:ascii="OrigGarmnd BT" w:hAnsi="OrigGarmnd BT"/>
          <w:bCs/>
          <w:sz w:val="24"/>
          <w:szCs w:val="24"/>
        </w:rPr>
        <w:t xml:space="preserve">6 </w:t>
      </w:r>
      <w:r w:rsidRPr="00DE1C7F">
        <w:rPr>
          <w:rFonts w:ascii="OrigGarmnd BT" w:hAnsi="OrigGarmnd BT"/>
          <w:sz w:val="24"/>
          <w:szCs w:val="24"/>
        </w:rPr>
        <w:t xml:space="preserve">mars, mot bakgrund av situationen på Krim och Rysslands militära intervention. Rådet väntas särskilt fokusera på om Ryssland tagit steg för att initiera en dialog med Ukraina, i syfte att följa upp diskussionen om antagande av eventuella restriktiva åtgärder. </w:t>
      </w:r>
      <w:r>
        <w:rPr>
          <w:rFonts w:ascii="OrigGarmnd BT" w:hAnsi="OrigGarmnd BT"/>
          <w:sz w:val="24"/>
          <w:szCs w:val="24"/>
        </w:rPr>
        <w:t xml:space="preserve">Rådet kan komma att </w:t>
      </w:r>
      <w:r w:rsidRPr="00DE1C7F">
        <w:rPr>
          <w:rFonts w:ascii="OrigGarmnd BT" w:hAnsi="OrigGarmnd BT"/>
          <w:sz w:val="24"/>
          <w:szCs w:val="24"/>
        </w:rPr>
        <w:t>anta</w:t>
      </w:r>
      <w:r>
        <w:rPr>
          <w:rFonts w:ascii="OrigGarmnd BT" w:hAnsi="OrigGarmnd BT"/>
          <w:sz w:val="24"/>
          <w:szCs w:val="24"/>
        </w:rPr>
        <w:t xml:space="preserve"> </w:t>
      </w:r>
      <w:r w:rsidRPr="00DE1C7F">
        <w:rPr>
          <w:rFonts w:ascii="OrigGarmnd BT" w:hAnsi="OrigGarmnd BT"/>
          <w:sz w:val="24"/>
          <w:szCs w:val="24"/>
        </w:rPr>
        <w:t>slutsatser.</w:t>
      </w:r>
    </w:p>
    <w:p w14:paraId="64854411" w14:textId="77777777" w:rsidR="00DE1C7F" w:rsidRPr="00DE1C7F" w:rsidRDefault="00DE1C7F" w:rsidP="00DE1C7F">
      <w:pPr>
        <w:pStyle w:val="Oformateradtext"/>
        <w:rPr>
          <w:rFonts w:ascii="OrigGarmnd BT" w:hAnsi="OrigGarmnd BT"/>
          <w:sz w:val="24"/>
          <w:szCs w:val="24"/>
        </w:rPr>
      </w:pPr>
    </w:p>
    <w:p w14:paraId="679120C2" w14:textId="77777777" w:rsidR="00DE1C7F" w:rsidRPr="00DE1C7F" w:rsidRDefault="00DE1C7F" w:rsidP="00DE1C7F">
      <w:pPr>
        <w:pStyle w:val="Oformateradtext"/>
        <w:rPr>
          <w:rFonts w:ascii="OrigGarmnd BT" w:hAnsi="OrigGarmnd BT"/>
          <w:sz w:val="24"/>
          <w:szCs w:val="24"/>
        </w:rPr>
      </w:pPr>
    </w:p>
    <w:p w14:paraId="45A2917C" w14:textId="01A51CC0" w:rsidR="00DE1C7F" w:rsidRPr="00DE1C7F" w:rsidRDefault="00DE1C7F" w:rsidP="00DE1C7F">
      <w:pPr>
        <w:pStyle w:val="Oformateradtext"/>
        <w:rPr>
          <w:rFonts w:ascii="OrigGarmnd BT" w:hAnsi="OrigGarmnd BT"/>
          <w:sz w:val="24"/>
          <w:szCs w:val="24"/>
          <w:u w:val="single"/>
        </w:rPr>
      </w:pPr>
      <w:r w:rsidRPr="00DE1C7F">
        <w:rPr>
          <w:rFonts w:ascii="OrigGarmnd BT" w:hAnsi="OrigGarmnd BT"/>
          <w:sz w:val="24"/>
          <w:szCs w:val="24"/>
          <w:u w:val="single"/>
        </w:rPr>
        <w:t>Regeringens ståndpunkt</w:t>
      </w:r>
      <w:r>
        <w:rPr>
          <w:rFonts w:ascii="OrigGarmnd BT" w:hAnsi="OrigGarmnd BT"/>
          <w:sz w:val="24"/>
          <w:szCs w:val="24"/>
          <w:u w:val="single"/>
        </w:rPr>
        <w:t>:</w:t>
      </w:r>
    </w:p>
    <w:p w14:paraId="44C0703D" w14:textId="77777777" w:rsidR="00652F99" w:rsidRDefault="00DE1C7F" w:rsidP="00DE1C7F">
      <w:pPr>
        <w:pStyle w:val="Oformateradtext"/>
        <w:rPr>
          <w:rFonts w:ascii="OrigGarmnd BT" w:hAnsi="OrigGarmnd BT"/>
          <w:sz w:val="24"/>
          <w:szCs w:val="24"/>
        </w:rPr>
      </w:pPr>
      <w:r w:rsidRPr="00DE1C7F">
        <w:rPr>
          <w:rFonts w:ascii="OrigGarmnd BT" w:hAnsi="OrigGarmnd BT"/>
          <w:sz w:val="24"/>
          <w:szCs w:val="24"/>
        </w:rPr>
        <w:t>Regeringen understryker Ukrainas suveränitet och territoriella integritet och ser med mycket djup oro på eskaleringen på Krim och det ryska parlamentets beslut som öppnar för att med militär makt intervenera mot Ukraina. Den ryska militära intervention</w:t>
      </w:r>
      <w:r>
        <w:rPr>
          <w:rFonts w:ascii="OrigGarmnd BT" w:hAnsi="OrigGarmnd BT"/>
          <w:sz w:val="24"/>
          <w:szCs w:val="24"/>
        </w:rPr>
        <w:t>en</w:t>
      </w:r>
      <w:r w:rsidRPr="00DE1C7F">
        <w:rPr>
          <w:rFonts w:ascii="OrigGarmnd BT" w:hAnsi="OrigGarmnd BT"/>
          <w:sz w:val="24"/>
          <w:szCs w:val="24"/>
        </w:rPr>
        <w:t xml:space="preserve"> på Krim är oacceptabel och strider mot både internationell rätt och ryska åtaganden. Det lokala beslutet av Krims parlament att hålla en folkomröstning om att ansluta Krim till Ryssland strider mot Ukrainas konstitution och folkrätten. Regeringen anser att det ankommer på Ryssland att svara på de öppningar till dialog som den ukrainska regeringen sänt. Om en dialog inte kommer till stånd och leder till en snabb de-eskalering av situationen avser regeringen argumentera för att restriktiva åtgärder antas mot ryska företrädare</w:t>
      </w:r>
      <w:r w:rsidR="00357B91">
        <w:rPr>
          <w:rFonts w:ascii="OrigGarmnd BT" w:hAnsi="OrigGarmnd BT"/>
          <w:sz w:val="24"/>
          <w:szCs w:val="24"/>
        </w:rPr>
        <w:t xml:space="preserve"> i enlighet med uttalandet från stats- och regeringscheferna</w:t>
      </w:r>
      <w:r w:rsidRPr="00DE1C7F">
        <w:rPr>
          <w:rFonts w:ascii="OrigGarmnd BT" w:hAnsi="OrigGarmnd BT"/>
          <w:sz w:val="24"/>
          <w:szCs w:val="24"/>
        </w:rPr>
        <w:t>. Regeringen följer vaksamt det ryska agerandet. Eventuella ytterligare steg syftande till att destabilisera situationen bör få långtgående konsekvenser för sama</w:t>
      </w:r>
      <w:r>
        <w:rPr>
          <w:rFonts w:ascii="OrigGarmnd BT" w:hAnsi="OrigGarmnd BT"/>
          <w:sz w:val="24"/>
          <w:szCs w:val="24"/>
        </w:rPr>
        <w:t xml:space="preserve">rbetet mellan EU och Ryssland. </w:t>
      </w:r>
    </w:p>
    <w:p w14:paraId="522FF710" w14:textId="77777777" w:rsidR="00652F99" w:rsidRDefault="00652F99" w:rsidP="00DE1C7F">
      <w:pPr>
        <w:pStyle w:val="Oformateradtext"/>
        <w:rPr>
          <w:rFonts w:ascii="OrigGarmnd BT" w:hAnsi="OrigGarmnd BT"/>
          <w:sz w:val="24"/>
          <w:szCs w:val="24"/>
        </w:rPr>
      </w:pPr>
    </w:p>
    <w:p w14:paraId="6F4AB2FE" w14:textId="20580D0A" w:rsidR="00652F99" w:rsidRPr="00925E89" w:rsidRDefault="00DE1C7F" w:rsidP="00652F99">
      <w:pPr>
        <w:pStyle w:val="Oformateradtext"/>
        <w:rPr>
          <w:rFonts w:ascii="OrigGarmnd BT" w:hAnsi="OrigGarmnd BT"/>
          <w:sz w:val="24"/>
          <w:szCs w:val="24"/>
        </w:rPr>
      </w:pPr>
      <w:r w:rsidRPr="00DE1C7F">
        <w:rPr>
          <w:rFonts w:ascii="OrigGarmnd BT" w:hAnsi="OrigGarmnd BT"/>
          <w:sz w:val="24"/>
          <w:szCs w:val="24"/>
        </w:rPr>
        <w:t xml:space="preserve">EU bör visa Ukraina solidaritet och skyndsamt implementera det paket som kommissionen presenterade vid </w:t>
      </w:r>
      <w:r w:rsidR="00AB0C22">
        <w:rPr>
          <w:rFonts w:ascii="OrigGarmnd BT" w:hAnsi="OrigGarmnd BT"/>
          <w:sz w:val="24"/>
          <w:szCs w:val="24"/>
        </w:rPr>
        <w:t>stats- och regeringschefernas möte</w:t>
      </w:r>
      <w:r w:rsidRPr="00925E89">
        <w:rPr>
          <w:rFonts w:ascii="OrigGarmnd BT" w:hAnsi="OrigGarmnd BT"/>
          <w:sz w:val="24"/>
          <w:szCs w:val="24"/>
        </w:rPr>
        <w:t>.</w:t>
      </w:r>
      <w:r w:rsidR="00652F99" w:rsidRPr="00925E89">
        <w:rPr>
          <w:rFonts w:ascii="OrigGarmnd BT" w:hAnsi="OrigGarmnd BT"/>
          <w:sz w:val="24"/>
          <w:szCs w:val="24"/>
        </w:rPr>
        <w:t xml:space="preserve"> </w:t>
      </w:r>
      <w:r w:rsidR="003F5BC2" w:rsidRPr="00925E89">
        <w:rPr>
          <w:rFonts w:ascii="OrigGarmnd BT" w:hAnsi="OrigGarmnd BT"/>
          <w:sz w:val="24"/>
          <w:szCs w:val="24"/>
        </w:rPr>
        <w:t>Ukraina</w:t>
      </w:r>
      <w:r w:rsidR="00652F99" w:rsidRPr="00925E89">
        <w:rPr>
          <w:rFonts w:ascii="OrigGarmnd BT" w:hAnsi="OrigGarmnd BT"/>
          <w:sz w:val="24"/>
          <w:szCs w:val="24"/>
        </w:rPr>
        <w:t xml:space="preserve"> står inför </w:t>
      </w:r>
      <w:r w:rsidR="00652F99" w:rsidRPr="00925E89">
        <w:rPr>
          <w:rFonts w:ascii="OrigGarmnd BT" w:hAnsi="OrigGarmnd BT"/>
          <w:sz w:val="24"/>
          <w:szCs w:val="24"/>
        </w:rPr>
        <w:lastRenderedPageBreak/>
        <w:t xml:space="preserve">betydande </w:t>
      </w:r>
      <w:r w:rsidR="00AB0D84" w:rsidRPr="00925E89">
        <w:rPr>
          <w:rFonts w:ascii="OrigGarmnd BT" w:hAnsi="OrigGarmnd BT"/>
          <w:sz w:val="24"/>
          <w:szCs w:val="24"/>
        </w:rPr>
        <w:t>reform</w:t>
      </w:r>
      <w:r w:rsidR="00652F99" w:rsidRPr="00925E89">
        <w:rPr>
          <w:rFonts w:ascii="OrigGarmnd BT" w:hAnsi="OrigGarmnd BT"/>
          <w:sz w:val="24"/>
          <w:szCs w:val="24"/>
        </w:rPr>
        <w:t>utmaningar och EU och dess medlemsstater har ett ansvar för att stödja regeringen i reformprocessen. Detta inkluderar ett tidigt undertecknande av associationsavtalet, ökat stöd till UA:s ansträngningar att genomföra handlingsplanen för viseringsfrihet men också insatser för att underlätta genomförandet av fria och rättvisa val</w:t>
      </w:r>
      <w:r w:rsidR="00AB0D84" w:rsidRPr="00925E89">
        <w:rPr>
          <w:rFonts w:ascii="OrigGarmnd BT" w:hAnsi="OrigGarmnd BT"/>
          <w:sz w:val="24"/>
          <w:szCs w:val="24"/>
        </w:rPr>
        <w:t xml:space="preserve"> samt att</w:t>
      </w:r>
      <w:r w:rsidR="00652F99" w:rsidRPr="00925E89">
        <w:rPr>
          <w:rFonts w:ascii="OrigGarmnd BT" w:hAnsi="OrigGarmnd BT"/>
          <w:sz w:val="24"/>
          <w:szCs w:val="24"/>
        </w:rPr>
        <w:t xml:space="preserve"> medverka till en ökad sammanhållning mellan olika nationella och språkliga grupper i Ukraina.</w:t>
      </w:r>
    </w:p>
    <w:p w14:paraId="1FC1BCCD" w14:textId="77777777" w:rsidR="00652F99" w:rsidRPr="00925E89" w:rsidRDefault="00652F99" w:rsidP="00652F99">
      <w:pPr>
        <w:pStyle w:val="Oformateradtext"/>
        <w:rPr>
          <w:rFonts w:ascii="OrigGarmnd BT" w:hAnsi="OrigGarmnd BT"/>
          <w:sz w:val="24"/>
          <w:szCs w:val="24"/>
        </w:rPr>
      </w:pPr>
    </w:p>
    <w:p w14:paraId="6674C7FB" w14:textId="742D28A4" w:rsidR="00652F99" w:rsidRPr="00925E89" w:rsidRDefault="00652F99" w:rsidP="00652F99">
      <w:pPr>
        <w:pStyle w:val="Oformateradtext"/>
        <w:rPr>
          <w:rFonts w:ascii="OrigGarmnd BT" w:hAnsi="OrigGarmnd BT"/>
          <w:sz w:val="24"/>
          <w:szCs w:val="24"/>
        </w:rPr>
      </w:pPr>
      <w:r w:rsidRPr="00925E89">
        <w:rPr>
          <w:rFonts w:ascii="OrigGarmnd BT" w:hAnsi="OrigGarmnd BT"/>
          <w:sz w:val="24"/>
          <w:szCs w:val="24"/>
        </w:rPr>
        <w:t>EU bör även proteste</w:t>
      </w:r>
      <w:r w:rsidR="003F5BC2" w:rsidRPr="00925E89">
        <w:rPr>
          <w:rFonts w:ascii="OrigGarmnd BT" w:hAnsi="OrigGarmnd BT"/>
          <w:sz w:val="24"/>
          <w:szCs w:val="24"/>
        </w:rPr>
        <w:t>ra mot det tryck som utövas också</w:t>
      </w:r>
      <w:r w:rsidRPr="00925E89">
        <w:rPr>
          <w:rFonts w:ascii="OrigGarmnd BT" w:hAnsi="OrigGarmnd BT"/>
          <w:sz w:val="24"/>
          <w:szCs w:val="24"/>
        </w:rPr>
        <w:t xml:space="preserve"> mot Moldavien och Georgien, och aktivt stödja dessa länder, genom ett snart undertecknande av AA/DCFTA och ett tydligt ställningstagande för ländernas territoriella integritet.</w:t>
      </w:r>
    </w:p>
    <w:p w14:paraId="1525F1E3" w14:textId="77777777" w:rsidR="00652F99" w:rsidRPr="00925E89" w:rsidRDefault="00652F99" w:rsidP="00DE1C7F">
      <w:pPr>
        <w:pStyle w:val="Oformateradtext"/>
        <w:rPr>
          <w:rFonts w:ascii="OrigGarmnd BT" w:hAnsi="OrigGarmnd BT"/>
          <w:sz w:val="24"/>
          <w:szCs w:val="24"/>
        </w:rPr>
      </w:pPr>
    </w:p>
    <w:p w14:paraId="4F15FB50" w14:textId="77777777" w:rsidR="00DE1C7F" w:rsidRDefault="00DE1C7F" w:rsidP="00DE1C7F">
      <w:pPr>
        <w:pStyle w:val="Ingetavstnd"/>
        <w:spacing w:line="320" w:lineRule="exact"/>
        <w:ind w:left="284"/>
        <w:rPr>
          <w:rFonts w:ascii="OrigGarmnd BT" w:hAnsi="OrigGarmnd BT"/>
          <w:b/>
          <w:sz w:val="24"/>
          <w:szCs w:val="24"/>
          <w:lang w:eastAsia="sv-SE"/>
        </w:rPr>
      </w:pPr>
    </w:p>
    <w:p w14:paraId="17AD7086" w14:textId="7DD4E0A5" w:rsidR="007B0692" w:rsidRPr="007B0692" w:rsidRDefault="007B0692" w:rsidP="007B0692">
      <w:pPr>
        <w:pStyle w:val="Ingetavstnd"/>
        <w:spacing w:line="320" w:lineRule="exact"/>
        <w:rPr>
          <w:rFonts w:ascii="OrigGarmnd BT" w:hAnsi="OrigGarmnd BT"/>
          <w:b/>
          <w:sz w:val="24"/>
          <w:szCs w:val="24"/>
          <w:lang w:eastAsia="sv-SE"/>
        </w:rPr>
      </w:pPr>
      <w:r>
        <w:rPr>
          <w:rFonts w:ascii="OrigGarmnd BT" w:hAnsi="OrigGarmnd BT"/>
          <w:b/>
          <w:sz w:val="24"/>
          <w:szCs w:val="24"/>
          <w:lang w:eastAsia="sv-SE"/>
        </w:rPr>
        <w:t xml:space="preserve">4. </w:t>
      </w:r>
      <w:r w:rsidR="00AC3C4E" w:rsidRPr="007B0692">
        <w:rPr>
          <w:rFonts w:ascii="OrigGarmnd BT" w:hAnsi="OrigGarmnd BT"/>
          <w:b/>
          <w:sz w:val="24"/>
          <w:szCs w:val="24"/>
          <w:lang w:eastAsia="sv-SE"/>
        </w:rPr>
        <w:t>Bosnien och Hercegovina</w:t>
      </w:r>
    </w:p>
    <w:p w14:paraId="119F93F6" w14:textId="77777777" w:rsidR="007B0692" w:rsidRPr="007B0692" w:rsidRDefault="007B0692" w:rsidP="007B0692">
      <w:pPr>
        <w:pStyle w:val="Ingetavstnd"/>
        <w:spacing w:line="320" w:lineRule="exact"/>
        <w:rPr>
          <w:rFonts w:ascii="OrigGarmnd BT" w:hAnsi="OrigGarmnd BT"/>
          <w:i/>
          <w:sz w:val="24"/>
          <w:szCs w:val="24"/>
          <w:lang w:eastAsia="sv-SE"/>
        </w:rPr>
      </w:pPr>
      <w:r w:rsidRPr="007B0692">
        <w:rPr>
          <w:rFonts w:ascii="OrigGarmnd BT" w:hAnsi="OrigGarmnd BT"/>
          <w:i/>
          <w:sz w:val="24"/>
          <w:szCs w:val="24"/>
          <w:lang w:eastAsia="sv-SE"/>
        </w:rPr>
        <w:t>Diskussionspunkt</w:t>
      </w:r>
    </w:p>
    <w:p w14:paraId="2D0C0C5D" w14:textId="50A7E8E3" w:rsidR="007B0692" w:rsidRPr="007B0692" w:rsidRDefault="007B0692" w:rsidP="007B0692">
      <w:pPr>
        <w:pStyle w:val="Ingetavstnd"/>
        <w:spacing w:line="320" w:lineRule="exact"/>
        <w:rPr>
          <w:rFonts w:ascii="OrigGarmnd BT" w:hAnsi="OrigGarmnd BT"/>
          <w:sz w:val="24"/>
          <w:szCs w:val="24"/>
          <w:lang w:eastAsia="sv-SE"/>
        </w:rPr>
      </w:pPr>
      <w:r w:rsidRPr="007B0692">
        <w:rPr>
          <w:rFonts w:ascii="OrigGarmnd BT" w:hAnsi="OrigGarmnd BT"/>
          <w:sz w:val="24"/>
          <w:szCs w:val="24"/>
          <w:lang w:eastAsia="sv-SE"/>
        </w:rPr>
        <w:t>Rådet förväntas diskutera utvecklingen i Bosnien och Hercegovina (</w:t>
      </w:r>
      <w:proofErr w:type="spellStart"/>
      <w:r w:rsidRPr="007B0692">
        <w:rPr>
          <w:rFonts w:ascii="OrigGarmnd BT" w:hAnsi="OrigGarmnd BT"/>
          <w:sz w:val="24"/>
          <w:szCs w:val="24"/>
          <w:lang w:eastAsia="sv-SE"/>
        </w:rPr>
        <w:t>BiH</w:t>
      </w:r>
      <w:proofErr w:type="spellEnd"/>
      <w:r w:rsidRPr="007B0692">
        <w:rPr>
          <w:rFonts w:ascii="OrigGarmnd BT" w:hAnsi="OrigGarmnd BT"/>
          <w:sz w:val="24"/>
          <w:szCs w:val="24"/>
          <w:lang w:eastAsia="sv-SE"/>
        </w:rPr>
        <w:t xml:space="preserve">), i synnerhet i ljuset av de folkliga protester i landet som nyligen genomförts. HR Ashton väntas årerrapportera från ett besök i Sarajevo som planeras till dagarna innan </w:t>
      </w:r>
      <w:r w:rsidR="00AB0C22">
        <w:rPr>
          <w:rFonts w:ascii="OrigGarmnd BT" w:hAnsi="OrigGarmnd BT"/>
          <w:sz w:val="24"/>
          <w:szCs w:val="24"/>
          <w:lang w:eastAsia="sv-SE"/>
        </w:rPr>
        <w:t>rådets möte</w:t>
      </w:r>
      <w:r w:rsidRPr="007B0692">
        <w:rPr>
          <w:rFonts w:ascii="OrigGarmnd BT" w:hAnsi="OrigGarmnd BT"/>
          <w:sz w:val="24"/>
          <w:szCs w:val="24"/>
          <w:lang w:eastAsia="sv-SE"/>
        </w:rPr>
        <w:t xml:space="preserve">. Diskussionen kommer med stor sannolikhet även att ta fasta på kommissionär </w:t>
      </w:r>
      <w:proofErr w:type="spellStart"/>
      <w:r w:rsidRPr="007B0692">
        <w:rPr>
          <w:rFonts w:ascii="OrigGarmnd BT" w:hAnsi="OrigGarmnd BT"/>
          <w:sz w:val="24"/>
          <w:szCs w:val="24"/>
          <w:lang w:eastAsia="sv-SE"/>
        </w:rPr>
        <w:t>Füles</w:t>
      </w:r>
      <w:proofErr w:type="spellEnd"/>
      <w:r w:rsidRPr="007B0692">
        <w:rPr>
          <w:rFonts w:ascii="OrigGarmnd BT" w:hAnsi="OrigGarmnd BT"/>
          <w:sz w:val="24"/>
          <w:szCs w:val="24"/>
          <w:lang w:eastAsia="sv-SE"/>
        </w:rPr>
        <w:t xml:space="preserve"> initiativ avseende stöd till socio-ekonomiska reformer, samt på hans beslut att avsluta faciliteringen av en lösning av den seglivade författningsfrågan (”</w:t>
      </w:r>
      <w:proofErr w:type="spellStart"/>
      <w:r w:rsidRPr="007B0692">
        <w:rPr>
          <w:rFonts w:ascii="OrigGarmnd BT" w:hAnsi="OrigGarmnd BT"/>
          <w:sz w:val="24"/>
          <w:szCs w:val="24"/>
          <w:lang w:eastAsia="sv-SE"/>
        </w:rPr>
        <w:t>Sejdic-Finci</w:t>
      </w:r>
      <w:proofErr w:type="spellEnd"/>
      <w:r w:rsidRPr="007B0692">
        <w:rPr>
          <w:rFonts w:ascii="OrigGarmnd BT" w:hAnsi="OrigGarmnd BT"/>
          <w:sz w:val="24"/>
          <w:szCs w:val="24"/>
          <w:lang w:eastAsia="sv-SE"/>
        </w:rPr>
        <w:t xml:space="preserve">”). </w:t>
      </w:r>
    </w:p>
    <w:p w14:paraId="42430F72" w14:textId="77777777" w:rsidR="007B0692" w:rsidRPr="007B0692" w:rsidRDefault="007B0692" w:rsidP="007B0692">
      <w:pPr>
        <w:pStyle w:val="Ingetavstnd"/>
        <w:spacing w:line="320" w:lineRule="exact"/>
        <w:rPr>
          <w:rFonts w:ascii="OrigGarmnd BT" w:hAnsi="OrigGarmnd BT"/>
          <w:sz w:val="24"/>
          <w:szCs w:val="24"/>
          <w:lang w:eastAsia="sv-SE"/>
        </w:rPr>
      </w:pPr>
    </w:p>
    <w:p w14:paraId="6ABB20BC" w14:textId="77777777" w:rsidR="007B0692" w:rsidRDefault="007B0692" w:rsidP="007B0692">
      <w:pPr>
        <w:pStyle w:val="Ingetavstnd"/>
        <w:spacing w:line="320" w:lineRule="exact"/>
        <w:rPr>
          <w:rFonts w:ascii="OrigGarmnd BT" w:hAnsi="OrigGarmnd BT"/>
          <w:sz w:val="24"/>
          <w:szCs w:val="24"/>
          <w:lang w:eastAsia="sv-SE"/>
        </w:rPr>
      </w:pPr>
      <w:r w:rsidRPr="007B0692">
        <w:rPr>
          <w:rFonts w:ascii="OrigGarmnd BT" w:hAnsi="OrigGarmnd BT"/>
          <w:sz w:val="24"/>
          <w:szCs w:val="24"/>
          <w:u w:val="single"/>
          <w:lang w:eastAsia="sv-SE"/>
        </w:rPr>
        <w:t>Regeringens ståndpunkt:</w:t>
      </w:r>
      <w:r w:rsidRPr="007B0692">
        <w:rPr>
          <w:rFonts w:ascii="OrigGarmnd BT" w:hAnsi="OrigGarmnd BT"/>
          <w:sz w:val="24"/>
          <w:szCs w:val="24"/>
          <w:lang w:eastAsia="sv-SE"/>
        </w:rPr>
        <w:t xml:space="preserve"> </w:t>
      </w:r>
    </w:p>
    <w:p w14:paraId="087EBA03" w14:textId="27E3C3CF" w:rsidR="00AC3C4E" w:rsidRDefault="007B0692" w:rsidP="007B0692">
      <w:pPr>
        <w:pStyle w:val="Ingetavstnd"/>
        <w:spacing w:line="320" w:lineRule="exact"/>
        <w:rPr>
          <w:rFonts w:ascii="OrigGarmnd BT" w:hAnsi="OrigGarmnd BT"/>
          <w:b/>
          <w:sz w:val="24"/>
          <w:szCs w:val="24"/>
          <w:lang w:eastAsia="sv-SE"/>
        </w:rPr>
      </w:pPr>
      <w:r w:rsidRPr="007B0692">
        <w:rPr>
          <w:rFonts w:ascii="OrigGarmnd BT" w:hAnsi="OrigGarmnd BT"/>
          <w:sz w:val="24"/>
          <w:szCs w:val="24"/>
          <w:lang w:eastAsia="sv-SE"/>
        </w:rPr>
        <w:t>Den ekonomiska stagnationen och stilleståndet i Bosniens EU-närmande är djupt bekymmersamt. Ansvaret härför vilar på landets politiska ledare. EU:s fortsatta engagemang är centralt och bör fokusera på det prekära socio-ekonomiska läget men även omfatta mer långsiktiga reformer av den bosniska författningen.  I ett läge där grannländerna gör konkreta EU-framsteg ligger det i hela regionens intresse att inte Bosnien hamnar på efterkälken.</w:t>
      </w:r>
      <w:r w:rsidR="00AC3C4E" w:rsidRPr="007B0692">
        <w:rPr>
          <w:rFonts w:ascii="OrigGarmnd BT" w:hAnsi="OrigGarmnd BT"/>
          <w:sz w:val="24"/>
          <w:szCs w:val="24"/>
          <w:lang w:eastAsia="sv-SE"/>
        </w:rPr>
        <w:br/>
      </w:r>
      <w:r w:rsidR="00AC3C4E">
        <w:rPr>
          <w:rFonts w:ascii="OrigGarmnd BT" w:hAnsi="OrigGarmnd BT"/>
          <w:b/>
          <w:sz w:val="24"/>
          <w:szCs w:val="24"/>
          <w:lang w:eastAsia="sv-SE"/>
        </w:rPr>
        <w:t xml:space="preserve"> </w:t>
      </w:r>
    </w:p>
    <w:p w14:paraId="00B2BD24" w14:textId="77777777" w:rsidR="00AC3C4E" w:rsidRDefault="00AC3C4E" w:rsidP="007B0692">
      <w:pPr>
        <w:pStyle w:val="Ingetavstnd"/>
        <w:spacing w:line="320" w:lineRule="exact"/>
        <w:rPr>
          <w:rFonts w:ascii="OrigGarmnd BT" w:hAnsi="OrigGarmnd BT"/>
          <w:b/>
          <w:sz w:val="24"/>
          <w:szCs w:val="24"/>
          <w:lang w:eastAsia="sv-SE"/>
        </w:rPr>
      </w:pPr>
      <w:r>
        <w:rPr>
          <w:rFonts w:ascii="OrigGarmnd BT" w:hAnsi="OrigGarmnd BT"/>
          <w:b/>
          <w:sz w:val="24"/>
          <w:szCs w:val="24"/>
          <w:lang w:eastAsia="sv-SE"/>
        </w:rPr>
        <w:t>5. MEPP</w:t>
      </w:r>
    </w:p>
    <w:p w14:paraId="640EBC75" w14:textId="77777777" w:rsidR="00AC3C4E" w:rsidRPr="003610B7" w:rsidRDefault="00AC3C4E" w:rsidP="007B0692">
      <w:pPr>
        <w:spacing w:after="0" w:line="320" w:lineRule="exact"/>
        <w:rPr>
          <w:rFonts w:ascii="OrigGarmnd BT" w:hAnsi="OrigGarmnd BT"/>
          <w:i/>
          <w:sz w:val="24"/>
          <w:szCs w:val="24"/>
        </w:rPr>
      </w:pPr>
      <w:r w:rsidRPr="003610B7">
        <w:rPr>
          <w:rFonts w:ascii="OrigGarmnd BT" w:hAnsi="OrigGarmnd BT"/>
          <w:i/>
          <w:sz w:val="24"/>
          <w:szCs w:val="24"/>
        </w:rPr>
        <w:t>Diskussionspunkt</w:t>
      </w:r>
    </w:p>
    <w:p w14:paraId="2460BF0E" w14:textId="77777777" w:rsidR="00AC3C4E" w:rsidRDefault="00AC3C4E" w:rsidP="007B0692">
      <w:pPr>
        <w:spacing w:after="0" w:line="320" w:lineRule="exact"/>
        <w:rPr>
          <w:rFonts w:ascii="OrigGarmnd BT" w:hAnsi="OrigGarmnd BT"/>
          <w:sz w:val="24"/>
          <w:szCs w:val="24"/>
        </w:rPr>
      </w:pPr>
      <w:r>
        <w:rPr>
          <w:rFonts w:ascii="OrigGarmnd BT" w:hAnsi="OrigGarmnd BT"/>
          <w:sz w:val="24"/>
          <w:szCs w:val="24"/>
        </w:rPr>
        <w:t>Rådet förväntas diskutera det paket som EU i rådsslutsatserna i december 2013 erbjöd parterna vid en fredsöverenskommelse. Vidare väntas HR Ashton informera om läget i de pågående förhandlingarna, som USA hoppas ska resultera i ett ramverk som möjliggör fortsatta förhandlingar efter april.</w:t>
      </w:r>
    </w:p>
    <w:p w14:paraId="2E8E4644" w14:textId="77777777" w:rsidR="00AC3C4E" w:rsidRPr="003610B7" w:rsidRDefault="00AC3C4E" w:rsidP="007B0692">
      <w:pPr>
        <w:spacing w:after="0" w:line="320" w:lineRule="exact"/>
        <w:rPr>
          <w:rFonts w:ascii="OrigGarmnd BT" w:hAnsi="OrigGarmnd BT"/>
          <w:sz w:val="24"/>
          <w:szCs w:val="24"/>
        </w:rPr>
      </w:pPr>
    </w:p>
    <w:p w14:paraId="232A71CD" w14:textId="549E2F85" w:rsidR="00AC3C4E" w:rsidRPr="005D5E23" w:rsidRDefault="00AC3C4E" w:rsidP="007B0692">
      <w:pPr>
        <w:spacing w:after="0" w:line="320" w:lineRule="exact"/>
        <w:rPr>
          <w:rFonts w:ascii="OrigGarmnd BT" w:hAnsi="OrigGarmnd BT"/>
          <w:sz w:val="24"/>
          <w:szCs w:val="24"/>
        </w:rPr>
      </w:pPr>
      <w:r w:rsidRPr="003610B7">
        <w:rPr>
          <w:rFonts w:ascii="OrigGarmnd BT" w:hAnsi="OrigGarmnd BT"/>
          <w:sz w:val="24"/>
          <w:szCs w:val="24"/>
          <w:u w:val="single"/>
        </w:rPr>
        <w:t>Regeringens ståndpunkt</w:t>
      </w:r>
      <w:r>
        <w:rPr>
          <w:rFonts w:ascii="OrigGarmnd BT" w:hAnsi="OrigGarmnd BT"/>
          <w:sz w:val="24"/>
          <w:szCs w:val="24"/>
        </w:rPr>
        <w:t>: Regeringen välkomnar en diskussion om EU:s erbjudande om ett paket till israeler och palestinier vid ett fredsavtal. För att erbjudandet ska kunna påverka parterna i positiv riktning, bör EU snarast redogöra för huvuddragen i paketet. Regeringen anser också att EU bör understryka att det inte finns något alternativ till en framförhandlad tvåstatslösning och påminna om EU:s välkända position rörande utgångspunkterna för en sådan lösning.</w:t>
      </w:r>
    </w:p>
    <w:p w14:paraId="2DD282D7" w14:textId="77777777" w:rsidR="005E75F9" w:rsidRDefault="005E75F9" w:rsidP="007B0692">
      <w:pPr>
        <w:pStyle w:val="Ingetavstnd"/>
        <w:spacing w:line="320" w:lineRule="exact"/>
        <w:rPr>
          <w:rFonts w:ascii="OrigGarmnd BT" w:hAnsi="OrigGarmnd BT"/>
          <w:b/>
          <w:sz w:val="24"/>
          <w:szCs w:val="24"/>
          <w:lang w:eastAsia="sv-SE"/>
        </w:rPr>
      </w:pPr>
    </w:p>
    <w:p w14:paraId="7FF250D0" w14:textId="77777777" w:rsidR="005E75F9" w:rsidRDefault="005E75F9" w:rsidP="007B0692">
      <w:pPr>
        <w:pStyle w:val="Ingetavstnd"/>
        <w:spacing w:line="320" w:lineRule="exact"/>
        <w:rPr>
          <w:rFonts w:ascii="OrigGarmnd BT" w:hAnsi="OrigGarmnd BT"/>
          <w:b/>
          <w:sz w:val="24"/>
          <w:szCs w:val="24"/>
          <w:lang w:eastAsia="sv-SE"/>
        </w:rPr>
      </w:pPr>
    </w:p>
    <w:p w14:paraId="64DFCC52" w14:textId="262712B0" w:rsidR="005F40F7" w:rsidRDefault="00AC3C4E" w:rsidP="007B0692">
      <w:pPr>
        <w:pStyle w:val="Ingetavstnd"/>
        <w:spacing w:line="320" w:lineRule="exact"/>
        <w:rPr>
          <w:rFonts w:ascii="OrigGarmnd BT" w:hAnsi="OrigGarmnd BT"/>
          <w:b/>
          <w:sz w:val="24"/>
          <w:szCs w:val="24"/>
          <w:lang w:eastAsia="sv-SE"/>
        </w:rPr>
      </w:pPr>
      <w:r>
        <w:rPr>
          <w:rFonts w:ascii="OrigGarmnd BT" w:hAnsi="OrigGarmnd BT"/>
          <w:b/>
          <w:sz w:val="24"/>
          <w:szCs w:val="24"/>
          <w:lang w:eastAsia="sv-SE"/>
        </w:rPr>
        <w:lastRenderedPageBreak/>
        <w:br/>
      </w:r>
      <w:r w:rsidR="005F40F7">
        <w:rPr>
          <w:rFonts w:ascii="OrigGarmnd BT" w:hAnsi="OrigGarmnd BT"/>
          <w:b/>
          <w:sz w:val="24"/>
          <w:szCs w:val="24"/>
          <w:lang w:eastAsia="sv-SE"/>
        </w:rPr>
        <w:t>6. Syrien och regionala konsekvenser</w:t>
      </w:r>
    </w:p>
    <w:p w14:paraId="52B453AA" w14:textId="277445EC" w:rsidR="005F40F7" w:rsidRDefault="005F40F7" w:rsidP="007B0692">
      <w:pPr>
        <w:pStyle w:val="Brdtext1"/>
      </w:pPr>
      <w:r>
        <w:rPr>
          <w:i/>
        </w:rPr>
        <w:t>Diskussionspunkt</w:t>
      </w:r>
      <w:r>
        <w:rPr>
          <w:i/>
        </w:rPr>
        <w:br/>
      </w:r>
      <w:r>
        <w:t>Rådet kommer att diskutera den politiska händelse</w:t>
      </w:r>
      <w:r>
        <w:softHyphen/>
        <w:t xml:space="preserve">utvecklingen med betoning på Genève II-förhandlingarna, den humanitära situationen och konsekvenserna av konflikten för Irak och Libanon. </w:t>
      </w:r>
    </w:p>
    <w:p w14:paraId="6AFA810A" w14:textId="77777777" w:rsidR="005F40F7" w:rsidRDefault="005F40F7" w:rsidP="007B0692">
      <w:pPr>
        <w:pStyle w:val="Brdtext1"/>
      </w:pPr>
    </w:p>
    <w:p w14:paraId="27354622" w14:textId="3631492B" w:rsidR="005F40F7" w:rsidRDefault="005F40F7" w:rsidP="007B0692">
      <w:pPr>
        <w:pStyle w:val="Brdtext1"/>
      </w:pPr>
      <w:r>
        <w:rPr>
          <w:szCs w:val="24"/>
          <w:u w:val="single"/>
        </w:rPr>
        <w:t>Regeringens ståndpunkt:</w:t>
      </w:r>
      <w:r>
        <w:rPr>
          <w:szCs w:val="24"/>
        </w:rPr>
        <w:t xml:space="preserve"> </w:t>
      </w:r>
      <w:r>
        <w:t>Regeringen ger starkt stöd till den FN-ledda Genève-processen</w:t>
      </w:r>
      <w:r>
        <w:rPr>
          <w:szCs w:val="24"/>
        </w:rPr>
        <w:t xml:space="preserve">. </w:t>
      </w:r>
      <w:r>
        <w:t>Det är nu viktigt att ytterligare ansträngningar görs, framförallt av USA och Ryssland, för att bereda framsteg i substans innan nästa förhandlings</w:t>
      </w:r>
      <w:r>
        <w:softHyphen/>
        <w:t>omgång. Regeringen betonar att länderna i regionen måste involveras närmare i processen och anser det viktigt att även Iran inkluderas i processen</w:t>
      </w:r>
      <w:r w:rsidR="0016560F">
        <w:t>, för att därigenom få Iran att agera mer konstruktivt, så att en hållbar politisk lösning kan åstadkommas</w:t>
      </w:r>
      <w:r>
        <w:t xml:space="preserve">. Regeringen välkomnar säkerhetsrådsresolution 2139 om den humanitära situationen i Syrien och betonar vikten av att dess genomförande följs upp. De systematiska brotten mot den internationella humanitärrätten måste upphöra omedelbart. Sverige är fortsatt EU:s största mottagare av asylsökande från Syrien och regeringen anser att fler EU-länder bör ta ett större ansvar. </w:t>
      </w:r>
    </w:p>
    <w:p w14:paraId="41D0569A" w14:textId="77777777" w:rsidR="005F40F7" w:rsidRDefault="005F40F7" w:rsidP="007B0692">
      <w:pPr>
        <w:pStyle w:val="Brdtext1"/>
      </w:pPr>
    </w:p>
    <w:p w14:paraId="2F1F96DA" w14:textId="75F4F781" w:rsidR="00AC3C4E" w:rsidRDefault="005F40F7" w:rsidP="007B0692">
      <w:pPr>
        <w:pStyle w:val="Brdtext1"/>
        <w:rPr>
          <w:rFonts w:cs="Tahoma"/>
          <w:color w:val="000000"/>
          <w:szCs w:val="24"/>
        </w:rPr>
      </w:pPr>
      <w:r w:rsidRPr="00580850">
        <w:rPr>
          <w:rFonts w:cs="Tahoma"/>
          <w:color w:val="000000"/>
          <w:szCs w:val="24"/>
        </w:rPr>
        <w:t xml:space="preserve">Regeringen känner </w:t>
      </w:r>
      <w:r>
        <w:rPr>
          <w:rFonts w:cs="Tahoma"/>
          <w:color w:val="000000"/>
          <w:szCs w:val="24"/>
        </w:rPr>
        <w:t xml:space="preserve">en ökande </w:t>
      </w:r>
      <w:r w:rsidRPr="00580850">
        <w:rPr>
          <w:rFonts w:cs="Tahoma"/>
          <w:color w:val="000000"/>
          <w:szCs w:val="24"/>
        </w:rPr>
        <w:t>oro inför Syrienkonfliktens</w:t>
      </w:r>
      <w:r>
        <w:rPr>
          <w:rFonts w:cs="Tahoma"/>
          <w:color w:val="000000"/>
          <w:szCs w:val="24"/>
        </w:rPr>
        <w:t xml:space="preserve"> regionala följder, inte minst för </w:t>
      </w:r>
      <w:r w:rsidRPr="00580850">
        <w:rPr>
          <w:rFonts w:cs="Tahoma"/>
          <w:color w:val="000000"/>
          <w:szCs w:val="24"/>
        </w:rPr>
        <w:t xml:space="preserve">Libanon och Irak. </w:t>
      </w:r>
      <w:r>
        <w:rPr>
          <w:rFonts w:cs="Tahoma"/>
          <w:color w:val="000000"/>
          <w:szCs w:val="24"/>
        </w:rPr>
        <w:t>EU bör välkomna att en regering bildats i Libanon och uppmuntra till ökad politisk dialog mellan regeringen och</w:t>
      </w:r>
      <w:r w:rsidRPr="00580850">
        <w:rPr>
          <w:rFonts w:cs="Tahoma"/>
          <w:color w:val="000000"/>
          <w:szCs w:val="24"/>
        </w:rPr>
        <w:t xml:space="preserve"> oppositionen</w:t>
      </w:r>
      <w:r>
        <w:rPr>
          <w:rFonts w:cs="Tahoma"/>
          <w:color w:val="000000"/>
          <w:szCs w:val="24"/>
        </w:rPr>
        <w:t xml:space="preserve"> i Irak</w:t>
      </w:r>
      <w:r w:rsidRPr="00580850">
        <w:rPr>
          <w:rFonts w:cs="Tahoma"/>
          <w:color w:val="000000"/>
          <w:szCs w:val="24"/>
        </w:rPr>
        <w:t xml:space="preserve"> för att på sikt</w:t>
      </w:r>
      <w:r>
        <w:rPr>
          <w:rFonts w:cs="Tahoma"/>
          <w:color w:val="000000"/>
          <w:szCs w:val="24"/>
        </w:rPr>
        <w:t xml:space="preserve"> kunna stabilisera situationen </w:t>
      </w:r>
      <w:r w:rsidRPr="00580850">
        <w:rPr>
          <w:rFonts w:cs="Tahoma"/>
          <w:color w:val="000000"/>
          <w:szCs w:val="24"/>
        </w:rPr>
        <w:t xml:space="preserve">och stävja det sekteristiska våldet. </w:t>
      </w:r>
    </w:p>
    <w:p w14:paraId="67F35726" w14:textId="77777777" w:rsidR="005F40F7" w:rsidRDefault="005F40F7" w:rsidP="007B0692">
      <w:pPr>
        <w:pStyle w:val="Ingetavstnd"/>
        <w:spacing w:line="320" w:lineRule="exact"/>
        <w:ind w:left="360"/>
        <w:rPr>
          <w:rFonts w:ascii="OrigGarmnd BT" w:hAnsi="OrigGarmnd BT"/>
          <w:b/>
          <w:sz w:val="24"/>
          <w:szCs w:val="24"/>
          <w:lang w:eastAsia="sv-SE"/>
        </w:rPr>
      </w:pPr>
    </w:p>
    <w:p w14:paraId="09529C95" w14:textId="77777777" w:rsidR="00C8600B" w:rsidRPr="007B0692" w:rsidRDefault="005F40F7" w:rsidP="00C8600B">
      <w:pPr>
        <w:pStyle w:val="Ingetavstnd"/>
        <w:spacing w:line="320" w:lineRule="exact"/>
        <w:rPr>
          <w:rFonts w:ascii="OrigGarmnd BT" w:hAnsi="OrigGarmnd BT"/>
          <w:i/>
          <w:sz w:val="24"/>
          <w:szCs w:val="24"/>
          <w:lang w:eastAsia="sv-SE"/>
        </w:rPr>
      </w:pPr>
      <w:r>
        <w:rPr>
          <w:rFonts w:ascii="OrigGarmnd BT" w:hAnsi="OrigGarmnd BT"/>
          <w:b/>
          <w:sz w:val="24"/>
          <w:szCs w:val="24"/>
          <w:lang w:eastAsia="sv-SE"/>
        </w:rPr>
        <w:t xml:space="preserve">7. </w:t>
      </w:r>
      <w:r w:rsidR="00AC3C4E">
        <w:rPr>
          <w:rFonts w:ascii="OrigGarmnd BT" w:hAnsi="OrigGarmnd BT"/>
          <w:b/>
          <w:sz w:val="24"/>
          <w:szCs w:val="24"/>
          <w:lang w:eastAsia="sv-SE"/>
        </w:rPr>
        <w:t xml:space="preserve">EU-Afrika-toppmötet </w:t>
      </w:r>
      <w:r w:rsidR="00AC3C4E">
        <w:rPr>
          <w:rFonts w:ascii="OrigGarmnd BT" w:hAnsi="OrigGarmnd BT"/>
          <w:b/>
          <w:sz w:val="24"/>
          <w:szCs w:val="24"/>
          <w:lang w:eastAsia="sv-SE"/>
        </w:rPr>
        <w:br/>
      </w:r>
      <w:r w:rsidR="00C8600B" w:rsidRPr="007B0692">
        <w:rPr>
          <w:rFonts w:ascii="OrigGarmnd BT" w:hAnsi="OrigGarmnd BT"/>
          <w:i/>
          <w:sz w:val="24"/>
          <w:szCs w:val="24"/>
          <w:lang w:eastAsia="sv-SE"/>
        </w:rPr>
        <w:t>Diskussionspunkt</w:t>
      </w:r>
    </w:p>
    <w:p w14:paraId="414DC7C3" w14:textId="5B257410" w:rsidR="00C8600B" w:rsidRPr="007B0692" w:rsidRDefault="00C8600B" w:rsidP="00C8600B">
      <w:pPr>
        <w:pStyle w:val="Ingetavstnd"/>
        <w:spacing w:line="320" w:lineRule="exact"/>
        <w:rPr>
          <w:rFonts w:ascii="OrigGarmnd BT" w:hAnsi="OrigGarmnd BT"/>
          <w:sz w:val="24"/>
          <w:szCs w:val="24"/>
          <w:lang w:eastAsia="sv-SE"/>
        </w:rPr>
      </w:pPr>
      <w:r w:rsidRPr="007B0692">
        <w:rPr>
          <w:rFonts w:ascii="OrigGarmnd BT" w:hAnsi="OrigGarmnd BT"/>
          <w:sz w:val="24"/>
          <w:szCs w:val="24"/>
          <w:lang w:eastAsia="sv-SE"/>
        </w:rPr>
        <w:t xml:space="preserve">Rådet förväntas diskutera det kommande toppmötet mellan EU och Afrika den 2-3 april i Bryssel.  Mötet i april blir det fjärde mötet på statschefsnivå inom ramen för det afrikansk-europeiska partnerskapet, Joint </w:t>
      </w:r>
      <w:proofErr w:type="spellStart"/>
      <w:r w:rsidRPr="007B0692">
        <w:rPr>
          <w:rFonts w:ascii="OrigGarmnd BT" w:hAnsi="OrigGarmnd BT"/>
          <w:sz w:val="24"/>
          <w:szCs w:val="24"/>
          <w:lang w:eastAsia="sv-SE"/>
        </w:rPr>
        <w:t>Africa</w:t>
      </w:r>
      <w:proofErr w:type="spellEnd"/>
      <w:r w:rsidRPr="007B0692">
        <w:rPr>
          <w:rFonts w:ascii="OrigGarmnd BT" w:hAnsi="OrigGarmnd BT"/>
          <w:sz w:val="24"/>
          <w:szCs w:val="24"/>
          <w:lang w:eastAsia="sv-SE"/>
        </w:rPr>
        <w:t xml:space="preserve"> EU </w:t>
      </w:r>
      <w:proofErr w:type="spellStart"/>
      <w:r w:rsidRPr="007B0692">
        <w:rPr>
          <w:rFonts w:ascii="OrigGarmnd BT" w:hAnsi="OrigGarmnd BT"/>
          <w:sz w:val="24"/>
          <w:szCs w:val="24"/>
          <w:lang w:eastAsia="sv-SE"/>
        </w:rPr>
        <w:t>Strategy</w:t>
      </w:r>
      <w:proofErr w:type="spellEnd"/>
      <w:r w:rsidRPr="007B0692">
        <w:rPr>
          <w:rFonts w:ascii="OrigGarmnd BT" w:hAnsi="OrigGarmnd BT"/>
          <w:sz w:val="24"/>
          <w:szCs w:val="24"/>
          <w:lang w:eastAsia="sv-SE"/>
        </w:rPr>
        <w:t xml:space="preserve"> (JAES) och de flesta av Afrikas</w:t>
      </w:r>
      <w:r w:rsidR="00CF42D1">
        <w:rPr>
          <w:rFonts w:ascii="OrigGarmnd BT" w:hAnsi="OrigGarmnd BT"/>
          <w:sz w:val="24"/>
          <w:szCs w:val="24"/>
          <w:lang w:eastAsia="sv-SE"/>
        </w:rPr>
        <w:t xml:space="preserve"> och EU:s</w:t>
      </w:r>
      <w:r w:rsidRPr="007B0692">
        <w:rPr>
          <w:rFonts w:ascii="OrigGarmnd BT" w:hAnsi="OrigGarmnd BT"/>
          <w:sz w:val="24"/>
          <w:szCs w:val="24"/>
          <w:lang w:eastAsia="sv-SE"/>
        </w:rPr>
        <w:t xml:space="preserve"> stats</w:t>
      </w:r>
      <w:r w:rsidR="00CF42D1">
        <w:rPr>
          <w:rFonts w:ascii="OrigGarmnd BT" w:hAnsi="OrigGarmnd BT"/>
          <w:sz w:val="24"/>
          <w:szCs w:val="24"/>
          <w:lang w:eastAsia="sv-SE"/>
        </w:rPr>
        <w:t>- och regerings</w:t>
      </w:r>
      <w:r w:rsidRPr="007B0692">
        <w:rPr>
          <w:rFonts w:ascii="OrigGarmnd BT" w:hAnsi="OrigGarmnd BT"/>
          <w:sz w:val="24"/>
          <w:szCs w:val="24"/>
          <w:lang w:eastAsia="sv-SE"/>
        </w:rPr>
        <w:t>chefer förväntas delta.  Dagordningspunkten under FAC kommer fokusera på det kommande toppmötet men också ge utrymme för en bredare diskussion om EU:s samarbete med Afrika.</w:t>
      </w:r>
    </w:p>
    <w:p w14:paraId="5FF55031" w14:textId="77777777" w:rsidR="00C8600B" w:rsidRPr="007B0692" w:rsidRDefault="00C8600B" w:rsidP="00C8600B">
      <w:pPr>
        <w:pStyle w:val="Ingetavstnd"/>
        <w:spacing w:line="320" w:lineRule="exact"/>
        <w:rPr>
          <w:rFonts w:ascii="OrigGarmnd BT" w:hAnsi="OrigGarmnd BT"/>
          <w:sz w:val="24"/>
          <w:szCs w:val="24"/>
          <w:lang w:eastAsia="sv-SE"/>
        </w:rPr>
      </w:pPr>
      <w:r w:rsidRPr="007B0692">
        <w:rPr>
          <w:rFonts w:ascii="OrigGarmnd BT" w:hAnsi="OrigGarmnd BT"/>
          <w:sz w:val="24"/>
          <w:szCs w:val="24"/>
          <w:lang w:eastAsia="sv-SE"/>
        </w:rPr>
        <w:t xml:space="preserve"> </w:t>
      </w:r>
    </w:p>
    <w:p w14:paraId="61124529" w14:textId="77777777" w:rsidR="00C8600B" w:rsidRPr="007B0692" w:rsidRDefault="00C8600B" w:rsidP="00C8600B">
      <w:pPr>
        <w:pStyle w:val="Ingetavstnd"/>
        <w:spacing w:line="320" w:lineRule="exact"/>
        <w:rPr>
          <w:rFonts w:ascii="OrigGarmnd BT" w:hAnsi="OrigGarmnd BT"/>
          <w:sz w:val="24"/>
          <w:szCs w:val="24"/>
          <w:u w:val="single"/>
          <w:lang w:eastAsia="sv-SE"/>
        </w:rPr>
      </w:pPr>
      <w:r w:rsidRPr="007B0692">
        <w:rPr>
          <w:rFonts w:ascii="OrigGarmnd BT" w:hAnsi="OrigGarmnd BT"/>
          <w:sz w:val="24"/>
          <w:szCs w:val="24"/>
          <w:u w:val="single"/>
          <w:lang w:eastAsia="sv-SE"/>
        </w:rPr>
        <w:t>Regeringens ståndpunkt:</w:t>
      </w:r>
    </w:p>
    <w:p w14:paraId="14F41C2D" w14:textId="1FE278DD" w:rsidR="00C8600B" w:rsidRPr="007B0692" w:rsidRDefault="00C8600B" w:rsidP="00C8600B">
      <w:pPr>
        <w:pStyle w:val="Ingetavstnd"/>
        <w:spacing w:line="320" w:lineRule="exact"/>
        <w:rPr>
          <w:rFonts w:ascii="OrigGarmnd BT" w:hAnsi="OrigGarmnd BT"/>
          <w:sz w:val="24"/>
          <w:szCs w:val="24"/>
          <w:lang w:eastAsia="sv-SE"/>
        </w:rPr>
      </w:pPr>
      <w:r w:rsidRPr="007B0692">
        <w:rPr>
          <w:rFonts w:ascii="OrigGarmnd BT" w:hAnsi="OrigGarmnd BT"/>
          <w:sz w:val="24"/>
          <w:szCs w:val="24"/>
          <w:lang w:eastAsia="sv-SE"/>
        </w:rPr>
        <w:t>Regeringen välkomnar det kommande toppmötet mellan EU och Afrika. Toppmötet innebär ett bra tillfälle att peka ut inriktningen för det framtida strategiska samarbetet mellan EU och Afrika.</w:t>
      </w:r>
      <w:r w:rsidR="00F541D1">
        <w:rPr>
          <w:rFonts w:ascii="OrigGarmnd BT" w:hAnsi="OrigGarmnd BT"/>
          <w:sz w:val="24"/>
          <w:szCs w:val="24"/>
          <w:lang w:eastAsia="sv-SE"/>
        </w:rPr>
        <w:t xml:space="preserve"> Regeringen</w:t>
      </w:r>
      <w:r w:rsidRPr="007B0692">
        <w:rPr>
          <w:rFonts w:ascii="OrigGarmnd BT" w:hAnsi="OrigGarmnd BT"/>
          <w:sz w:val="24"/>
          <w:szCs w:val="24"/>
          <w:lang w:eastAsia="sv-SE"/>
        </w:rPr>
        <w:t xml:space="preserve"> </w:t>
      </w:r>
      <w:proofErr w:type="gramStart"/>
      <w:r w:rsidRPr="007B0692">
        <w:rPr>
          <w:rFonts w:ascii="OrigGarmnd BT" w:hAnsi="OrigGarmnd BT"/>
          <w:sz w:val="24"/>
          <w:szCs w:val="24"/>
          <w:lang w:eastAsia="sv-SE"/>
        </w:rPr>
        <w:t>anser  att</w:t>
      </w:r>
      <w:proofErr w:type="gramEnd"/>
      <w:r w:rsidRPr="007B0692">
        <w:rPr>
          <w:rFonts w:ascii="OrigGarmnd BT" w:hAnsi="OrigGarmnd BT"/>
          <w:sz w:val="24"/>
          <w:szCs w:val="24"/>
          <w:lang w:eastAsia="sv-SE"/>
        </w:rPr>
        <w:t xml:space="preserve"> det är angeläget att tydligt slå fast och </w:t>
      </w:r>
      <w:proofErr w:type="spellStart"/>
      <w:r w:rsidRPr="007B0692">
        <w:rPr>
          <w:rFonts w:ascii="OrigGarmnd BT" w:hAnsi="OrigGarmnd BT"/>
          <w:sz w:val="24"/>
          <w:szCs w:val="24"/>
          <w:lang w:eastAsia="sv-SE"/>
        </w:rPr>
        <w:t>revitalisera</w:t>
      </w:r>
      <w:proofErr w:type="spellEnd"/>
      <w:r w:rsidRPr="007B0692">
        <w:rPr>
          <w:rFonts w:ascii="OrigGarmnd BT" w:hAnsi="OrigGarmnd BT"/>
          <w:sz w:val="24"/>
          <w:szCs w:val="24"/>
          <w:lang w:eastAsia="sv-SE"/>
        </w:rPr>
        <w:t xml:space="preserve"> det strategiska partnerskap vi vill se mellan EU och Afrika, bland annat på områden som klimatfrågor och fred- och säkerhet där det finns stora fördelar med ett starkt samarbete kontinenterna emellan.</w:t>
      </w:r>
    </w:p>
    <w:p w14:paraId="69EAFC10" w14:textId="740EA89E" w:rsidR="00AC3C4E" w:rsidRDefault="00AC3C4E" w:rsidP="007B0692">
      <w:pPr>
        <w:pStyle w:val="Ingetavstnd"/>
        <w:spacing w:line="320" w:lineRule="exact"/>
        <w:rPr>
          <w:rFonts w:ascii="OrigGarmnd BT" w:hAnsi="OrigGarmnd BT"/>
          <w:b/>
          <w:sz w:val="24"/>
          <w:szCs w:val="24"/>
          <w:lang w:eastAsia="sv-SE"/>
        </w:rPr>
      </w:pPr>
    </w:p>
    <w:p w14:paraId="7731A64A" w14:textId="77777777" w:rsidR="004D0549" w:rsidRDefault="004D0549" w:rsidP="007B0692">
      <w:pPr>
        <w:pStyle w:val="Ingetavstnd"/>
        <w:spacing w:line="320" w:lineRule="exact"/>
        <w:rPr>
          <w:rFonts w:ascii="OrigGarmnd BT" w:hAnsi="OrigGarmnd BT"/>
          <w:b/>
          <w:sz w:val="24"/>
          <w:szCs w:val="24"/>
          <w:lang w:eastAsia="sv-SE"/>
        </w:rPr>
      </w:pPr>
    </w:p>
    <w:p w14:paraId="46C5556D" w14:textId="77777777" w:rsidR="004D0549" w:rsidRDefault="004D0549" w:rsidP="007B0692">
      <w:pPr>
        <w:pStyle w:val="Ingetavstnd"/>
        <w:spacing w:line="320" w:lineRule="exact"/>
        <w:rPr>
          <w:rFonts w:ascii="OrigGarmnd BT" w:hAnsi="OrigGarmnd BT"/>
          <w:b/>
          <w:sz w:val="24"/>
          <w:szCs w:val="24"/>
          <w:lang w:eastAsia="sv-SE"/>
        </w:rPr>
      </w:pPr>
    </w:p>
    <w:p w14:paraId="1B6B09B2" w14:textId="77777777" w:rsidR="004D0549" w:rsidRDefault="004D0549" w:rsidP="007B0692">
      <w:pPr>
        <w:pStyle w:val="Ingetavstnd"/>
        <w:spacing w:line="320" w:lineRule="exact"/>
        <w:rPr>
          <w:rFonts w:ascii="OrigGarmnd BT" w:hAnsi="OrigGarmnd BT"/>
          <w:b/>
          <w:sz w:val="24"/>
          <w:szCs w:val="24"/>
          <w:lang w:eastAsia="sv-SE"/>
        </w:rPr>
      </w:pPr>
    </w:p>
    <w:p w14:paraId="76D4EDF7" w14:textId="6F2006DE" w:rsidR="00AC3C4E" w:rsidRDefault="005F40F7" w:rsidP="007B0692">
      <w:pPr>
        <w:pStyle w:val="Ingetavstnd"/>
        <w:spacing w:line="320" w:lineRule="exact"/>
        <w:rPr>
          <w:rFonts w:ascii="OrigGarmnd BT" w:hAnsi="OrigGarmnd BT"/>
          <w:b/>
          <w:sz w:val="24"/>
          <w:szCs w:val="24"/>
          <w:lang w:eastAsia="sv-SE"/>
        </w:rPr>
      </w:pPr>
      <w:r>
        <w:rPr>
          <w:rFonts w:ascii="OrigGarmnd BT" w:hAnsi="OrigGarmnd BT"/>
          <w:b/>
          <w:sz w:val="24"/>
          <w:szCs w:val="24"/>
          <w:lang w:eastAsia="sv-SE"/>
        </w:rPr>
        <w:t xml:space="preserve">8. </w:t>
      </w:r>
      <w:r w:rsidR="00AC3C4E">
        <w:rPr>
          <w:rFonts w:ascii="OrigGarmnd BT" w:hAnsi="OrigGarmnd BT"/>
          <w:b/>
          <w:sz w:val="24"/>
          <w:szCs w:val="24"/>
          <w:lang w:eastAsia="sv-SE"/>
        </w:rPr>
        <w:t xml:space="preserve">Energidiplomati  </w:t>
      </w:r>
    </w:p>
    <w:p w14:paraId="5D132E1D" w14:textId="77777777" w:rsidR="00C8600B" w:rsidRPr="007B0692" w:rsidRDefault="00C8600B" w:rsidP="00C8600B">
      <w:pPr>
        <w:pStyle w:val="Ingetavstnd"/>
        <w:spacing w:line="320" w:lineRule="exact"/>
        <w:rPr>
          <w:rFonts w:ascii="OrigGarmnd BT" w:hAnsi="OrigGarmnd BT"/>
          <w:i/>
          <w:sz w:val="24"/>
          <w:szCs w:val="24"/>
          <w:lang w:eastAsia="sv-SE"/>
        </w:rPr>
      </w:pPr>
      <w:r w:rsidRPr="007B0692">
        <w:rPr>
          <w:rFonts w:ascii="OrigGarmnd BT" w:hAnsi="OrigGarmnd BT"/>
          <w:i/>
          <w:sz w:val="24"/>
          <w:szCs w:val="24"/>
          <w:lang w:eastAsia="sv-SE"/>
        </w:rPr>
        <w:t>Diskussionspunkt</w:t>
      </w:r>
    </w:p>
    <w:p w14:paraId="205C3992" w14:textId="4E437958" w:rsidR="00C8600B" w:rsidRPr="00C8600B" w:rsidRDefault="00C8600B" w:rsidP="00C8600B">
      <w:pPr>
        <w:pStyle w:val="Ingetavstnd"/>
        <w:spacing w:line="320" w:lineRule="exact"/>
        <w:rPr>
          <w:rFonts w:ascii="OrigGarmnd BT" w:hAnsi="OrigGarmnd BT"/>
          <w:sz w:val="24"/>
          <w:szCs w:val="24"/>
          <w:lang w:eastAsia="sv-SE"/>
        </w:rPr>
      </w:pPr>
      <w:r w:rsidRPr="00C8600B">
        <w:rPr>
          <w:rFonts w:ascii="OrigGarmnd BT" w:hAnsi="OrigGarmnd BT"/>
          <w:sz w:val="24"/>
          <w:szCs w:val="24"/>
          <w:lang w:eastAsia="sv-SE"/>
        </w:rPr>
        <w:t xml:space="preserve">Utrikesministrarna kommer att som diskussionspunkt behandla kopplingen mellan energi- och utrikespolitik, särskilt i ljuset av den snabba och omfattande utvecklingen på de globala energimarknaderna till följd av utvinningen av okonventionella fossila bränslen. Fyra nyckelaktörers agerande står i fokus; Ryssland, USA, Kina och Indien. </w:t>
      </w:r>
    </w:p>
    <w:p w14:paraId="0D19573B" w14:textId="77777777" w:rsidR="00C8600B" w:rsidRDefault="00C8600B" w:rsidP="00C8600B">
      <w:pPr>
        <w:pStyle w:val="Ingetavstnd"/>
        <w:spacing w:line="320" w:lineRule="exact"/>
        <w:rPr>
          <w:rFonts w:ascii="OrigGarmnd BT" w:hAnsi="OrigGarmnd BT"/>
          <w:sz w:val="24"/>
          <w:szCs w:val="24"/>
          <w:lang w:eastAsia="sv-SE"/>
        </w:rPr>
      </w:pPr>
    </w:p>
    <w:p w14:paraId="26C4E46A" w14:textId="77777777" w:rsidR="00C8600B" w:rsidRPr="007B0692" w:rsidRDefault="00C8600B" w:rsidP="00C8600B">
      <w:pPr>
        <w:pStyle w:val="Ingetavstnd"/>
        <w:spacing w:line="320" w:lineRule="exact"/>
        <w:rPr>
          <w:rFonts w:ascii="OrigGarmnd BT" w:hAnsi="OrigGarmnd BT"/>
          <w:sz w:val="24"/>
          <w:szCs w:val="24"/>
          <w:u w:val="single"/>
          <w:lang w:eastAsia="sv-SE"/>
        </w:rPr>
      </w:pPr>
      <w:r w:rsidRPr="007B0692">
        <w:rPr>
          <w:rFonts w:ascii="OrigGarmnd BT" w:hAnsi="OrigGarmnd BT"/>
          <w:sz w:val="24"/>
          <w:szCs w:val="24"/>
          <w:u w:val="single"/>
          <w:lang w:eastAsia="sv-SE"/>
        </w:rPr>
        <w:t>Regeringens ståndpunkt:</w:t>
      </w:r>
    </w:p>
    <w:p w14:paraId="03291138" w14:textId="203426F6" w:rsidR="007B0692" w:rsidRPr="00C8600B" w:rsidRDefault="00C8600B" w:rsidP="00C8600B">
      <w:pPr>
        <w:pStyle w:val="Ingetavstnd"/>
        <w:spacing w:line="320" w:lineRule="exact"/>
        <w:rPr>
          <w:rFonts w:ascii="OrigGarmnd BT" w:hAnsi="OrigGarmnd BT"/>
          <w:sz w:val="24"/>
          <w:szCs w:val="24"/>
          <w:lang w:eastAsia="sv-SE"/>
        </w:rPr>
      </w:pPr>
      <w:r w:rsidRPr="00C8600B">
        <w:rPr>
          <w:rFonts w:ascii="OrigGarmnd BT" w:hAnsi="OrigGarmnd BT"/>
          <w:sz w:val="24"/>
          <w:szCs w:val="24"/>
          <w:lang w:eastAsia="sv-SE"/>
        </w:rPr>
        <w:t>Regeringen anser att det är värdefullt att utrikesministrarna ges tillfälle att diskutera energifrågorna ur ett utrikespolitiskt perspektiv. Mot bakgrund av den senaste utvecklingen i Ukraina har energifrågans aktualitet och utrikespolitiska relevans understrukits ytterligare.</w:t>
      </w:r>
    </w:p>
    <w:sectPr w:rsidR="007B0692" w:rsidRPr="00C86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C464B"/>
    <w:multiLevelType w:val="hybridMultilevel"/>
    <w:tmpl w:val="64C437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4E"/>
    <w:rsid w:val="0016560F"/>
    <w:rsid w:val="00357B91"/>
    <w:rsid w:val="003F5BC2"/>
    <w:rsid w:val="004D0549"/>
    <w:rsid w:val="0053196E"/>
    <w:rsid w:val="005E75F9"/>
    <w:rsid w:val="005F40F7"/>
    <w:rsid w:val="00652F99"/>
    <w:rsid w:val="0066356B"/>
    <w:rsid w:val="0071304C"/>
    <w:rsid w:val="007B0692"/>
    <w:rsid w:val="007F02DC"/>
    <w:rsid w:val="00925E89"/>
    <w:rsid w:val="00A93C2D"/>
    <w:rsid w:val="00AB0C22"/>
    <w:rsid w:val="00AB0D84"/>
    <w:rsid w:val="00AC3C4E"/>
    <w:rsid w:val="00B84A92"/>
    <w:rsid w:val="00C11A63"/>
    <w:rsid w:val="00C8600B"/>
    <w:rsid w:val="00C97F56"/>
    <w:rsid w:val="00CF42D1"/>
    <w:rsid w:val="00DC6683"/>
    <w:rsid w:val="00DE1C7F"/>
    <w:rsid w:val="00E874F9"/>
    <w:rsid w:val="00F54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2FEB"/>
  <w15:docId w15:val="{7E1B9633-D70A-4404-9E47-B08562A0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4E"/>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C3C4E"/>
    <w:pPr>
      <w:spacing w:after="0" w:line="240" w:lineRule="auto"/>
    </w:pPr>
    <w:rPr>
      <w:rFonts w:ascii="Calibri" w:eastAsia="Calibri" w:hAnsi="Calibri" w:cs="Times New Roman"/>
    </w:rPr>
  </w:style>
  <w:style w:type="paragraph" w:customStyle="1" w:styleId="Brdtext1">
    <w:name w:val="Brödtext1"/>
    <w:basedOn w:val="Normal"/>
    <w:rsid w:val="005F40F7"/>
    <w:pPr>
      <w:spacing w:after="0" w:line="320" w:lineRule="exact"/>
    </w:pPr>
    <w:rPr>
      <w:rFonts w:ascii="OrigGarmnd BT" w:eastAsia="Times New Roman" w:hAnsi="OrigGarmnd BT"/>
      <w:sz w:val="24"/>
      <w:szCs w:val="20"/>
    </w:rPr>
  </w:style>
  <w:style w:type="paragraph" w:styleId="Ballongtext">
    <w:name w:val="Balloon Text"/>
    <w:basedOn w:val="Normal"/>
    <w:link w:val="BallongtextChar"/>
    <w:uiPriority w:val="99"/>
    <w:semiHidden/>
    <w:unhideWhenUsed/>
    <w:rsid w:val="00DE1C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1C7F"/>
    <w:rPr>
      <w:rFonts w:ascii="Tahoma" w:eastAsia="Calibri" w:hAnsi="Tahoma" w:cs="Tahoma"/>
      <w:sz w:val="16"/>
      <w:szCs w:val="16"/>
    </w:rPr>
  </w:style>
  <w:style w:type="paragraph" w:styleId="Oformateradtext">
    <w:name w:val="Plain Text"/>
    <w:basedOn w:val="Normal"/>
    <w:link w:val="OformateradtextChar"/>
    <w:uiPriority w:val="99"/>
    <w:unhideWhenUsed/>
    <w:rsid w:val="00DE1C7F"/>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DE1C7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07842">
      <w:bodyDiv w:val="1"/>
      <w:marLeft w:val="0"/>
      <w:marRight w:val="0"/>
      <w:marTop w:val="0"/>
      <w:marBottom w:val="0"/>
      <w:divBdr>
        <w:top w:val="none" w:sz="0" w:space="0" w:color="auto"/>
        <w:left w:val="none" w:sz="0" w:space="0" w:color="auto"/>
        <w:bottom w:val="none" w:sz="0" w:space="0" w:color="auto"/>
        <w:right w:val="none" w:sz="0" w:space="0" w:color="auto"/>
      </w:divBdr>
    </w:div>
    <w:div w:id="925655092">
      <w:bodyDiv w:val="1"/>
      <w:marLeft w:val="0"/>
      <w:marRight w:val="0"/>
      <w:marTop w:val="0"/>
      <w:marBottom w:val="0"/>
      <w:divBdr>
        <w:top w:val="none" w:sz="0" w:space="0" w:color="auto"/>
        <w:left w:val="none" w:sz="0" w:space="0" w:color="auto"/>
        <w:bottom w:val="none" w:sz="0" w:space="0" w:color="auto"/>
        <w:right w:val="none" w:sz="0" w:space="0" w:color="auto"/>
      </w:divBdr>
    </w:div>
    <w:div w:id="1295602654">
      <w:bodyDiv w:val="1"/>
      <w:marLeft w:val="0"/>
      <w:marRight w:val="0"/>
      <w:marTop w:val="0"/>
      <w:marBottom w:val="0"/>
      <w:divBdr>
        <w:top w:val="none" w:sz="0" w:space="0" w:color="auto"/>
        <w:left w:val="none" w:sz="0" w:space="0" w:color="auto"/>
        <w:bottom w:val="none" w:sz="0" w:space="0" w:color="auto"/>
        <w:right w:val="none" w:sz="0" w:space="0" w:color="auto"/>
      </w:divBdr>
    </w:div>
    <w:div w:id="1434547468">
      <w:bodyDiv w:val="1"/>
      <w:marLeft w:val="0"/>
      <w:marRight w:val="0"/>
      <w:marTop w:val="0"/>
      <w:marBottom w:val="0"/>
      <w:divBdr>
        <w:top w:val="none" w:sz="0" w:space="0" w:color="auto"/>
        <w:left w:val="none" w:sz="0" w:space="0" w:color="auto"/>
        <w:bottom w:val="none" w:sz="0" w:space="0" w:color="auto"/>
        <w:right w:val="none" w:sz="0" w:space="0" w:color="auto"/>
      </w:divBdr>
    </w:div>
    <w:div w:id="1550189720">
      <w:bodyDiv w:val="1"/>
      <w:marLeft w:val="0"/>
      <w:marRight w:val="0"/>
      <w:marTop w:val="0"/>
      <w:marBottom w:val="0"/>
      <w:divBdr>
        <w:top w:val="none" w:sz="0" w:space="0" w:color="auto"/>
        <w:left w:val="none" w:sz="0" w:space="0" w:color="auto"/>
        <w:bottom w:val="none" w:sz="0" w:space="0" w:color="auto"/>
        <w:right w:val="none" w:sz="0" w:space="0" w:color="auto"/>
      </w:divBdr>
    </w:div>
    <w:div w:id="1703166122">
      <w:bodyDiv w:val="1"/>
      <w:marLeft w:val="0"/>
      <w:marRight w:val="0"/>
      <w:marTop w:val="0"/>
      <w:marBottom w:val="0"/>
      <w:divBdr>
        <w:top w:val="none" w:sz="0" w:space="0" w:color="auto"/>
        <w:left w:val="none" w:sz="0" w:space="0" w:color="auto"/>
        <w:bottom w:val="none" w:sz="0" w:space="0" w:color="auto"/>
        <w:right w:val="none" w:sz="0" w:space="0" w:color="auto"/>
      </w:divBdr>
    </w:div>
    <w:div w:id="1892568385">
      <w:bodyDiv w:val="1"/>
      <w:marLeft w:val="0"/>
      <w:marRight w:val="0"/>
      <w:marTop w:val="0"/>
      <w:marBottom w:val="0"/>
      <w:divBdr>
        <w:top w:val="none" w:sz="0" w:space="0" w:color="auto"/>
        <w:left w:val="none" w:sz="0" w:space="0" w:color="auto"/>
        <w:bottom w:val="none" w:sz="0" w:space="0" w:color="auto"/>
        <w:right w:val="none" w:sz="0" w:space="0" w:color="auto"/>
      </w:divBdr>
    </w:div>
    <w:div w:id="1972128450">
      <w:bodyDiv w:val="1"/>
      <w:marLeft w:val="0"/>
      <w:marRight w:val="0"/>
      <w:marTop w:val="0"/>
      <w:marBottom w:val="0"/>
      <w:divBdr>
        <w:top w:val="none" w:sz="0" w:space="0" w:color="auto"/>
        <w:left w:val="none" w:sz="0" w:space="0" w:color="auto"/>
        <w:bottom w:val="none" w:sz="0" w:space="0" w:color="auto"/>
        <w:right w:val="none" w:sz="0" w:space="0" w:color="auto"/>
      </w:divBdr>
    </w:div>
    <w:div w:id="200639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2ab6e26cc56af13e6db755beb60860c8">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04f5a3ac77cf1f91a48a89c28dd3301a"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4cdbf1f5-7df1-4cd5-a07c-7a0d16eddc81}" ma:internalName="TaxCatchAll" ma:showField="CatchAllData"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4cdbf1f5-7df1-4cd5-a07c-7a0d16eddc81}" ma:internalName="TaxCatchAllLabel" ma:readOnly="true" ma:showField="CatchAllDataLabel"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5MRFASM4M4P4-10-38603</_dlc_DocId>
    <_dlc_DocIdUrl xmlns="2382ecc0-fd7b-4e73-a254-a288db46d17a">
      <Url>http://rkdhs-ud/enhet/eu/_layouts/DocIdRedir.aspx?ID=5MRFASM4M4P4-10-38603</Url>
      <Description>5MRFASM4M4P4-10-38603</Description>
    </_dlc_DocIdUrl>
  </documentManagement>
</p:properties>
</file>

<file path=customXml/itemProps1.xml><?xml version="1.0" encoding="utf-8"?>
<ds:datastoreItem xmlns:ds="http://schemas.openxmlformats.org/officeDocument/2006/customXml" ds:itemID="{1971EE32-92AB-4D6B-BF05-4C8A78043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88A3D-35EA-4641-914B-13F4270BA220}">
  <ds:schemaRefs>
    <ds:schemaRef ds:uri="http://schemas.microsoft.com/sharepoint/events"/>
  </ds:schemaRefs>
</ds:datastoreItem>
</file>

<file path=customXml/itemProps3.xml><?xml version="1.0" encoding="utf-8"?>
<ds:datastoreItem xmlns:ds="http://schemas.openxmlformats.org/officeDocument/2006/customXml" ds:itemID="{0DEB9F5A-1E08-4938-BC56-0F9E273ED160}">
  <ds:schemaRefs>
    <ds:schemaRef ds:uri="http://schemas.microsoft.com/office/2006/metadata/customXsn"/>
  </ds:schemaRefs>
</ds:datastoreItem>
</file>

<file path=customXml/itemProps4.xml><?xml version="1.0" encoding="utf-8"?>
<ds:datastoreItem xmlns:ds="http://schemas.openxmlformats.org/officeDocument/2006/customXml" ds:itemID="{4FD7BC78-2D90-43F6-90F8-D7864CD660DE}">
  <ds:schemaRefs>
    <ds:schemaRef ds:uri="http://schemas.microsoft.com/sharepoint/v3/contenttype/forms"/>
  </ds:schemaRefs>
</ds:datastoreItem>
</file>

<file path=customXml/itemProps5.xml><?xml version="1.0" encoding="utf-8"?>
<ds:datastoreItem xmlns:ds="http://schemas.openxmlformats.org/officeDocument/2006/customXml" ds:itemID="{0BA92217-9D3F-47B8-8A6F-E1EA19B7BA96}">
  <ds:schemaRefs>
    <ds:schemaRef ds:uri="http://schemas.microsoft.com/sharepoint/v3/contenttype/forms/url"/>
  </ds:schemaRefs>
</ds:datastoreItem>
</file>

<file path=customXml/itemProps6.xml><?xml version="1.0" encoding="utf-8"?>
<ds:datastoreItem xmlns:ds="http://schemas.openxmlformats.org/officeDocument/2006/customXml" ds:itemID="{8AAE2D0D-537B-4A7E-AB60-25E5DD600F84}">
  <ds:schemaRefs>
    <ds:schemaRef ds:uri="http://schemas.microsoft.com/office/2006/metadata/properties"/>
    <ds:schemaRef ds:uri="http://purl.org/dc/terms/"/>
    <ds:schemaRef ds:uri="http://schemas.microsoft.com/office/2006/documentManagement/types"/>
    <ds:schemaRef ds:uri="http://www.w3.org/XML/1998/namespace"/>
    <ds:schemaRef ds:uri="228234bd-0d35-4c41-a7c0-57e98621745b"/>
    <ds:schemaRef ds:uri="http://purl.org/dc/dcmitype/"/>
    <ds:schemaRef ds:uri="http://purl.org/dc/elements/1.1/"/>
    <ds:schemaRef ds:uri="http://schemas.microsoft.com/office/infopath/2007/PartnerControls"/>
    <ds:schemaRef ds:uri="http://schemas.openxmlformats.org/package/2006/metadata/core-properties"/>
    <ds:schemaRef ds:uri="2382ecc0-fd7b-4e73-a254-a288db46d1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6408</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Ebba Jeppsson</dc:creator>
  <cp:lastModifiedBy>Johan Eriksson</cp:lastModifiedBy>
  <cp:revision>2</cp:revision>
  <cp:lastPrinted>2014-03-07T13:47:00Z</cp:lastPrinted>
  <dcterms:created xsi:type="dcterms:W3CDTF">2014-03-10T11:19:00Z</dcterms:created>
  <dcterms:modified xsi:type="dcterms:W3CDTF">2014-03-10T11:19:00Z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e44ebd23-f7f5-442f-82b2-d1921b658073</vt:lpwstr>
  </property>
</Properties>
</file>