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E20" w:rsidRPr="00EB7D5A" w:rsidRDefault="00A1322C" w:rsidP="00A1322C">
      <w:pPr>
        <w:ind w:right="-193"/>
        <w:jc w:val="both"/>
        <w:rPr>
          <w:rFonts w:ascii="OrigGarmnd BT" w:hAnsi="OrigGarmnd BT"/>
          <w:color w:val="000000"/>
          <w:sz w:val="24"/>
          <w:szCs w:val="24"/>
        </w:rPr>
      </w:pPr>
      <w:r w:rsidRPr="00EB7D5A">
        <w:rPr>
          <w:rFonts w:ascii="OrigGarmnd BT" w:hAnsi="OrigGarmnd BT"/>
          <w:b/>
          <w:bCs/>
          <w:color w:val="000000"/>
          <w:sz w:val="24"/>
          <w:szCs w:val="24"/>
        </w:rPr>
        <w:t>REGERINGSKANSLIET</w:t>
      </w:r>
      <w:r w:rsidRPr="00EB7D5A">
        <w:rPr>
          <w:rFonts w:ascii="OrigGarmnd BT" w:hAnsi="OrigGarmnd BT"/>
          <w:color w:val="000000"/>
          <w:sz w:val="24"/>
          <w:szCs w:val="24"/>
        </w:rPr>
        <w:tab/>
      </w:r>
      <w:r w:rsidRPr="00EB7D5A">
        <w:rPr>
          <w:rFonts w:ascii="OrigGarmnd BT" w:hAnsi="OrigGarmnd BT"/>
          <w:color w:val="000000"/>
          <w:sz w:val="24"/>
          <w:szCs w:val="24"/>
        </w:rPr>
        <w:tab/>
      </w:r>
      <w:r w:rsidRPr="00EB7D5A">
        <w:rPr>
          <w:rFonts w:ascii="OrigGarmnd BT" w:hAnsi="OrigGarmnd BT"/>
          <w:color w:val="000000"/>
          <w:sz w:val="24"/>
          <w:szCs w:val="24"/>
        </w:rPr>
        <w:tab/>
      </w:r>
    </w:p>
    <w:p w:rsidR="00A1322C" w:rsidRPr="00EB7D5A" w:rsidRDefault="004E5918" w:rsidP="00A1322C">
      <w:pPr>
        <w:ind w:right="-193"/>
        <w:jc w:val="both"/>
        <w:rPr>
          <w:rFonts w:ascii="OrigGarmnd BT" w:hAnsi="OrigGarmnd BT"/>
          <w:color w:val="000000"/>
          <w:sz w:val="24"/>
          <w:szCs w:val="24"/>
        </w:rPr>
      </w:pPr>
      <w:r w:rsidRPr="00EB7D5A">
        <w:rPr>
          <w:rFonts w:ascii="OrigGarmnd BT" w:hAnsi="OrigGarmnd BT"/>
          <w:color w:val="000000"/>
          <w:sz w:val="24"/>
          <w:szCs w:val="24"/>
        </w:rPr>
        <w:t>Utrikesdepartementet</w:t>
      </w:r>
      <w:r w:rsidRPr="00EB7D5A">
        <w:rPr>
          <w:rFonts w:ascii="OrigGarmnd BT" w:hAnsi="OrigGarmnd BT"/>
          <w:color w:val="000000"/>
          <w:sz w:val="24"/>
          <w:szCs w:val="24"/>
        </w:rPr>
        <w:tab/>
      </w:r>
      <w:r w:rsidRPr="00EB7D5A">
        <w:rPr>
          <w:rFonts w:ascii="OrigGarmnd BT" w:hAnsi="OrigGarmnd BT"/>
          <w:color w:val="000000"/>
          <w:sz w:val="24"/>
          <w:szCs w:val="24"/>
        </w:rPr>
        <w:tab/>
      </w:r>
      <w:r w:rsidRPr="00EB7D5A">
        <w:rPr>
          <w:rFonts w:ascii="OrigGarmnd BT" w:hAnsi="OrigGarmnd BT"/>
          <w:color w:val="000000"/>
          <w:sz w:val="24"/>
          <w:szCs w:val="24"/>
        </w:rPr>
        <w:tab/>
      </w:r>
      <w:r w:rsidR="00A1322C" w:rsidRPr="00EB7D5A">
        <w:rPr>
          <w:rFonts w:ascii="OrigGarmnd BT" w:hAnsi="OrigGarmnd BT"/>
          <w:color w:val="000000"/>
          <w:sz w:val="24"/>
          <w:szCs w:val="24"/>
        </w:rPr>
        <w:t>Kommenterad dagordning</w:t>
      </w:r>
      <w:r w:rsidR="00A1322C" w:rsidRPr="00EB7D5A">
        <w:rPr>
          <w:rFonts w:ascii="OrigGarmnd BT" w:hAnsi="OrigGarmnd BT"/>
          <w:b/>
          <w:color w:val="000000"/>
          <w:sz w:val="24"/>
          <w:szCs w:val="24"/>
        </w:rPr>
        <w:t xml:space="preserve"> </w:t>
      </w:r>
    </w:p>
    <w:p w:rsidR="00A1322C" w:rsidRPr="00EB7D5A" w:rsidRDefault="00215F37" w:rsidP="00A1322C">
      <w:pPr>
        <w:jc w:val="both"/>
        <w:rPr>
          <w:rFonts w:ascii="OrigGarmnd BT" w:hAnsi="OrigGarmnd BT"/>
          <w:color w:val="000000"/>
          <w:sz w:val="24"/>
          <w:szCs w:val="24"/>
        </w:rPr>
      </w:pPr>
      <w:r w:rsidRPr="00EB7D5A">
        <w:rPr>
          <w:rFonts w:ascii="OrigGarmnd BT" w:hAnsi="OrigGarmnd BT"/>
          <w:color w:val="000000"/>
          <w:sz w:val="24"/>
          <w:szCs w:val="24"/>
        </w:rPr>
        <w:tab/>
      </w:r>
      <w:r w:rsidRPr="00EB7D5A">
        <w:rPr>
          <w:rFonts w:ascii="OrigGarmnd BT" w:hAnsi="OrigGarmnd BT"/>
          <w:color w:val="000000"/>
          <w:sz w:val="24"/>
          <w:szCs w:val="24"/>
        </w:rPr>
        <w:tab/>
      </w:r>
      <w:r w:rsidRPr="00EB7D5A">
        <w:rPr>
          <w:rFonts w:ascii="OrigGarmnd BT" w:hAnsi="OrigGarmnd BT"/>
          <w:color w:val="000000"/>
          <w:sz w:val="24"/>
          <w:szCs w:val="24"/>
        </w:rPr>
        <w:tab/>
      </w:r>
      <w:r w:rsidR="004E5918" w:rsidRPr="00EB7D5A">
        <w:rPr>
          <w:rFonts w:ascii="OrigGarmnd BT" w:hAnsi="OrigGarmnd BT"/>
          <w:color w:val="000000"/>
          <w:sz w:val="24"/>
          <w:szCs w:val="24"/>
        </w:rPr>
        <w:tab/>
      </w:r>
      <w:r w:rsidR="00A1322C" w:rsidRPr="00EB7D5A">
        <w:rPr>
          <w:rFonts w:ascii="OrigGarmnd BT" w:hAnsi="OrigGarmnd BT"/>
          <w:color w:val="000000"/>
          <w:sz w:val="24"/>
          <w:szCs w:val="24"/>
        </w:rPr>
        <w:t>Ministerrådet</w:t>
      </w:r>
      <w:r w:rsidR="00A1322C" w:rsidRPr="00EB7D5A">
        <w:rPr>
          <w:rFonts w:ascii="OrigGarmnd BT" w:hAnsi="OrigGarmnd BT"/>
          <w:color w:val="000000"/>
          <w:sz w:val="24"/>
          <w:szCs w:val="24"/>
        </w:rPr>
        <w:tab/>
      </w:r>
      <w:r w:rsidR="00A1322C" w:rsidRPr="00EB7D5A">
        <w:rPr>
          <w:rFonts w:ascii="OrigGarmnd BT" w:hAnsi="OrigGarmnd BT"/>
          <w:color w:val="000000"/>
          <w:sz w:val="24"/>
          <w:szCs w:val="24"/>
        </w:rPr>
        <w:tab/>
      </w:r>
      <w:r w:rsidR="00A1322C" w:rsidRPr="00EB7D5A">
        <w:rPr>
          <w:rFonts w:ascii="OrigGarmnd BT" w:hAnsi="OrigGarmnd BT"/>
          <w:color w:val="000000"/>
          <w:sz w:val="24"/>
          <w:szCs w:val="24"/>
        </w:rPr>
        <w:tab/>
      </w:r>
      <w:r w:rsidR="00A1322C" w:rsidRPr="00EB7D5A">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A1322C" w:rsidRPr="00EB7D5A" w:rsidTr="00A1322C">
        <w:tblPrEx>
          <w:tblCellMar>
            <w:top w:w="0" w:type="dxa"/>
            <w:bottom w:w="0" w:type="dxa"/>
          </w:tblCellMar>
        </w:tblPrEx>
        <w:trPr>
          <w:trHeight w:val="284"/>
        </w:trPr>
        <w:tc>
          <w:tcPr>
            <w:tcW w:w="4911" w:type="dxa"/>
          </w:tcPr>
          <w:p w:rsidR="00A1322C" w:rsidRPr="00EB7D5A" w:rsidRDefault="00A1322C" w:rsidP="00A1322C">
            <w:pPr>
              <w:tabs>
                <w:tab w:val="left" w:pos="284"/>
              </w:tabs>
              <w:jc w:val="both"/>
              <w:rPr>
                <w:rFonts w:ascii="OrigGarmnd BT" w:hAnsi="OrigGarmnd BT"/>
                <w:bCs/>
                <w:iCs/>
                <w:sz w:val="24"/>
                <w:szCs w:val="24"/>
              </w:rPr>
            </w:pPr>
          </w:p>
        </w:tc>
      </w:tr>
    </w:tbl>
    <w:p w:rsidR="00A1322C" w:rsidRPr="00EB7D5A" w:rsidRDefault="00A1322C" w:rsidP="00A1322C">
      <w:pPr>
        <w:tabs>
          <w:tab w:val="left" w:pos="284"/>
        </w:tabs>
        <w:jc w:val="both"/>
        <w:rPr>
          <w:rFonts w:ascii="OrigGarmnd BT" w:hAnsi="OrigGarmnd BT"/>
          <w:color w:val="000000"/>
          <w:sz w:val="24"/>
          <w:szCs w:val="24"/>
        </w:rPr>
      </w:pPr>
      <w:r w:rsidRPr="00EB7D5A">
        <w:rPr>
          <w:rFonts w:ascii="OrigGarmnd BT" w:hAnsi="OrigGarmnd BT"/>
          <w:color w:val="000000"/>
          <w:sz w:val="24"/>
          <w:szCs w:val="24"/>
        </w:rPr>
        <w:t>Enheten för Europeiska unionen</w:t>
      </w:r>
    </w:p>
    <w:p w:rsidR="00A1322C" w:rsidRPr="00EB7D5A" w:rsidRDefault="00A1322C" w:rsidP="00A1322C">
      <w:pPr>
        <w:jc w:val="both"/>
        <w:rPr>
          <w:rFonts w:ascii="OrigGarmnd BT" w:hAnsi="OrigGarmnd BT"/>
          <w:b/>
          <w:sz w:val="24"/>
          <w:szCs w:val="24"/>
          <w:u w:val="single"/>
        </w:rPr>
      </w:pPr>
      <w:r w:rsidRPr="00EB7D5A">
        <w:rPr>
          <w:rFonts w:ascii="OrigGarmnd BT" w:hAnsi="OrigGarmnd BT"/>
          <w:color w:val="000000"/>
          <w:sz w:val="24"/>
          <w:szCs w:val="24"/>
        </w:rPr>
        <w:tab/>
      </w:r>
      <w:r w:rsidRPr="00EB7D5A">
        <w:rPr>
          <w:rFonts w:ascii="OrigGarmnd BT" w:hAnsi="OrigGarmnd BT"/>
          <w:color w:val="000000"/>
          <w:sz w:val="24"/>
          <w:szCs w:val="24"/>
        </w:rPr>
        <w:tab/>
      </w:r>
      <w:r w:rsidRPr="00EB7D5A">
        <w:rPr>
          <w:rFonts w:ascii="OrigGarmnd BT" w:hAnsi="OrigGarmnd BT"/>
          <w:color w:val="000000"/>
          <w:sz w:val="24"/>
          <w:szCs w:val="24"/>
        </w:rPr>
        <w:tab/>
      </w:r>
      <w:r w:rsidRPr="00EB7D5A">
        <w:rPr>
          <w:rFonts w:ascii="OrigGarmnd BT" w:hAnsi="OrigGarmnd BT"/>
          <w:color w:val="000000"/>
          <w:sz w:val="24"/>
          <w:szCs w:val="24"/>
        </w:rPr>
        <w:tab/>
      </w:r>
    </w:p>
    <w:p w:rsidR="00A1322C" w:rsidRPr="00EB7D5A" w:rsidRDefault="00A1322C" w:rsidP="00A1322C">
      <w:pPr>
        <w:pStyle w:val="UDrubrik"/>
        <w:spacing w:line="240" w:lineRule="auto"/>
        <w:ind w:left="1418"/>
        <w:rPr>
          <w:rFonts w:ascii="OrigGarmnd BT" w:hAnsi="OrigGarmnd BT"/>
          <w:sz w:val="24"/>
          <w:szCs w:val="24"/>
          <w:u w:val="single"/>
        </w:rPr>
      </w:pPr>
    </w:p>
    <w:p w:rsidR="00A1322C" w:rsidRPr="00EB7D5A" w:rsidRDefault="00A1322C" w:rsidP="00A1322C">
      <w:pPr>
        <w:pStyle w:val="UDrubrik"/>
        <w:spacing w:line="240" w:lineRule="auto"/>
        <w:ind w:left="1418"/>
        <w:rPr>
          <w:rFonts w:ascii="OrigGarmnd BT" w:hAnsi="OrigGarmnd BT"/>
          <w:sz w:val="24"/>
          <w:szCs w:val="24"/>
          <w:u w:val="single"/>
        </w:rPr>
      </w:pPr>
    </w:p>
    <w:p w:rsidR="00A1322C" w:rsidRPr="00EB7D5A" w:rsidRDefault="00A1322C" w:rsidP="00A1322C">
      <w:pPr>
        <w:pStyle w:val="UDrubrik"/>
        <w:spacing w:line="240" w:lineRule="auto"/>
        <w:ind w:left="1418"/>
        <w:rPr>
          <w:rFonts w:ascii="OrigGarmnd BT" w:hAnsi="OrigGarmnd BT"/>
          <w:sz w:val="24"/>
          <w:szCs w:val="24"/>
          <w:u w:val="single"/>
        </w:rPr>
      </w:pPr>
    </w:p>
    <w:p w:rsidR="00A1322C" w:rsidRPr="00EB7D5A" w:rsidRDefault="00A1322C" w:rsidP="00A1322C">
      <w:pPr>
        <w:rPr>
          <w:rFonts w:ascii="OrigGarmnd BT" w:hAnsi="OrigGarmnd BT"/>
          <w:sz w:val="24"/>
          <w:szCs w:val="24"/>
        </w:rPr>
      </w:pPr>
    </w:p>
    <w:p w:rsidR="00A1322C" w:rsidRPr="00EB7D5A" w:rsidRDefault="00A1322C" w:rsidP="00A1322C">
      <w:pPr>
        <w:rPr>
          <w:rFonts w:ascii="OrigGarmnd BT" w:hAnsi="OrigGarmnd BT"/>
          <w:sz w:val="24"/>
          <w:szCs w:val="24"/>
        </w:rPr>
      </w:pPr>
    </w:p>
    <w:p w:rsidR="00A1322C" w:rsidRPr="00EB7D5A" w:rsidRDefault="00A1322C" w:rsidP="00A1322C">
      <w:pPr>
        <w:pStyle w:val="UDrubrik"/>
        <w:spacing w:line="240" w:lineRule="auto"/>
        <w:jc w:val="center"/>
        <w:rPr>
          <w:rFonts w:ascii="OrigGarmnd BT" w:hAnsi="OrigGarmnd BT"/>
          <w:sz w:val="24"/>
          <w:szCs w:val="24"/>
          <w:u w:val="single"/>
        </w:rPr>
      </w:pPr>
      <w:r w:rsidRPr="00EB7D5A">
        <w:rPr>
          <w:rFonts w:ascii="OrigGarmnd BT" w:hAnsi="OrigGarmnd BT"/>
          <w:sz w:val="24"/>
          <w:szCs w:val="24"/>
          <w:u w:val="single"/>
        </w:rPr>
        <w:t xml:space="preserve">Kommenterad dagordning för utrikesrådet  </w:t>
      </w:r>
    </w:p>
    <w:p w:rsidR="00A1322C" w:rsidRPr="00EB7D5A" w:rsidRDefault="00A1322C" w:rsidP="00A1322C">
      <w:pPr>
        <w:pStyle w:val="UDrubrik"/>
        <w:spacing w:line="240" w:lineRule="auto"/>
        <w:jc w:val="center"/>
        <w:rPr>
          <w:rFonts w:ascii="OrigGarmnd BT" w:hAnsi="OrigGarmnd BT"/>
          <w:sz w:val="24"/>
          <w:szCs w:val="24"/>
          <w:u w:val="single"/>
        </w:rPr>
      </w:pPr>
      <w:r w:rsidRPr="00EB7D5A">
        <w:rPr>
          <w:rFonts w:ascii="OrigGarmnd BT" w:hAnsi="OrigGarmnd BT"/>
          <w:sz w:val="24"/>
          <w:szCs w:val="24"/>
          <w:u w:val="single"/>
        </w:rPr>
        <w:t xml:space="preserve">den </w:t>
      </w:r>
      <w:r w:rsidR="00215F37" w:rsidRPr="00EB7D5A">
        <w:rPr>
          <w:rFonts w:ascii="OrigGarmnd BT" w:hAnsi="OrigGarmnd BT"/>
          <w:sz w:val="24"/>
          <w:szCs w:val="24"/>
          <w:u w:val="single"/>
        </w:rPr>
        <w:t>14 juni</w:t>
      </w:r>
      <w:r w:rsidR="00EE1487" w:rsidRPr="00EB7D5A">
        <w:rPr>
          <w:rFonts w:ascii="OrigGarmnd BT" w:hAnsi="OrigGarmnd BT"/>
          <w:sz w:val="24"/>
          <w:szCs w:val="24"/>
          <w:u w:val="single"/>
        </w:rPr>
        <w:t xml:space="preserve"> 2010</w:t>
      </w:r>
    </w:p>
    <w:p w:rsidR="00A1322C" w:rsidRPr="00EB7D5A" w:rsidRDefault="00A1322C" w:rsidP="00A1322C">
      <w:pPr>
        <w:pStyle w:val="Rubrik1"/>
        <w:spacing w:before="0" w:after="0"/>
        <w:ind w:left="1418"/>
        <w:rPr>
          <w:rFonts w:ascii="OrigGarmnd BT" w:hAnsi="OrigGarmnd BT" w:cs="Times New Roman"/>
          <w:sz w:val="24"/>
          <w:szCs w:val="24"/>
        </w:rPr>
      </w:pPr>
      <w:bookmarkStart w:id="0" w:name="_Toc128393595"/>
    </w:p>
    <w:p w:rsidR="00A1322C" w:rsidRPr="00EB7D5A" w:rsidRDefault="00A1322C" w:rsidP="00A1322C">
      <w:pPr>
        <w:rPr>
          <w:rFonts w:ascii="OrigGarmnd BT" w:hAnsi="OrigGarmnd BT"/>
          <w:sz w:val="24"/>
          <w:szCs w:val="24"/>
        </w:rPr>
      </w:pPr>
    </w:p>
    <w:bookmarkEnd w:id="0"/>
    <w:p w:rsidR="00A1322C" w:rsidRPr="00EB7D5A" w:rsidRDefault="00A1322C" w:rsidP="00A1322C">
      <w:pPr>
        <w:rPr>
          <w:rFonts w:ascii="OrigGarmnd BT" w:hAnsi="OrigGarmnd BT"/>
          <w:b/>
          <w:sz w:val="24"/>
          <w:szCs w:val="24"/>
        </w:rPr>
      </w:pPr>
    </w:p>
    <w:p w:rsidR="00A1322C" w:rsidRPr="00EB7D5A" w:rsidRDefault="00CD7442" w:rsidP="00A1322C">
      <w:pPr>
        <w:rPr>
          <w:rFonts w:ascii="OrigGarmnd BT" w:hAnsi="OrigGarmnd BT"/>
          <w:b/>
          <w:bCs/>
          <w:sz w:val="24"/>
          <w:szCs w:val="24"/>
          <w:u w:val="single"/>
        </w:rPr>
      </w:pPr>
      <w:bookmarkStart w:id="1" w:name="_Toc150232148"/>
      <w:bookmarkStart w:id="2" w:name="_Toc150242355"/>
      <w:r w:rsidRPr="00EB7D5A">
        <w:rPr>
          <w:rFonts w:ascii="OrigGarmnd BT" w:hAnsi="OrigGarmnd BT"/>
          <w:b/>
          <w:bCs/>
          <w:sz w:val="24"/>
          <w:szCs w:val="24"/>
          <w:u w:val="single"/>
        </w:rPr>
        <w:t>Utrikesministrarnas möte</w:t>
      </w:r>
    </w:p>
    <w:p w:rsidR="00CD7442" w:rsidRPr="00EB7D5A" w:rsidRDefault="00CD7442" w:rsidP="00A1322C">
      <w:pPr>
        <w:rPr>
          <w:rFonts w:ascii="OrigGarmnd BT" w:hAnsi="OrigGarmnd BT"/>
          <w:bCs/>
          <w:sz w:val="24"/>
          <w:szCs w:val="24"/>
        </w:rPr>
      </w:pPr>
    </w:p>
    <w:p w:rsidR="00A1322C" w:rsidRPr="00EB7D5A" w:rsidRDefault="00A1322C" w:rsidP="00A1322C">
      <w:pPr>
        <w:rPr>
          <w:rFonts w:ascii="OrigGarmnd BT" w:hAnsi="OrigGarmnd BT"/>
          <w:b/>
          <w:bCs/>
          <w:sz w:val="24"/>
          <w:szCs w:val="24"/>
        </w:rPr>
      </w:pPr>
      <w:r w:rsidRPr="00EB7D5A">
        <w:rPr>
          <w:rFonts w:ascii="OrigGarmnd BT" w:hAnsi="OrigGarmnd BT"/>
          <w:b/>
          <w:bCs/>
          <w:sz w:val="24"/>
          <w:szCs w:val="24"/>
        </w:rPr>
        <w:t>1. Godkännande av den preliminära dagordningen</w:t>
      </w:r>
      <w:bookmarkEnd w:id="1"/>
      <w:bookmarkEnd w:id="2"/>
    </w:p>
    <w:p w:rsidR="00A1322C" w:rsidRPr="00EB7D5A" w:rsidRDefault="00A1322C" w:rsidP="00A1322C">
      <w:pPr>
        <w:rPr>
          <w:rFonts w:ascii="OrigGarmnd BT" w:hAnsi="OrigGarmnd BT"/>
          <w:bCs/>
          <w:sz w:val="24"/>
          <w:szCs w:val="24"/>
        </w:rPr>
      </w:pPr>
    </w:p>
    <w:p w:rsidR="00A1322C" w:rsidRPr="00EB7D5A" w:rsidRDefault="00A1322C" w:rsidP="00A1322C">
      <w:pPr>
        <w:rPr>
          <w:rFonts w:ascii="OrigGarmnd BT" w:hAnsi="OrigGarmnd BT"/>
          <w:b/>
          <w:bCs/>
          <w:sz w:val="24"/>
          <w:szCs w:val="24"/>
        </w:rPr>
      </w:pPr>
      <w:r w:rsidRPr="00EB7D5A">
        <w:rPr>
          <w:rFonts w:ascii="OrigGarmnd BT" w:hAnsi="OrigGarmnd BT"/>
          <w:b/>
          <w:bCs/>
          <w:sz w:val="24"/>
          <w:szCs w:val="24"/>
        </w:rPr>
        <w:t>2. Godkännande av A-punkterna</w:t>
      </w:r>
    </w:p>
    <w:p w:rsidR="00CD7442" w:rsidRPr="00EB7D5A" w:rsidRDefault="00CD7442" w:rsidP="00A1322C">
      <w:pPr>
        <w:rPr>
          <w:rFonts w:ascii="OrigGarmnd BT" w:hAnsi="OrigGarmnd BT"/>
          <w:b/>
          <w:bCs/>
          <w:sz w:val="24"/>
          <w:szCs w:val="24"/>
        </w:rPr>
      </w:pPr>
    </w:p>
    <w:p w:rsidR="00215F37" w:rsidRPr="00EB7D5A" w:rsidRDefault="00CD7442" w:rsidP="00CD7442">
      <w:pPr>
        <w:rPr>
          <w:rFonts w:ascii="OrigGarmnd BT" w:hAnsi="OrigGarmnd BT"/>
          <w:b/>
          <w:bCs/>
          <w:sz w:val="24"/>
          <w:szCs w:val="24"/>
        </w:rPr>
      </w:pPr>
      <w:r w:rsidRPr="00EB7D5A">
        <w:rPr>
          <w:rFonts w:ascii="OrigGarmnd BT" w:hAnsi="OrigGarmnd BT"/>
          <w:b/>
          <w:bCs/>
          <w:sz w:val="24"/>
          <w:szCs w:val="24"/>
        </w:rPr>
        <w:t xml:space="preserve">3. </w:t>
      </w:r>
      <w:r w:rsidR="00215F37" w:rsidRPr="00EB7D5A">
        <w:rPr>
          <w:rFonts w:ascii="OrigGarmnd BT" w:hAnsi="OrigGarmnd BT"/>
          <w:b/>
          <w:bCs/>
          <w:sz w:val="24"/>
          <w:szCs w:val="24"/>
        </w:rPr>
        <w:t xml:space="preserve"> Iran</w:t>
      </w:r>
    </w:p>
    <w:p w:rsidR="0019071D" w:rsidRPr="00EB7D5A" w:rsidRDefault="00B60265" w:rsidP="00CD7442">
      <w:pPr>
        <w:rPr>
          <w:rFonts w:ascii="OrigGarmnd BT" w:hAnsi="OrigGarmnd BT"/>
          <w:bCs/>
          <w:i/>
          <w:sz w:val="24"/>
          <w:szCs w:val="24"/>
        </w:rPr>
      </w:pPr>
      <w:r w:rsidRPr="00EB7D5A">
        <w:rPr>
          <w:rFonts w:ascii="OrigGarmnd BT" w:hAnsi="OrigGarmnd BT"/>
          <w:bCs/>
          <w:i/>
          <w:sz w:val="24"/>
          <w:szCs w:val="24"/>
        </w:rPr>
        <w:t>Diskussions- och ev. beslutspunkt</w:t>
      </w:r>
    </w:p>
    <w:p w:rsidR="00215F37" w:rsidRPr="00EB7D5A" w:rsidRDefault="00215F37" w:rsidP="00CD7442">
      <w:pPr>
        <w:rPr>
          <w:rFonts w:ascii="OrigGarmnd BT" w:hAnsi="OrigGarmnd BT"/>
          <w:b/>
          <w:bCs/>
          <w:sz w:val="24"/>
          <w:szCs w:val="24"/>
        </w:rPr>
      </w:pPr>
    </w:p>
    <w:p w:rsidR="004E5918" w:rsidRPr="00EB7D5A" w:rsidRDefault="004E5918" w:rsidP="004E5918">
      <w:pPr>
        <w:rPr>
          <w:rFonts w:ascii="OrigGarmnd BT" w:hAnsi="OrigGarmnd BT"/>
          <w:bCs/>
          <w:sz w:val="24"/>
          <w:szCs w:val="24"/>
        </w:rPr>
      </w:pPr>
      <w:r w:rsidRPr="00EB7D5A">
        <w:rPr>
          <w:rFonts w:ascii="OrigGarmnd BT" w:hAnsi="OrigGarmnd BT"/>
          <w:bCs/>
          <w:sz w:val="24"/>
          <w:szCs w:val="24"/>
        </w:rPr>
        <w:t xml:space="preserve">Ev. rådsslutsatser. Utrikesministrarna förväntas få information om arbetet med en ny resolution i FN:s säkerhetsråd om utökade åtgärder mot Iran, diskutera hur en ny FNSR-resolution ska implementeras av EU, samt diskutera den senaste utvecklingen kring Irans kärntekniska program. </w:t>
      </w:r>
    </w:p>
    <w:p w:rsidR="004E5918" w:rsidRPr="00EB7D5A" w:rsidRDefault="004E5918" w:rsidP="004E5918">
      <w:pPr>
        <w:rPr>
          <w:rFonts w:ascii="OrigGarmnd BT" w:hAnsi="OrigGarmnd BT"/>
          <w:bCs/>
          <w:sz w:val="24"/>
          <w:szCs w:val="24"/>
        </w:rPr>
      </w:pPr>
    </w:p>
    <w:p w:rsidR="004E5918" w:rsidRPr="00EB7D5A" w:rsidRDefault="004E5918" w:rsidP="004E5918">
      <w:pPr>
        <w:rPr>
          <w:rFonts w:ascii="OrigGarmnd BT" w:hAnsi="OrigGarmnd BT"/>
          <w:bCs/>
          <w:sz w:val="24"/>
          <w:szCs w:val="24"/>
        </w:rPr>
      </w:pPr>
      <w:r w:rsidRPr="00EB7D5A">
        <w:rPr>
          <w:rFonts w:ascii="OrigGarmnd BT" w:hAnsi="OrigGarmnd BT"/>
          <w:bCs/>
          <w:sz w:val="24"/>
          <w:szCs w:val="24"/>
        </w:rPr>
        <w:t>Stora delar av världssamfundet hyser oro för Irans kärntekniska program. Förtroendeskapande åtgärder har hittills inte givit resultat och från FN:s atomenergiorgan, IAEA, beklagar man bristen på samarbete från iransk sida, senast i IAEA:s rapport från 31 maj. Ett avtal om Teherans forskningsreaktor har förhandlats fram med hjälp av Brasilien och Turkiet</w:t>
      </w:r>
      <w:r w:rsidR="00B60265" w:rsidRPr="00EB7D5A">
        <w:rPr>
          <w:rFonts w:ascii="OrigGarmnd BT" w:hAnsi="OrigGarmnd BT"/>
          <w:bCs/>
          <w:sz w:val="24"/>
          <w:szCs w:val="24"/>
        </w:rPr>
        <w:t>. A</w:t>
      </w:r>
      <w:r w:rsidRPr="00EB7D5A">
        <w:rPr>
          <w:rFonts w:ascii="OrigGarmnd BT" w:hAnsi="OrigGarmnd BT"/>
          <w:bCs/>
          <w:sz w:val="24"/>
          <w:szCs w:val="24"/>
        </w:rPr>
        <w:t>vtalet är nu föremål för analys av IAEA.</w:t>
      </w:r>
    </w:p>
    <w:p w:rsidR="004E5918" w:rsidRPr="00EB7D5A" w:rsidRDefault="004E5918" w:rsidP="004E5918">
      <w:pPr>
        <w:rPr>
          <w:rFonts w:ascii="OrigGarmnd BT" w:hAnsi="OrigGarmnd BT"/>
          <w:bCs/>
          <w:sz w:val="24"/>
          <w:szCs w:val="24"/>
        </w:rPr>
      </w:pPr>
    </w:p>
    <w:p w:rsidR="004E5918" w:rsidRPr="00EB7D5A" w:rsidRDefault="004E5918" w:rsidP="004E5918">
      <w:pPr>
        <w:rPr>
          <w:rFonts w:ascii="OrigGarmnd BT" w:hAnsi="OrigGarmnd BT"/>
          <w:bCs/>
          <w:sz w:val="24"/>
          <w:szCs w:val="24"/>
        </w:rPr>
      </w:pPr>
      <w:r w:rsidRPr="00EB7D5A">
        <w:rPr>
          <w:rFonts w:ascii="OrigGarmnd BT" w:hAnsi="OrigGarmnd BT"/>
          <w:bCs/>
          <w:sz w:val="24"/>
          <w:szCs w:val="24"/>
        </w:rPr>
        <w:t>Arbetet i FN:s säkerhetsråd med en ny resolution avseende Iran är nära ett avslut. Signaler finns om ett snart antagande av en ny resolution. Samtidigt pågår ett förberedande arbete i EU-kretsen för att kunna implementera en ny FNSR-resolution om utökade åtgärder mot Iran. Syftet med utökade sanktioner är att förmå den iranska ledningen att uppfylla sina internationella åtaganden för att säkerställa att landets kärntekniska program enbart syftar till produktion av civil kärnkraft.</w:t>
      </w:r>
    </w:p>
    <w:p w:rsidR="004E5918" w:rsidRPr="00EB7D5A" w:rsidRDefault="004E5918" w:rsidP="004E5918">
      <w:pPr>
        <w:rPr>
          <w:rFonts w:ascii="OrigGarmnd BT" w:hAnsi="OrigGarmnd BT"/>
          <w:bCs/>
          <w:sz w:val="24"/>
          <w:szCs w:val="24"/>
        </w:rPr>
      </w:pPr>
    </w:p>
    <w:p w:rsidR="004E5918" w:rsidRPr="00EB7D5A" w:rsidRDefault="004E5918" w:rsidP="004E5918">
      <w:pPr>
        <w:rPr>
          <w:rFonts w:ascii="OrigGarmnd BT" w:hAnsi="OrigGarmnd BT"/>
          <w:bCs/>
          <w:sz w:val="24"/>
          <w:szCs w:val="24"/>
        </w:rPr>
      </w:pPr>
      <w:r w:rsidRPr="00EB7D5A">
        <w:rPr>
          <w:rFonts w:ascii="OrigGarmnd BT" w:hAnsi="OrigGarmnd BT"/>
          <w:bCs/>
          <w:sz w:val="24"/>
          <w:szCs w:val="24"/>
        </w:rPr>
        <w:t>Ministrarna förutses även att beröra den interna politiska utvecklingen i Iran, inklusive situationen för de mänskliga rättigheterna. EU har vid ett flertal tillfällen yttrat sin oro för MR-situationen och har bl.a. kraftigt fördömt de avrätt</w:t>
      </w:r>
      <w:r w:rsidRPr="00EB7D5A">
        <w:rPr>
          <w:rFonts w:ascii="OrigGarmnd BT" w:hAnsi="OrigGarmnd BT"/>
          <w:bCs/>
          <w:sz w:val="24"/>
          <w:szCs w:val="24"/>
        </w:rPr>
        <w:lastRenderedPageBreak/>
        <w:t xml:space="preserve">ningar som ägde rum den 9 maj. Oro finns också inför vad som </w:t>
      </w:r>
      <w:r w:rsidR="00B60265" w:rsidRPr="00EB7D5A">
        <w:rPr>
          <w:rFonts w:ascii="OrigGarmnd BT" w:hAnsi="OrigGarmnd BT"/>
          <w:bCs/>
          <w:sz w:val="24"/>
          <w:szCs w:val="24"/>
        </w:rPr>
        <w:t>kan</w:t>
      </w:r>
      <w:r w:rsidRPr="00EB7D5A">
        <w:rPr>
          <w:rFonts w:ascii="OrigGarmnd BT" w:hAnsi="OrigGarmnd BT"/>
          <w:bCs/>
          <w:sz w:val="24"/>
          <w:szCs w:val="24"/>
        </w:rPr>
        <w:t xml:space="preserve"> hända den 12 juni, ett-årsdagen för president Ahmadinejads återval. </w:t>
      </w:r>
    </w:p>
    <w:p w:rsidR="00524839" w:rsidRPr="00EB7D5A" w:rsidRDefault="00524839" w:rsidP="00CD7442">
      <w:pPr>
        <w:rPr>
          <w:rFonts w:ascii="OrigGarmnd BT" w:hAnsi="OrigGarmnd BT"/>
          <w:b/>
          <w:bCs/>
          <w:sz w:val="24"/>
          <w:szCs w:val="24"/>
        </w:rPr>
      </w:pPr>
    </w:p>
    <w:p w:rsidR="00AA5B65" w:rsidRPr="00EB7D5A" w:rsidRDefault="00CD7442" w:rsidP="00AA5B65">
      <w:pPr>
        <w:rPr>
          <w:rFonts w:ascii="OrigGarmnd BT" w:hAnsi="OrigGarmnd BT"/>
          <w:sz w:val="24"/>
          <w:szCs w:val="24"/>
        </w:rPr>
      </w:pPr>
      <w:r w:rsidRPr="00EB7D5A">
        <w:rPr>
          <w:rFonts w:ascii="OrigGarmnd BT" w:hAnsi="OrigGarmnd BT"/>
          <w:b/>
          <w:bCs/>
          <w:sz w:val="24"/>
          <w:szCs w:val="24"/>
        </w:rPr>
        <w:t xml:space="preserve">4. </w:t>
      </w:r>
      <w:r w:rsidR="00215F37" w:rsidRPr="00EB7D5A">
        <w:rPr>
          <w:rFonts w:ascii="OrigGarmnd BT" w:hAnsi="OrigGarmnd BT"/>
          <w:b/>
          <w:bCs/>
          <w:sz w:val="24"/>
          <w:szCs w:val="24"/>
        </w:rPr>
        <w:t>Västra Balkan</w:t>
      </w:r>
    </w:p>
    <w:p w:rsidR="00215F37" w:rsidRPr="00EB7D5A" w:rsidRDefault="00215F37" w:rsidP="00215F37">
      <w:pPr>
        <w:rPr>
          <w:rFonts w:ascii="OrigGarmnd BT" w:hAnsi="OrigGarmnd BT"/>
          <w:bCs/>
          <w:i/>
          <w:sz w:val="24"/>
          <w:szCs w:val="24"/>
        </w:rPr>
      </w:pPr>
      <w:r w:rsidRPr="00EB7D5A">
        <w:rPr>
          <w:rFonts w:ascii="OrigGarmnd BT" w:hAnsi="OrigGarmnd BT"/>
          <w:bCs/>
          <w:i/>
          <w:sz w:val="24"/>
          <w:szCs w:val="24"/>
        </w:rPr>
        <w:t>Diskussions- och ev. beslutspunkt</w:t>
      </w:r>
    </w:p>
    <w:p w:rsidR="00CD7442" w:rsidRPr="00EB7D5A" w:rsidRDefault="00CD7442" w:rsidP="00CD7442">
      <w:pPr>
        <w:rPr>
          <w:rFonts w:ascii="OrigGarmnd BT" w:hAnsi="OrigGarmnd BT"/>
          <w:b/>
          <w:bCs/>
          <w:sz w:val="24"/>
          <w:szCs w:val="24"/>
        </w:rPr>
      </w:pPr>
    </w:p>
    <w:p w:rsidR="001A1264" w:rsidRPr="00EB7D5A" w:rsidRDefault="001A1264" w:rsidP="00CD7442">
      <w:pPr>
        <w:rPr>
          <w:rFonts w:ascii="OrigGarmnd BT" w:hAnsi="OrigGarmnd BT"/>
          <w:b/>
          <w:bCs/>
          <w:sz w:val="24"/>
          <w:szCs w:val="24"/>
        </w:rPr>
      </w:pPr>
      <w:r w:rsidRPr="00EB7D5A">
        <w:rPr>
          <w:rFonts w:ascii="OrigGarmnd BT" w:hAnsi="OrigGarmnd BT" w:cs="Helv"/>
          <w:color w:val="000000"/>
          <w:sz w:val="24"/>
          <w:szCs w:val="24"/>
          <w:lang w:eastAsia="sv-SE"/>
        </w:rPr>
        <w:t xml:space="preserve">Utrikesministrarna </w:t>
      </w:r>
      <w:r w:rsidR="00420E8C" w:rsidRPr="00EB7D5A">
        <w:rPr>
          <w:rFonts w:ascii="OrigGarmnd BT" w:hAnsi="OrigGarmnd BT" w:cs="Helv"/>
          <w:color w:val="000000"/>
          <w:sz w:val="24"/>
          <w:szCs w:val="24"/>
          <w:lang w:eastAsia="sv-SE"/>
        </w:rPr>
        <w:t xml:space="preserve">kommer </w:t>
      </w:r>
      <w:r w:rsidRPr="00EB7D5A">
        <w:rPr>
          <w:rFonts w:ascii="OrigGarmnd BT" w:hAnsi="OrigGarmnd BT" w:cs="Helv"/>
          <w:color w:val="000000"/>
          <w:sz w:val="24"/>
          <w:szCs w:val="24"/>
          <w:lang w:eastAsia="sv-SE"/>
        </w:rPr>
        <w:t>briefas av ICTY:s chefsåklagare Serge Brammertz om Serbiens och Kroatiens samarbete med tribunalen. Brammertz bedömning av Serbien förväntas vara tillräckligt positivt för att Rådet ska kunna fatta ett beslut om att påbörja ratificieringen av Serbiens Stabiliserings- och Associeringsavtal. V.g. Kroatien förväntas Brammertz vidhålla kritiken mot bristande ansträngningar i eftersökningen av de dokument som krigsförbrytartribunalen efterfrågat. Andra frågor som sannolikt  kommer att beröras är läget i Makedoniens EU-anslutningsprocess, KOM:s förs</w:t>
      </w:r>
      <w:r w:rsidR="009F2927" w:rsidRPr="00EB7D5A">
        <w:rPr>
          <w:rFonts w:ascii="OrigGarmnd BT" w:hAnsi="OrigGarmnd BT" w:cs="Helv"/>
          <w:color w:val="000000"/>
          <w:sz w:val="24"/>
          <w:szCs w:val="24"/>
          <w:lang w:eastAsia="sv-SE"/>
        </w:rPr>
        <w:t>lag om Viserings</w:t>
      </w:r>
      <w:r w:rsidRPr="00EB7D5A">
        <w:rPr>
          <w:rFonts w:ascii="OrigGarmnd BT" w:hAnsi="OrigGarmnd BT" w:cs="Helv"/>
          <w:color w:val="000000"/>
          <w:sz w:val="24"/>
          <w:szCs w:val="24"/>
          <w:lang w:eastAsia="sv-SE"/>
        </w:rPr>
        <w:t xml:space="preserve">liberalisering för BiH och Albanien samt den högnivåkonferens om Västra Balkan som ägde rum i Sarajevo den 2 juni.  </w:t>
      </w:r>
    </w:p>
    <w:p w:rsidR="001A1264" w:rsidRPr="00EB7D5A" w:rsidRDefault="001A1264" w:rsidP="00CD7442">
      <w:pPr>
        <w:rPr>
          <w:rFonts w:ascii="OrigGarmnd BT" w:hAnsi="OrigGarmnd BT"/>
          <w:b/>
          <w:bCs/>
          <w:sz w:val="24"/>
          <w:szCs w:val="24"/>
        </w:rPr>
      </w:pPr>
    </w:p>
    <w:p w:rsidR="00CD7442" w:rsidRPr="00EB7D5A" w:rsidRDefault="00CD7442" w:rsidP="00CD7442">
      <w:pPr>
        <w:rPr>
          <w:rFonts w:ascii="OrigGarmnd BT" w:hAnsi="OrigGarmnd BT"/>
          <w:b/>
          <w:bCs/>
          <w:sz w:val="24"/>
          <w:szCs w:val="24"/>
        </w:rPr>
      </w:pPr>
      <w:r w:rsidRPr="00EB7D5A">
        <w:rPr>
          <w:rFonts w:ascii="OrigGarmnd BT" w:hAnsi="OrigGarmnd BT"/>
          <w:b/>
          <w:bCs/>
          <w:sz w:val="24"/>
          <w:szCs w:val="24"/>
        </w:rPr>
        <w:t xml:space="preserve">5. </w:t>
      </w:r>
      <w:r w:rsidR="00215F37" w:rsidRPr="00EB7D5A">
        <w:rPr>
          <w:rFonts w:ascii="OrigGarmnd BT" w:hAnsi="OrigGarmnd BT"/>
          <w:b/>
          <w:bCs/>
          <w:sz w:val="24"/>
          <w:szCs w:val="24"/>
        </w:rPr>
        <w:t>Haiti</w:t>
      </w:r>
    </w:p>
    <w:p w:rsidR="00215F37" w:rsidRPr="00EB7D5A" w:rsidRDefault="00215F37" w:rsidP="00215F37">
      <w:pPr>
        <w:rPr>
          <w:rFonts w:ascii="OrigGarmnd BT" w:hAnsi="OrigGarmnd BT"/>
          <w:bCs/>
          <w:i/>
          <w:sz w:val="24"/>
          <w:szCs w:val="24"/>
        </w:rPr>
      </w:pPr>
      <w:r w:rsidRPr="00EB7D5A">
        <w:rPr>
          <w:rFonts w:ascii="OrigGarmnd BT" w:hAnsi="OrigGarmnd BT"/>
          <w:bCs/>
          <w:i/>
          <w:sz w:val="24"/>
          <w:szCs w:val="24"/>
        </w:rPr>
        <w:t>Diskussionspunkt</w:t>
      </w:r>
    </w:p>
    <w:p w:rsidR="00CD7442" w:rsidRPr="00EB7D5A" w:rsidRDefault="00CD7442" w:rsidP="00CD7442">
      <w:pPr>
        <w:rPr>
          <w:rFonts w:ascii="OrigGarmnd BT" w:hAnsi="OrigGarmnd BT"/>
          <w:b/>
          <w:bCs/>
          <w:sz w:val="24"/>
          <w:szCs w:val="24"/>
        </w:rPr>
      </w:pPr>
    </w:p>
    <w:p w:rsidR="001A1264" w:rsidRPr="00EB7D5A" w:rsidRDefault="001A1264" w:rsidP="00CD7442">
      <w:pPr>
        <w:rPr>
          <w:rFonts w:ascii="OrigGarmnd BT" w:hAnsi="OrigGarmnd BT"/>
          <w:b/>
          <w:bCs/>
          <w:sz w:val="24"/>
          <w:szCs w:val="24"/>
        </w:rPr>
      </w:pPr>
      <w:r w:rsidRPr="00EB7D5A">
        <w:rPr>
          <w:rFonts w:ascii="OrigGarmnd BT" w:hAnsi="OrigGarmnd BT" w:cs="Helv"/>
          <w:color w:val="000000"/>
          <w:sz w:val="24"/>
          <w:szCs w:val="24"/>
          <w:lang w:eastAsia="sv-SE"/>
        </w:rPr>
        <w:t>Vid utrikesministrarnas session förutses en diskussion på basis av underlag från HR Ashton om lärdomar från EU:s insats i samband med jordbävningen på Haiti. HR förväntas även presentera förslag på hur EU:s kapacitet för krishantering i samband med naturkatastrofer och humanitära kriser kan utvecklas. Kommissionären för humanitärt bistånd, räddningstjänst och krishantering, Kristalina Georgieva, deltar vid mötet.</w:t>
      </w:r>
    </w:p>
    <w:p w:rsidR="001A1264" w:rsidRPr="00EB7D5A" w:rsidRDefault="001A1264" w:rsidP="00CD7442">
      <w:pPr>
        <w:rPr>
          <w:rFonts w:ascii="OrigGarmnd BT" w:hAnsi="OrigGarmnd BT"/>
          <w:b/>
          <w:bCs/>
          <w:sz w:val="24"/>
          <w:szCs w:val="24"/>
        </w:rPr>
      </w:pPr>
    </w:p>
    <w:p w:rsidR="00CD7442" w:rsidRPr="00EB7D5A" w:rsidRDefault="00CD7442" w:rsidP="00CD7442">
      <w:pPr>
        <w:jc w:val="both"/>
        <w:outlineLvl w:val="0"/>
        <w:rPr>
          <w:rFonts w:ascii="OrigGarmnd BT" w:hAnsi="OrigGarmnd BT"/>
          <w:b/>
          <w:sz w:val="24"/>
          <w:szCs w:val="24"/>
        </w:rPr>
      </w:pPr>
      <w:r w:rsidRPr="00EB7D5A">
        <w:rPr>
          <w:rFonts w:ascii="OrigGarmnd BT" w:hAnsi="OrigGarmnd BT"/>
          <w:b/>
          <w:bCs/>
          <w:sz w:val="24"/>
          <w:szCs w:val="24"/>
        </w:rPr>
        <w:t xml:space="preserve">6. </w:t>
      </w:r>
      <w:r w:rsidR="00215F37" w:rsidRPr="00EB7D5A">
        <w:rPr>
          <w:rFonts w:ascii="OrigGarmnd BT" w:hAnsi="OrigGarmnd BT"/>
          <w:b/>
          <w:sz w:val="24"/>
          <w:szCs w:val="24"/>
        </w:rPr>
        <w:t>Kuba</w:t>
      </w:r>
    </w:p>
    <w:p w:rsidR="00215F37" w:rsidRPr="00EB7D5A" w:rsidRDefault="00215F37" w:rsidP="00215F37">
      <w:pPr>
        <w:rPr>
          <w:rFonts w:ascii="OrigGarmnd BT" w:hAnsi="OrigGarmnd BT"/>
          <w:bCs/>
          <w:i/>
          <w:sz w:val="24"/>
          <w:szCs w:val="24"/>
        </w:rPr>
      </w:pPr>
      <w:r w:rsidRPr="00EB7D5A">
        <w:rPr>
          <w:rFonts w:ascii="OrigGarmnd BT" w:hAnsi="OrigGarmnd BT"/>
          <w:bCs/>
          <w:i/>
          <w:sz w:val="24"/>
          <w:szCs w:val="24"/>
        </w:rPr>
        <w:t>Diskussions- och beslutspunkt</w:t>
      </w:r>
    </w:p>
    <w:p w:rsidR="00CD7442" w:rsidRPr="00EB7D5A" w:rsidRDefault="00CD7442" w:rsidP="00CD7442">
      <w:pPr>
        <w:rPr>
          <w:rFonts w:ascii="OrigGarmnd BT" w:hAnsi="OrigGarmnd BT"/>
          <w:b/>
          <w:bCs/>
          <w:sz w:val="24"/>
          <w:szCs w:val="24"/>
        </w:rPr>
      </w:pPr>
    </w:p>
    <w:p w:rsidR="00FF2EDB" w:rsidRPr="00EB7D5A" w:rsidRDefault="00C478D3" w:rsidP="00CD7442">
      <w:pPr>
        <w:rPr>
          <w:rFonts w:ascii="OrigGarmnd BT" w:hAnsi="OrigGarmnd BT"/>
          <w:b/>
          <w:bCs/>
          <w:sz w:val="24"/>
          <w:szCs w:val="24"/>
        </w:rPr>
      </w:pPr>
      <w:r w:rsidRPr="00EB7D5A">
        <w:rPr>
          <w:rFonts w:ascii="OrigGarmnd BT" w:hAnsi="OrigGarmnd BT" w:cs="Garamond"/>
          <w:color w:val="000000"/>
          <w:sz w:val="24"/>
          <w:szCs w:val="24"/>
          <w:lang w:eastAsia="sv-SE"/>
        </w:rPr>
        <w:t>Kompletteras senare.</w:t>
      </w:r>
    </w:p>
    <w:p w:rsidR="009F2927" w:rsidRPr="00EB7D5A" w:rsidRDefault="009F2927" w:rsidP="008C169B">
      <w:pPr>
        <w:rPr>
          <w:rFonts w:ascii="OrigGarmnd BT" w:hAnsi="OrigGarmnd BT"/>
          <w:b/>
          <w:sz w:val="24"/>
          <w:szCs w:val="24"/>
        </w:rPr>
      </w:pPr>
    </w:p>
    <w:p w:rsidR="008C169B" w:rsidRPr="00EB7D5A" w:rsidRDefault="00CD7442" w:rsidP="008C169B">
      <w:pPr>
        <w:rPr>
          <w:rFonts w:ascii="OrigGarmnd BT" w:hAnsi="OrigGarmnd BT"/>
          <w:b/>
          <w:sz w:val="24"/>
          <w:szCs w:val="24"/>
        </w:rPr>
      </w:pPr>
      <w:r w:rsidRPr="00EB7D5A">
        <w:rPr>
          <w:rFonts w:ascii="OrigGarmnd BT" w:hAnsi="OrigGarmnd BT"/>
          <w:b/>
          <w:sz w:val="24"/>
          <w:szCs w:val="24"/>
        </w:rPr>
        <w:t xml:space="preserve">7. </w:t>
      </w:r>
      <w:r w:rsidR="00215F37" w:rsidRPr="00EB7D5A">
        <w:rPr>
          <w:rFonts w:ascii="OrigGarmnd BT" w:hAnsi="OrigGarmnd BT"/>
          <w:b/>
          <w:sz w:val="24"/>
          <w:szCs w:val="24"/>
        </w:rPr>
        <w:t>Korfuprocessen</w:t>
      </w:r>
    </w:p>
    <w:p w:rsidR="00215F37" w:rsidRPr="00EB7D5A" w:rsidRDefault="00215F37" w:rsidP="00215F37">
      <w:pPr>
        <w:rPr>
          <w:rFonts w:ascii="OrigGarmnd BT" w:hAnsi="OrigGarmnd BT"/>
          <w:bCs/>
          <w:i/>
          <w:sz w:val="24"/>
          <w:szCs w:val="24"/>
        </w:rPr>
      </w:pPr>
      <w:r w:rsidRPr="00EB7D5A">
        <w:rPr>
          <w:rFonts w:ascii="OrigGarmnd BT" w:hAnsi="OrigGarmnd BT"/>
          <w:bCs/>
          <w:i/>
          <w:sz w:val="24"/>
          <w:szCs w:val="24"/>
        </w:rPr>
        <w:t>Diskussionspunkt</w:t>
      </w:r>
    </w:p>
    <w:p w:rsidR="00215F37" w:rsidRPr="00EB7D5A" w:rsidRDefault="00215F37" w:rsidP="008C169B">
      <w:pPr>
        <w:rPr>
          <w:rFonts w:ascii="OrigGarmnd BT" w:hAnsi="OrigGarmnd BT"/>
          <w:b/>
          <w:sz w:val="24"/>
          <w:szCs w:val="24"/>
        </w:rPr>
      </w:pPr>
    </w:p>
    <w:p w:rsidR="00A51759" w:rsidRPr="00EB7D5A" w:rsidRDefault="00A51759" w:rsidP="00A51759">
      <w:pPr>
        <w:pStyle w:val="RKnormal"/>
        <w:rPr>
          <w:szCs w:val="24"/>
        </w:rPr>
      </w:pPr>
      <w:r w:rsidRPr="00EB7D5A">
        <w:rPr>
          <w:szCs w:val="24"/>
        </w:rPr>
        <w:t xml:space="preserve">I december 2009 möttes OSSE:s utrikesministrar i Aten för att lägga fast parametrarna för dialogen om Europas framtida säkerhetsarkitektur, dvs. den så kallade Korfuprocessen. Inom ramen för </w:t>
      </w:r>
      <w:r w:rsidRPr="00EB7D5A">
        <w:rPr>
          <w:rFonts w:cs="Helv"/>
          <w:color w:val="000000"/>
          <w:szCs w:val="24"/>
          <w:lang w:eastAsia="sv-SE"/>
        </w:rPr>
        <w:t xml:space="preserve">Korfuprocessen har åtta områden identifierats för behandling: genomförande av redan gjorda OSSE-åtaganden, konflikthantering, rustningskontroll, transnationella hot, ekonomi/miljö utmaningar, mänskliga rättigheter, OSSE:s effektivitet, samarbetet med andra organisationer. </w:t>
      </w:r>
      <w:r w:rsidRPr="00EB7D5A">
        <w:rPr>
          <w:szCs w:val="24"/>
        </w:rPr>
        <w:t>Inför mötet i Aten distribuerade Ryssland ett utkast till ett European Security Treaty som ett parallellspår till Korfuprocessen. Utkastet är ett juridiskt bindande avtal för det Euroatlanti</w:t>
      </w:r>
      <w:r w:rsidR="00E31090" w:rsidRPr="00EB7D5A">
        <w:rPr>
          <w:szCs w:val="24"/>
        </w:rPr>
        <w:t>ska området som syftar till att</w:t>
      </w:r>
      <w:r w:rsidRPr="00EB7D5A">
        <w:rPr>
          <w:szCs w:val="24"/>
        </w:rPr>
        <w:t xml:space="preserve"> reglera staters relationer till varandra i fredstid och i händelse av konflikt. Utkastet till fördrag har, till skillnad från Korfuprocessen, helt och hållet fokus på hård säkerhet. CiO i OSSE/Kazakstan har ett toppmöte i Astana 2010 som överordnat mål för sitt ordförandeskap. EU är öppet för ett högnivåmöte inom OSSE, men detta under förutsättning att det kan motiveras substantiellt. Den 16-17 juli anordnas ett </w:t>
      </w:r>
      <w:r w:rsidRPr="00EB7D5A">
        <w:rPr>
          <w:rFonts w:cs="Helv"/>
          <w:color w:val="000000"/>
          <w:szCs w:val="24"/>
          <w:lang w:eastAsia="sv-SE"/>
        </w:rPr>
        <w:t xml:space="preserve">informellt OSSE-utrikesministermöte i Almaty. </w:t>
      </w:r>
    </w:p>
    <w:p w:rsidR="00A51759" w:rsidRPr="00EB7D5A" w:rsidRDefault="00A51759" w:rsidP="00A51759">
      <w:pPr>
        <w:pStyle w:val="RKnormal"/>
        <w:rPr>
          <w:szCs w:val="24"/>
        </w:rPr>
      </w:pPr>
    </w:p>
    <w:p w:rsidR="00A51759" w:rsidRPr="00EB7D5A" w:rsidRDefault="00A51759" w:rsidP="00A51759">
      <w:pPr>
        <w:pStyle w:val="RKnormal"/>
        <w:rPr>
          <w:rFonts w:cs="Tahoma"/>
          <w:color w:val="000000"/>
          <w:szCs w:val="24"/>
          <w:lang w:eastAsia="sv-SE"/>
        </w:rPr>
      </w:pPr>
      <w:r w:rsidRPr="00EB7D5A">
        <w:rPr>
          <w:szCs w:val="24"/>
        </w:rPr>
        <w:t xml:space="preserve">Vid FAC väntas EU:s strategiska inriktning och prioriteringar inom ramen för Korfuprocessen att diskuteras. Sverige välkomnar inriktningsarbetet inom EU. Det är av avgörande betydelse för att EU ska förbli en nyckelaktör i Korfuprocessen. Sverige anser att Korfuprocessen bör föras framåt på bred front inom samtliga identifierade områden, dvs. såväl mjuk som hård säkerhet ska inkluderas. EU bör dock särskilt prioritera framsteg rörande konfliktförebyggande och -lösning </w:t>
      </w:r>
      <w:r w:rsidR="00E31090" w:rsidRPr="00EB7D5A">
        <w:rPr>
          <w:szCs w:val="24"/>
        </w:rPr>
        <w:t>(inklusive utdragna konflikter</w:t>
      </w:r>
      <w:r w:rsidRPr="00EB7D5A">
        <w:rPr>
          <w:szCs w:val="24"/>
        </w:rPr>
        <w:t>), den mänskliga dimensionen samt konventionell rustningskontroll.</w:t>
      </w:r>
    </w:p>
    <w:p w:rsidR="00A51759" w:rsidRPr="00EB7D5A" w:rsidRDefault="00A51759" w:rsidP="00A51759">
      <w:pPr>
        <w:pStyle w:val="RKnormal"/>
        <w:rPr>
          <w:rFonts w:cs="Helv"/>
          <w:color w:val="000000"/>
          <w:szCs w:val="24"/>
          <w:lang w:eastAsia="sv-SE"/>
        </w:rPr>
      </w:pPr>
    </w:p>
    <w:p w:rsidR="00215F37" w:rsidRPr="00EB7D5A" w:rsidRDefault="00215F37" w:rsidP="008C169B">
      <w:pPr>
        <w:rPr>
          <w:rFonts w:ascii="OrigGarmnd BT" w:hAnsi="OrigGarmnd BT"/>
          <w:b/>
          <w:sz w:val="24"/>
          <w:szCs w:val="24"/>
        </w:rPr>
      </w:pPr>
      <w:r w:rsidRPr="00EB7D5A">
        <w:rPr>
          <w:rFonts w:ascii="OrigGarmnd BT" w:hAnsi="OrigGarmnd BT"/>
          <w:b/>
          <w:sz w:val="24"/>
          <w:szCs w:val="24"/>
        </w:rPr>
        <w:t>8. Georgien</w:t>
      </w:r>
    </w:p>
    <w:p w:rsidR="00215F37" w:rsidRPr="00EB7D5A" w:rsidRDefault="00215F37" w:rsidP="00215F37">
      <w:pPr>
        <w:rPr>
          <w:rFonts w:ascii="OrigGarmnd BT" w:hAnsi="OrigGarmnd BT"/>
          <w:bCs/>
          <w:i/>
          <w:sz w:val="24"/>
          <w:szCs w:val="24"/>
        </w:rPr>
      </w:pPr>
      <w:r w:rsidRPr="00EB7D5A">
        <w:rPr>
          <w:rFonts w:ascii="OrigGarmnd BT" w:hAnsi="OrigGarmnd BT"/>
          <w:bCs/>
          <w:i/>
          <w:sz w:val="24"/>
          <w:szCs w:val="24"/>
        </w:rPr>
        <w:t>Diskussionspunkt</w:t>
      </w:r>
    </w:p>
    <w:p w:rsidR="00215F37" w:rsidRPr="00EB7D5A" w:rsidRDefault="00215F37" w:rsidP="008C169B">
      <w:pPr>
        <w:rPr>
          <w:rFonts w:ascii="OrigGarmnd BT" w:hAnsi="OrigGarmnd BT"/>
          <w:b/>
          <w:sz w:val="24"/>
          <w:szCs w:val="24"/>
        </w:rPr>
      </w:pPr>
    </w:p>
    <w:p w:rsidR="00501829" w:rsidRPr="00EB7D5A" w:rsidRDefault="00501829" w:rsidP="00501829">
      <w:pPr>
        <w:pStyle w:val="RKnormal"/>
        <w:rPr>
          <w:szCs w:val="24"/>
        </w:rPr>
      </w:pPr>
      <w:r w:rsidRPr="00EB7D5A">
        <w:rPr>
          <w:szCs w:val="24"/>
        </w:rPr>
        <w:t>Vid FAC väntas en diskussion i plenum om Georgien. Diskussionen sker mot bakgrund</w:t>
      </w:r>
      <w:r w:rsidR="00E31090" w:rsidRPr="00EB7D5A">
        <w:rPr>
          <w:szCs w:val="24"/>
        </w:rPr>
        <w:t>en</w:t>
      </w:r>
      <w:r w:rsidRPr="00EB7D5A">
        <w:rPr>
          <w:szCs w:val="24"/>
        </w:rPr>
        <w:t xml:space="preserve"> viktiga planerade steg i relationen EU-Georgien i närtid, inklusive start av förhandlingar om ett associeringsavtal och undertecknande av ett viseringsförenklingsavtal. Den sker också i ljuset av den inrikespolitiska situationen efter de nyligen genomförda lokalvalen. Säkerhetssituationen i regionen, där EU:s övervakningsinsats EUMM spelar en viktig roll, kan också väntas bli föremål för diskussion.</w:t>
      </w:r>
    </w:p>
    <w:p w:rsidR="00501829" w:rsidRPr="00EB7D5A" w:rsidRDefault="00501829" w:rsidP="00501829">
      <w:pPr>
        <w:pStyle w:val="RKnormal"/>
        <w:rPr>
          <w:szCs w:val="24"/>
        </w:rPr>
      </w:pPr>
    </w:p>
    <w:p w:rsidR="00501829" w:rsidRPr="00EB7D5A" w:rsidRDefault="00501829" w:rsidP="00501829">
      <w:pPr>
        <w:pStyle w:val="RKnormal"/>
        <w:rPr>
          <w:szCs w:val="24"/>
        </w:rPr>
      </w:pPr>
      <w:r w:rsidRPr="00EB7D5A">
        <w:rPr>
          <w:szCs w:val="24"/>
        </w:rPr>
        <w:t>Separat väntas rådsslutsatser antas om Södra Kaukasien (Armenien, Azerbajdzjan och Georgien) med fokus på starten av förhandlingar om associeringsavtal, samt på bekräftelse av det långsiktiga målet om viseringsliberalisering och att samma villkor ska gälla regionalt för steg i den riktningen.</w:t>
      </w:r>
    </w:p>
    <w:p w:rsidR="00501829" w:rsidRPr="00EB7D5A" w:rsidRDefault="00501829" w:rsidP="00501829">
      <w:pPr>
        <w:pStyle w:val="RKnormal"/>
        <w:rPr>
          <w:szCs w:val="24"/>
        </w:rPr>
      </w:pPr>
    </w:p>
    <w:p w:rsidR="00501829" w:rsidRPr="00EB7D5A" w:rsidRDefault="00501829" w:rsidP="00501829">
      <w:pPr>
        <w:pStyle w:val="RKnormal"/>
        <w:rPr>
          <w:szCs w:val="24"/>
        </w:rPr>
      </w:pPr>
      <w:r w:rsidRPr="00EB7D5A">
        <w:rPr>
          <w:szCs w:val="24"/>
        </w:rPr>
        <w:t>Regeringens ståndpunkt är att EU bör fortsätta sitt engagemang i Georgien och regionen, inte minst inom ramen för Östliga partnerskapet och för en stärkt EU-integration. Det är i sammanhanget välkommet att steg som initierades under det svenska EU-ordförandeskapet (som förhandlingar om associeringsavtal) nu fullt ut realiseras.</w:t>
      </w:r>
    </w:p>
    <w:p w:rsidR="00C67009" w:rsidRPr="00EB7D5A" w:rsidRDefault="00C67009" w:rsidP="00C67009">
      <w:pPr>
        <w:pStyle w:val="RKnormal"/>
        <w:rPr>
          <w:rFonts w:cs="Helv"/>
          <w:color w:val="000000"/>
          <w:szCs w:val="24"/>
          <w:lang w:eastAsia="sv-SE"/>
        </w:rPr>
      </w:pPr>
    </w:p>
    <w:p w:rsidR="00215F37" w:rsidRPr="00EB7D5A" w:rsidRDefault="00215F37" w:rsidP="008C169B">
      <w:pPr>
        <w:rPr>
          <w:rFonts w:ascii="OrigGarmnd BT" w:hAnsi="OrigGarmnd BT"/>
          <w:b/>
          <w:sz w:val="24"/>
          <w:szCs w:val="24"/>
        </w:rPr>
      </w:pPr>
      <w:r w:rsidRPr="00EB7D5A">
        <w:rPr>
          <w:rFonts w:ascii="OrigGarmnd BT" w:hAnsi="OrigGarmnd BT"/>
          <w:b/>
          <w:sz w:val="24"/>
          <w:szCs w:val="24"/>
        </w:rPr>
        <w:t>9. Sudan</w:t>
      </w:r>
    </w:p>
    <w:p w:rsidR="00215F37" w:rsidRPr="00EB7D5A" w:rsidRDefault="00215F37" w:rsidP="00215F37">
      <w:pPr>
        <w:rPr>
          <w:rFonts w:ascii="OrigGarmnd BT" w:hAnsi="OrigGarmnd BT"/>
          <w:bCs/>
          <w:i/>
          <w:sz w:val="24"/>
          <w:szCs w:val="24"/>
        </w:rPr>
      </w:pPr>
      <w:r w:rsidRPr="00EB7D5A">
        <w:rPr>
          <w:rFonts w:ascii="OrigGarmnd BT" w:hAnsi="OrigGarmnd BT"/>
          <w:bCs/>
          <w:i/>
          <w:sz w:val="24"/>
          <w:szCs w:val="24"/>
        </w:rPr>
        <w:t>Diskussionspunkt</w:t>
      </w:r>
      <w:r w:rsidR="00F22764" w:rsidRPr="00EB7D5A">
        <w:rPr>
          <w:rFonts w:ascii="OrigGarmnd BT" w:hAnsi="OrigGarmnd BT"/>
          <w:bCs/>
          <w:i/>
          <w:sz w:val="24"/>
          <w:szCs w:val="24"/>
        </w:rPr>
        <w:t xml:space="preserve"> och ev beslutspunkt</w:t>
      </w:r>
    </w:p>
    <w:p w:rsidR="00215F37" w:rsidRPr="00EB7D5A" w:rsidRDefault="00215F37" w:rsidP="008C169B">
      <w:pPr>
        <w:rPr>
          <w:rFonts w:ascii="OrigGarmnd BT" w:hAnsi="OrigGarmnd BT"/>
          <w:b/>
          <w:sz w:val="24"/>
          <w:szCs w:val="24"/>
        </w:rPr>
      </w:pPr>
    </w:p>
    <w:p w:rsidR="00C67009" w:rsidRPr="00EB7D5A" w:rsidRDefault="00C67009" w:rsidP="00C67009">
      <w:pPr>
        <w:overflowPunct/>
        <w:textAlignment w:val="auto"/>
        <w:rPr>
          <w:rFonts w:ascii="OrigGarmnd BT" w:hAnsi="OrigGarmnd BT" w:cs="Helv"/>
          <w:color w:val="000000"/>
          <w:sz w:val="24"/>
          <w:szCs w:val="24"/>
          <w:lang w:eastAsia="sv-SE"/>
        </w:rPr>
      </w:pPr>
      <w:r w:rsidRPr="00EB7D5A">
        <w:rPr>
          <w:rFonts w:ascii="OrigGarmnd BT" w:hAnsi="OrigGarmnd BT" w:cs="Helv"/>
          <w:color w:val="000000"/>
          <w:sz w:val="24"/>
          <w:szCs w:val="24"/>
          <w:lang w:eastAsia="sv-SE"/>
        </w:rPr>
        <w:t xml:space="preserve">Utrikesministrarna efterlyste en bredare och djupare diskussion om Sudan på FAC i maj. Det fanns då brett stöd för att EU måste öka sitt engagemang för Sudan och för de processer som pågår i Sudan, vilka kan få mycket långt gående konsekvenser framöver. </w:t>
      </w:r>
    </w:p>
    <w:p w:rsidR="00C67009" w:rsidRPr="00EB7D5A" w:rsidRDefault="00C67009" w:rsidP="00C67009">
      <w:pPr>
        <w:overflowPunct/>
        <w:textAlignment w:val="auto"/>
        <w:rPr>
          <w:rFonts w:ascii="OrigGarmnd BT" w:hAnsi="OrigGarmnd BT" w:cs="Helv"/>
          <w:color w:val="000000"/>
          <w:sz w:val="24"/>
          <w:szCs w:val="24"/>
          <w:lang w:eastAsia="sv-SE"/>
        </w:rPr>
      </w:pPr>
    </w:p>
    <w:p w:rsidR="00C67009" w:rsidRPr="00EB7D5A" w:rsidRDefault="00C67009" w:rsidP="00C67009">
      <w:pPr>
        <w:rPr>
          <w:rFonts w:ascii="OrigGarmnd BT" w:hAnsi="OrigGarmnd BT"/>
          <w:b/>
          <w:sz w:val="24"/>
          <w:szCs w:val="24"/>
        </w:rPr>
      </w:pPr>
      <w:r w:rsidRPr="00EB7D5A">
        <w:rPr>
          <w:rFonts w:ascii="OrigGarmnd BT" w:hAnsi="OrigGarmnd BT" w:cs="Helv"/>
          <w:color w:val="000000"/>
          <w:sz w:val="24"/>
          <w:szCs w:val="24"/>
          <w:lang w:eastAsia="sv-SE"/>
        </w:rPr>
        <w:t>Sveriges hållning är att ett koordinerat och kraftfullt agerande från EU behövs i närtid i Sudan, och givet tidslinjen i genomförandet av fredsavtalet mellan norra och södra Sudan (särskilt folkomröstningsfrågan 2011 och post 2011-arrangemang), behöver EU snarast inventera sina instrument och komma upp med en handlingslinje. Diskussionen förväntas fokusera på detta. Ännu har EU-institutionerna inte producerat något skriftligt underlag för diskussionen.</w:t>
      </w:r>
    </w:p>
    <w:p w:rsidR="00C67009" w:rsidRPr="00EB7D5A" w:rsidRDefault="00C67009" w:rsidP="008C169B">
      <w:pPr>
        <w:rPr>
          <w:rFonts w:ascii="OrigGarmnd BT" w:hAnsi="OrigGarmnd BT"/>
          <w:b/>
          <w:sz w:val="24"/>
          <w:szCs w:val="24"/>
        </w:rPr>
      </w:pPr>
    </w:p>
    <w:p w:rsidR="00215F37" w:rsidRPr="00EB7D5A" w:rsidRDefault="00215F37" w:rsidP="008C169B">
      <w:pPr>
        <w:rPr>
          <w:rFonts w:ascii="OrigGarmnd BT" w:hAnsi="OrigGarmnd BT"/>
          <w:b/>
          <w:sz w:val="24"/>
          <w:szCs w:val="24"/>
        </w:rPr>
      </w:pPr>
      <w:r w:rsidRPr="00EB7D5A">
        <w:rPr>
          <w:rFonts w:ascii="OrigGarmnd BT" w:hAnsi="OrigGarmnd BT"/>
          <w:b/>
          <w:sz w:val="24"/>
          <w:szCs w:val="24"/>
        </w:rPr>
        <w:t>10. Barnarbete</w:t>
      </w:r>
    </w:p>
    <w:p w:rsidR="00215F37" w:rsidRPr="00EB7D5A" w:rsidRDefault="00B60265" w:rsidP="00215F37">
      <w:pPr>
        <w:rPr>
          <w:rFonts w:ascii="OrigGarmnd BT" w:hAnsi="OrigGarmnd BT"/>
          <w:bCs/>
          <w:i/>
          <w:sz w:val="24"/>
          <w:szCs w:val="24"/>
        </w:rPr>
      </w:pPr>
      <w:r w:rsidRPr="00EB7D5A">
        <w:rPr>
          <w:rFonts w:ascii="OrigGarmnd BT" w:hAnsi="OrigGarmnd BT"/>
          <w:bCs/>
          <w:i/>
          <w:sz w:val="24"/>
          <w:szCs w:val="24"/>
        </w:rPr>
        <w:t>Diskussions- och beslutspunkt</w:t>
      </w:r>
    </w:p>
    <w:p w:rsidR="00524839" w:rsidRPr="00EB7D5A" w:rsidRDefault="00524839" w:rsidP="00215F37">
      <w:pPr>
        <w:rPr>
          <w:rFonts w:ascii="OrigGarmnd BT" w:hAnsi="OrigGarmnd BT"/>
          <w:bCs/>
          <w:i/>
          <w:sz w:val="24"/>
          <w:szCs w:val="24"/>
        </w:rPr>
      </w:pPr>
    </w:p>
    <w:p w:rsidR="00C67009" w:rsidRPr="00EB7D5A" w:rsidRDefault="00501829" w:rsidP="008C169B">
      <w:pPr>
        <w:rPr>
          <w:rFonts w:ascii="OrigGarmnd BT" w:hAnsi="OrigGarmnd BT"/>
          <w:bCs/>
          <w:sz w:val="24"/>
          <w:szCs w:val="24"/>
        </w:rPr>
      </w:pPr>
      <w:r w:rsidRPr="00EB7D5A">
        <w:rPr>
          <w:rFonts w:ascii="OrigGarmnd BT" w:hAnsi="OrigGarmnd BT"/>
          <w:bCs/>
          <w:sz w:val="24"/>
          <w:szCs w:val="24"/>
        </w:rPr>
        <w:t>Ministrarna förväntas anta rådsslutsatser kring EU:s fortsatta arbete med att bekämpa barnarbete. Rådsslutsatserna tar upp MR-frågor samt handelsaspekter och tar fasta på ökat behov av samordning av existerande mekanismer inom EU och andra internationella fora för att bekämpa barnarbete.</w:t>
      </w:r>
      <w:r w:rsidR="004B6956" w:rsidRPr="00EB7D5A">
        <w:rPr>
          <w:rFonts w:ascii="OrigGarmnd BT" w:hAnsi="OrigGarmnd BT"/>
          <w:bCs/>
          <w:sz w:val="24"/>
          <w:szCs w:val="24"/>
        </w:rPr>
        <w:t xml:space="preserve"> </w:t>
      </w:r>
      <w:r w:rsidR="00E31090" w:rsidRPr="00EB7D5A">
        <w:rPr>
          <w:rFonts w:ascii="OrigGarmnd BT" w:hAnsi="OrigGarmnd BT"/>
          <w:bCs/>
          <w:sz w:val="24"/>
          <w:szCs w:val="24"/>
        </w:rPr>
        <w:t>Det väntas ä</w:t>
      </w:r>
      <w:r w:rsidR="00F01C98" w:rsidRPr="00EB7D5A">
        <w:rPr>
          <w:rFonts w:ascii="OrigGarmnd BT" w:hAnsi="OrigGarmnd BT"/>
          <w:bCs/>
          <w:sz w:val="24"/>
          <w:szCs w:val="24"/>
        </w:rPr>
        <w:t>ven e</w:t>
      </w:r>
      <w:r w:rsidR="004B6956" w:rsidRPr="00EB7D5A">
        <w:rPr>
          <w:rFonts w:ascii="OrigGarmnd BT" w:hAnsi="OrigGarmnd BT"/>
          <w:bCs/>
          <w:sz w:val="24"/>
          <w:szCs w:val="24"/>
        </w:rPr>
        <w:t>n kortare diskussion kring ämnet med anledning av</w:t>
      </w:r>
      <w:r w:rsidR="00477E10" w:rsidRPr="00EB7D5A">
        <w:rPr>
          <w:rFonts w:ascii="OrigGarmnd BT" w:hAnsi="OrigGarmnd BT"/>
          <w:bCs/>
          <w:sz w:val="24"/>
          <w:szCs w:val="24"/>
        </w:rPr>
        <w:t xml:space="preserve"> att rådslutsatser förväntas antas</w:t>
      </w:r>
      <w:r w:rsidR="004B6956" w:rsidRPr="00EB7D5A">
        <w:rPr>
          <w:rFonts w:ascii="OrigGarmnd BT" w:hAnsi="OrigGarmnd BT"/>
          <w:bCs/>
          <w:sz w:val="24"/>
          <w:szCs w:val="24"/>
        </w:rPr>
        <w:t>.</w:t>
      </w:r>
    </w:p>
    <w:p w:rsidR="00501829" w:rsidRPr="00EB7D5A" w:rsidRDefault="00501829" w:rsidP="008C169B">
      <w:pPr>
        <w:rPr>
          <w:rFonts w:ascii="OrigGarmnd BT" w:hAnsi="OrigGarmnd BT"/>
          <w:sz w:val="24"/>
          <w:szCs w:val="24"/>
        </w:rPr>
      </w:pPr>
    </w:p>
    <w:p w:rsidR="00C67009" w:rsidRPr="00EB7D5A" w:rsidRDefault="00C67009" w:rsidP="00C67009">
      <w:pPr>
        <w:rPr>
          <w:rFonts w:ascii="OrigGarmnd BT" w:hAnsi="OrigGarmnd BT"/>
          <w:b/>
          <w:sz w:val="24"/>
          <w:szCs w:val="24"/>
        </w:rPr>
      </w:pPr>
      <w:r w:rsidRPr="00EB7D5A">
        <w:rPr>
          <w:rFonts w:ascii="OrigGarmnd BT" w:hAnsi="OrigGarmnd BT"/>
          <w:b/>
          <w:sz w:val="24"/>
          <w:szCs w:val="24"/>
        </w:rPr>
        <w:t>11. Somalia/Atalanta</w:t>
      </w:r>
    </w:p>
    <w:p w:rsidR="00C67009" w:rsidRPr="00EB7D5A" w:rsidRDefault="00C67009" w:rsidP="00C67009">
      <w:pPr>
        <w:pStyle w:val="Brdtext1"/>
        <w:rPr>
          <w:i/>
          <w:szCs w:val="24"/>
        </w:rPr>
      </w:pPr>
      <w:r w:rsidRPr="00EB7D5A">
        <w:rPr>
          <w:i/>
          <w:szCs w:val="24"/>
        </w:rPr>
        <w:t>Lunchdiskussion</w:t>
      </w:r>
    </w:p>
    <w:p w:rsidR="00C67009" w:rsidRPr="00EB7D5A" w:rsidRDefault="00C67009" w:rsidP="00C67009">
      <w:pPr>
        <w:pStyle w:val="Brdtext1"/>
        <w:rPr>
          <w:szCs w:val="24"/>
        </w:rPr>
      </w:pPr>
    </w:p>
    <w:p w:rsidR="00C67009" w:rsidRPr="00EB7D5A" w:rsidRDefault="00C67009" w:rsidP="00C67009">
      <w:pPr>
        <w:pStyle w:val="Brdtext1"/>
        <w:rPr>
          <w:szCs w:val="24"/>
        </w:rPr>
      </w:pPr>
      <w:r w:rsidRPr="00EB7D5A">
        <w:rPr>
          <w:szCs w:val="24"/>
        </w:rPr>
        <w:t>En diskussion väntas om Atalanta mot bakgrund av den senaste utvecklingen i lagföringsfrågan. HR Ashton besökte nyligen regionen (Kenya, Seychellerna och Tanzania) för att bland annat diskutera lagföringsfrågan och väntas rapportera från denna resa</w:t>
      </w:r>
      <w:r w:rsidR="004B6956" w:rsidRPr="00EB7D5A">
        <w:rPr>
          <w:szCs w:val="24"/>
        </w:rPr>
        <w:t xml:space="preserve"> under lunchen</w:t>
      </w:r>
      <w:r w:rsidRPr="00EB7D5A">
        <w:rPr>
          <w:szCs w:val="24"/>
        </w:rPr>
        <w:t>. Det arbete som pågår både i FN och EU samt i kontaktgruppen mot sjöröveri rörande en ev. intern</w:t>
      </w:r>
      <w:r w:rsidR="001A1264" w:rsidRPr="00EB7D5A">
        <w:rPr>
          <w:szCs w:val="24"/>
        </w:rPr>
        <w:t>ationell tribunal för sjöröveri</w:t>
      </w:r>
      <w:r w:rsidRPr="00EB7D5A">
        <w:rPr>
          <w:szCs w:val="24"/>
        </w:rPr>
        <w:t>brott lär också diskuteras.</w:t>
      </w:r>
    </w:p>
    <w:p w:rsidR="00C67009" w:rsidRPr="00EB7D5A" w:rsidRDefault="00C67009" w:rsidP="00C67009">
      <w:pPr>
        <w:pStyle w:val="Brdtext1"/>
        <w:rPr>
          <w:szCs w:val="24"/>
        </w:rPr>
      </w:pPr>
    </w:p>
    <w:p w:rsidR="00C67009" w:rsidRPr="00EB7D5A" w:rsidRDefault="00C67009" w:rsidP="00C67009">
      <w:pPr>
        <w:pStyle w:val="Brdtext1"/>
        <w:rPr>
          <w:szCs w:val="24"/>
        </w:rPr>
      </w:pPr>
      <w:r w:rsidRPr="00EB7D5A">
        <w:rPr>
          <w:szCs w:val="24"/>
        </w:rPr>
        <w:t>Det är inte uteslutet att diskussionen breddas till att omfatta situationen i Somalia och EU:s övriga engagemang, inklusive EU:s utbildningsinsats för somaliska säkerhetsstyrkor i Uganda (EUTM).</w:t>
      </w:r>
    </w:p>
    <w:p w:rsidR="00C67009" w:rsidRPr="00EB7D5A" w:rsidRDefault="00C67009" w:rsidP="00C67009">
      <w:pPr>
        <w:pStyle w:val="Brdtext1"/>
        <w:rPr>
          <w:szCs w:val="24"/>
        </w:rPr>
      </w:pPr>
    </w:p>
    <w:p w:rsidR="00C67009" w:rsidRPr="00EB7D5A" w:rsidRDefault="00C67009" w:rsidP="00C67009">
      <w:pPr>
        <w:pStyle w:val="Brdtext1"/>
        <w:rPr>
          <w:szCs w:val="24"/>
        </w:rPr>
      </w:pPr>
      <w:r w:rsidRPr="00EB7D5A">
        <w:rPr>
          <w:szCs w:val="24"/>
        </w:rPr>
        <w:t xml:space="preserve">Biståndsministrarna ska under sitt möte också få en briefing av HR Ashton </w:t>
      </w:r>
      <w:r w:rsidR="00E31090" w:rsidRPr="00EB7D5A">
        <w:rPr>
          <w:szCs w:val="24"/>
        </w:rPr>
        <w:t>om</w:t>
      </w:r>
      <w:r w:rsidRPr="00EB7D5A">
        <w:rPr>
          <w:szCs w:val="24"/>
        </w:rPr>
        <w:t xml:space="preserve"> hennes resa, med fokus på grundorsakerna till sjöröveriet.</w:t>
      </w:r>
    </w:p>
    <w:p w:rsidR="00C67009" w:rsidRPr="00EB7D5A" w:rsidRDefault="00C67009" w:rsidP="00C67009">
      <w:pPr>
        <w:pStyle w:val="Brdtext1"/>
        <w:rPr>
          <w:szCs w:val="24"/>
        </w:rPr>
      </w:pPr>
    </w:p>
    <w:p w:rsidR="009F2927" w:rsidRPr="00EB7D5A" w:rsidRDefault="009F2927" w:rsidP="00CD7442">
      <w:pPr>
        <w:jc w:val="both"/>
        <w:outlineLvl w:val="0"/>
        <w:rPr>
          <w:rFonts w:ascii="OrigGarmnd BT" w:hAnsi="OrigGarmnd BT"/>
          <w:b/>
          <w:sz w:val="24"/>
          <w:szCs w:val="24"/>
        </w:rPr>
      </w:pPr>
    </w:p>
    <w:p w:rsidR="009F2927" w:rsidRPr="00EB7D5A" w:rsidRDefault="009F2927" w:rsidP="00CD7442">
      <w:pPr>
        <w:jc w:val="both"/>
        <w:outlineLvl w:val="0"/>
        <w:rPr>
          <w:rFonts w:ascii="OrigGarmnd BT" w:hAnsi="OrigGarmnd BT"/>
          <w:b/>
          <w:sz w:val="24"/>
          <w:szCs w:val="24"/>
        </w:rPr>
      </w:pPr>
    </w:p>
    <w:p w:rsidR="00CD7442" w:rsidRPr="00EB7D5A" w:rsidRDefault="00C67009" w:rsidP="00CD7442">
      <w:pPr>
        <w:jc w:val="both"/>
        <w:outlineLvl w:val="0"/>
        <w:rPr>
          <w:rFonts w:ascii="OrigGarmnd BT" w:hAnsi="OrigGarmnd BT"/>
          <w:b/>
          <w:sz w:val="24"/>
          <w:szCs w:val="24"/>
        </w:rPr>
      </w:pPr>
      <w:r w:rsidRPr="00EB7D5A">
        <w:rPr>
          <w:rFonts w:ascii="OrigGarmnd BT" w:hAnsi="OrigGarmnd BT"/>
          <w:b/>
          <w:sz w:val="24"/>
          <w:szCs w:val="24"/>
        </w:rPr>
        <w:t xml:space="preserve">12. </w:t>
      </w:r>
      <w:r w:rsidR="00CD7442" w:rsidRPr="00EB7D5A">
        <w:rPr>
          <w:rFonts w:ascii="OrigGarmnd BT" w:hAnsi="OrigGarmnd BT"/>
          <w:b/>
          <w:sz w:val="24"/>
          <w:szCs w:val="24"/>
        </w:rPr>
        <w:t>AoB</w:t>
      </w:r>
    </w:p>
    <w:p w:rsidR="00CD7442" w:rsidRPr="00EB7D5A" w:rsidRDefault="00CD7442" w:rsidP="00A1322C">
      <w:pPr>
        <w:rPr>
          <w:rFonts w:ascii="OrigGarmnd BT" w:hAnsi="OrigGarmnd BT"/>
          <w:sz w:val="24"/>
          <w:szCs w:val="24"/>
        </w:rPr>
      </w:pPr>
    </w:p>
    <w:p w:rsidR="00524839" w:rsidRPr="00EB7D5A" w:rsidRDefault="001A1264" w:rsidP="00B05E71">
      <w:pPr>
        <w:pStyle w:val="Brdtext1"/>
        <w:rPr>
          <w:i/>
          <w:szCs w:val="24"/>
          <w:vertAlign w:val="superscript"/>
        </w:rPr>
      </w:pPr>
      <w:r w:rsidRPr="00EB7D5A">
        <w:rPr>
          <w:i/>
          <w:szCs w:val="24"/>
        </w:rPr>
        <w:t xml:space="preserve">- </w:t>
      </w:r>
      <w:r w:rsidR="00524839" w:rsidRPr="00EB7D5A">
        <w:rPr>
          <w:i/>
          <w:szCs w:val="24"/>
        </w:rPr>
        <w:t>Gaza</w:t>
      </w:r>
    </w:p>
    <w:p w:rsidR="001A1264" w:rsidRPr="00EB7D5A" w:rsidRDefault="00B60265" w:rsidP="00B05E71">
      <w:pPr>
        <w:pStyle w:val="Brdtext1"/>
        <w:rPr>
          <w:szCs w:val="24"/>
        </w:rPr>
      </w:pPr>
      <w:r w:rsidRPr="00EB7D5A">
        <w:rPr>
          <w:szCs w:val="24"/>
        </w:rPr>
        <w:t xml:space="preserve">På bl.a. svenskt initiativ </w:t>
      </w:r>
      <w:r w:rsidR="00501829" w:rsidRPr="00EB7D5A">
        <w:rPr>
          <w:szCs w:val="24"/>
        </w:rPr>
        <w:t xml:space="preserve">förväntas </w:t>
      </w:r>
      <w:r w:rsidRPr="00EB7D5A">
        <w:rPr>
          <w:szCs w:val="24"/>
        </w:rPr>
        <w:t xml:space="preserve">Rådet </w:t>
      </w:r>
      <w:r w:rsidR="00501829" w:rsidRPr="00EB7D5A">
        <w:rPr>
          <w:szCs w:val="24"/>
        </w:rPr>
        <w:t xml:space="preserve">diskutera läget efter den israeliska bordningen av Ship to Gaza. EU, liksom FN:s säkerhetsråd, har krävt en omgående, opartisk, trovärdig och transparent utredning av det inträffade. Samtidigt kommer </w:t>
      </w:r>
      <w:r w:rsidR="00734EA3" w:rsidRPr="00EB7D5A">
        <w:rPr>
          <w:szCs w:val="24"/>
        </w:rPr>
        <w:t>R</w:t>
      </w:r>
      <w:r w:rsidR="00501829" w:rsidRPr="00EB7D5A">
        <w:rPr>
          <w:szCs w:val="24"/>
        </w:rPr>
        <w:t>ådet att diskutera hur EU kan bidra till att nå en hållbar lösning för Gaza. Regeringen verkar för att EU, i nära samarbete med USA, snabbt ska kunna säkra humanitärt tillträde till Gaza, inklusive materiel för återuppbyggnad. Det är också viktigt att hela det internationella samfundet nu sluter upp och befäster sitt fulla stöd för en fortsättning av de indirekta fredssamtalen.</w:t>
      </w:r>
    </w:p>
    <w:p w:rsidR="00215F37" w:rsidRPr="00EB7D5A" w:rsidRDefault="00215F37" w:rsidP="00A1322C">
      <w:pPr>
        <w:rPr>
          <w:rFonts w:ascii="OrigGarmnd BT" w:hAnsi="OrigGarmnd BT"/>
          <w:sz w:val="24"/>
          <w:szCs w:val="24"/>
        </w:rPr>
      </w:pPr>
    </w:p>
    <w:p w:rsidR="00CD7442" w:rsidRPr="00EB7D5A" w:rsidRDefault="00215F37" w:rsidP="00CD7442">
      <w:pPr>
        <w:rPr>
          <w:rFonts w:ascii="OrigGarmnd BT" w:hAnsi="OrigGarmnd BT"/>
          <w:b/>
          <w:sz w:val="24"/>
          <w:szCs w:val="24"/>
          <w:u w:val="single"/>
        </w:rPr>
      </w:pPr>
      <w:r w:rsidRPr="00EB7D5A">
        <w:rPr>
          <w:rFonts w:ascii="OrigGarmnd BT" w:hAnsi="OrigGarmnd BT"/>
          <w:b/>
          <w:sz w:val="24"/>
          <w:szCs w:val="24"/>
          <w:u w:val="single"/>
        </w:rPr>
        <w:t>Biståndsministrarnas</w:t>
      </w:r>
      <w:r w:rsidR="00CD7442" w:rsidRPr="00EB7D5A">
        <w:rPr>
          <w:rFonts w:ascii="OrigGarmnd BT" w:hAnsi="OrigGarmnd BT"/>
          <w:b/>
          <w:sz w:val="24"/>
          <w:szCs w:val="24"/>
          <w:u w:val="single"/>
        </w:rPr>
        <w:t xml:space="preserve"> möte</w:t>
      </w:r>
    </w:p>
    <w:p w:rsidR="00CD7442" w:rsidRPr="00EB7D5A" w:rsidRDefault="00CD7442" w:rsidP="00CD7442">
      <w:pPr>
        <w:rPr>
          <w:rFonts w:ascii="OrigGarmnd BT" w:hAnsi="OrigGarmnd BT"/>
          <w:b/>
          <w:sz w:val="24"/>
          <w:szCs w:val="24"/>
        </w:rPr>
      </w:pPr>
    </w:p>
    <w:p w:rsidR="001A1264" w:rsidRPr="00EB7D5A" w:rsidRDefault="001A1264" w:rsidP="00B05E71">
      <w:pPr>
        <w:pStyle w:val="Brdtext1"/>
        <w:rPr>
          <w:b/>
          <w:szCs w:val="24"/>
          <w:lang w:eastAsia="sv-SE"/>
        </w:rPr>
      </w:pPr>
      <w:r w:rsidRPr="00EB7D5A">
        <w:rPr>
          <w:b/>
          <w:szCs w:val="24"/>
          <w:lang w:eastAsia="sv-SE"/>
        </w:rPr>
        <w:t xml:space="preserve">1. Östafrika - pirater </w:t>
      </w:r>
      <w:r w:rsidRPr="00EB7D5A">
        <w:rPr>
          <w:b/>
          <w:szCs w:val="24"/>
          <w:lang w:eastAsia="sv-SE"/>
        </w:rPr>
        <w:tab/>
      </w:r>
      <w:r w:rsidRPr="00EB7D5A">
        <w:rPr>
          <w:b/>
          <w:szCs w:val="24"/>
          <w:lang w:eastAsia="sv-SE"/>
        </w:rPr>
        <w:tab/>
      </w:r>
      <w:r w:rsidRPr="00EB7D5A">
        <w:rPr>
          <w:b/>
          <w:szCs w:val="24"/>
          <w:lang w:eastAsia="sv-SE"/>
        </w:rPr>
        <w:tab/>
      </w:r>
      <w:r w:rsidRPr="00EB7D5A">
        <w:rPr>
          <w:b/>
          <w:szCs w:val="24"/>
          <w:lang w:eastAsia="sv-SE"/>
        </w:rPr>
        <w:tab/>
      </w:r>
      <w:r w:rsidRPr="00EB7D5A">
        <w:rPr>
          <w:b/>
          <w:szCs w:val="24"/>
          <w:lang w:eastAsia="sv-SE"/>
        </w:rPr>
        <w:tab/>
      </w:r>
    </w:p>
    <w:p w:rsidR="001A1264" w:rsidRPr="00EB7D5A" w:rsidRDefault="001A1264" w:rsidP="00B05E71">
      <w:pPr>
        <w:pStyle w:val="Brdtext1"/>
        <w:rPr>
          <w:szCs w:val="24"/>
          <w:lang w:eastAsia="sv-SE"/>
        </w:rPr>
      </w:pPr>
      <w:r w:rsidRPr="00EB7D5A">
        <w:rPr>
          <w:szCs w:val="24"/>
          <w:lang w:eastAsia="sv-SE"/>
        </w:rPr>
        <w:t>Höga representanten Ashton avser informera MS om sin nyligen genomförda resa till Östafrika. Diskussionen förväntas kretsa kring grundorsakerna till piratverksamheten, lagföringsfrågan och utvecklingsaspekter i ett regionalt perspektiv.</w:t>
      </w:r>
    </w:p>
    <w:p w:rsidR="001A1264" w:rsidRPr="00EB7D5A" w:rsidRDefault="001A1264" w:rsidP="001A1264">
      <w:pPr>
        <w:overflowPunct/>
        <w:textAlignment w:val="auto"/>
        <w:rPr>
          <w:rFonts w:ascii="OrigGarmnd BT" w:hAnsi="OrigGarmnd BT" w:cs="Helv"/>
          <w:color w:val="000000"/>
          <w:sz w:val="24"/>
          <w:szCs w:val="24"/>
          <w:lang w:eastAsia="sv-SE"/>
        </w:rPr>
      </w:pPr>
    </w:p>
    <w:p w:rsidR="001A1264" w:rsidRPr="00EB7D5A" w:rsidRDefault="001A1264" w:rsidP="00B05E71">
      <w:pPr>
        <w:pStyle w:val="Brdtext1"/>
        <w:rPr>
          <w:b/>
          <w:szCs w:val="24"/>
          <w:lang w:eastAsia="sv-SE"/>
        </w:rPr>
      </w:pPr>
      <w:r w:rsidRPr="00EB7D5A">
        <w:rPr>
          <w:b/>
          <w:szCs w:val="24"/>
          <w:lang w:eastAsia="sv-SE"/>
        </w:rPr>
        <w:t>2. Millennieutvecklingsmålen, inklusive MDG-initiativet</w:t>
      </w:r>
    </w:p>
    <w:p w:rsidR="001A1264" w:rsidRPr="00EB7D5A" w:rsidRDefault="001A1264" w:rsidP="00B05E71">
      <w:pPr>
        <w:pStyle w:val="Brdtext1"/>
        <w:rPr>
          <w:szCs w:val="24"/>
          <w:lang w:eastAsia="sv-SE"/>
        </w:rPr>
      </w:pPr>
      <w:r w:rsidRPr="00EB7D5A">
        <w:rPr>
          <w:szCs w:val="24"/>
          <w:lang w:eastAsia="sv-SE"/>
        </w:rPr>
        <w:t xml:space="preserve">Rådet förväntas anta slutsatser som ska utgöra EU:s position inför FN:s högnivå-möte i september i New York. Vidare kommer ministrarna få tillfälle att diskutera ett kommande förslag från KOM om hur medel inom europeiska utvecklings-fonden kan omfördelas för att snabba på att  millennieutvecklingsmålen uppnås. </w:t>
      </w:r>
    </w:p>
    <w:p w:rsidR="001A1264" w:rsidRPr="00EB7D5A" w:rsidRDefault="001A1264" w:rsidP="00B05E71">
      <w:pPr>
        <w:pStyle w:val="Brdtext1"/>
        <w:rPr>
          <w:szCs w:val="24"/>
          <w:lang w:eastAsia="sv-SE"/>
        </w:rPr>
      </w:pPr>
    </w:p>
    <w:p w:rsidR="001A1264" w:rsidRPr="00EB7D5A" w:rsidRDefault="001A1264" w:rsidP="00B05E71">
      <w:pPr>
        <w:pStyle w:val="Brdtext1"/>
        <w:rPr>
          <w:b/>
          <w:szCs w:val="24"/>
          <w:lang w:eastAsia="sv-SE"/>
        </w:rPr>
      </w:pPr>
      <w:r w:rsidRPr="00EB7D5A">
        <w:rPr>
          <w:b/>
          <w:szCs w:val="24"/>
          <w:lang w:eastAsia="sv-SE"/>
        </w:rPr>
        <w:t>3. Jämställdhet och utveckling</w:t>
      </w:r>
      <w:r w:rsidRPr="00EB7D5A">
        <w:rPr>
          <w:b/>
          <w:szCs w:val="24"/>
          <w:lang w:eastAsia="sv-SE"/>
        </w:rPr>
        <w:tab/>
      </w:r>
    </w:p>
    <w:p w:rsidR="001A1264" w:rsidRPr="00EB7D5A" w:rsidRDefault="001A1264" w:rsidP="00B05E71">
      <w:pPr>
        <w:pStyle w:val="Brdtext1"/>
        <w:rPr>
          <w:szCs w:val="24"/>
          <w:lang w:eastAsia="sv-SE"/>
        </w:rPr>
      </w:pPr>
      <w:r w:rsidRPr="00EB7D5A">
        <w:rPr>
          <w:szCs w:val="24"/>
          <w:lang w:eastAsia="sv-SE"/>
        </w:rPr>
        <w:t xml:space="preserve">Dagordningspunkten har satts upp på agendan på begäran av Sverige för att ge Rådet tillfälle att diskutera hur genomförandet av den i samband med slutsatserna om millennieutvecklingsmålen antagna handlingsplanen för jämställdhet ska realiseras och följas upp, samt föra en framåtblickande diskussion om den politiska inriktningen för EU:s arbete med jämställdhet och utveckling. </w:t>
      </w:r>
    </w:p>
    <w:p w:rsidR="00CD7442" w:rsidRPr="00EB7D5A" w:rsidRDefault="00CD7442" w:rsidP="00CD7442">
      <w:pPr>
        <w:jc w:val="both"/>
        <w:outlineLvl w:val="0"/>
        <w:rPr>
          <w:rFonts w:ascii="OrigGarmnd BT" w:hAnsi="OrigGarmnd BT"/>
          <w:b/>
          <w:sz w:val="24"/>
          <w:szCs w:val="24"/>
        </w:rPr>
      </w:pPr>
    </w:p>
    <w:p w:rsidR="00CD7442" w:rsidRPr="00EB7D5A" w:rsidRDefault="00CD7442" w:rsidP="00CD7442">
      <w:pPr>
        <w:jc w:val="both"/>
        <w:outlineLvl w:val="0"/>
        <w:rPr>
          <w:rFonts w:ascii="OrigGarmnd BT" w:hAnsi="OrigGarmnd BT"/>
          <w:sz w:val="24"/>
          <w:szCs w:val="24"/>
        </w:rPr>
      </w:pPr>
    </w:p>
    <w:p w:rsidR="00CD7442" w:rsidRPr="00EB7D5A" w:rsidRDefault="00CD7442" w:rsidP="00CD7442">
      <w:pPr>
        <w:jc w:val="both"/>
        <w:outlineLvl w:val="0"/>
        <w:rPr>
          <w:rFonts w:ascii="OrigGarmnd BT" w:hAnsi="OrigGarmnd BT"/>
          <w:sz w:val="24"/>
          <w:szCs w:val="24"/>
        </w:rPr>
      </w:pPr>
    </w:p>
    <w:p w:rsidR="00CD7442" w:rsidRPr="00EB7D5A" w:rsidRDefault="00CD7442" w:rsidP="00CD7442">
      <w:pPr>
        <w:jc w:val="both"/>
        <w:outlineLvl w:val="0"/>
        <w:rPr>
          <w:rFonts w:ascii="OrigGarmnd BT" w:hAnsi="OrigGarmnd BT"/>
          <w:sz w:val="24"/>
          <w:szCs w:val="24"/>
        </w:rPr>
      </w:pPr>
    </w:p>
    <w:p w:rsidR="00CD7442" w:rsidRPr="00EB7D5A" w:rsidRDefault="00CD7442" w:rsidP="00CD7442">
      <w:pPr>
        <w:jc w:val="both"/>
        <w:outlineLvl w:val="0"/>
        <w:rPr>
          <w:rFonts w:ascii="OrigGarmnd BT" w:hAnsi="OrigGarmnd BT"/>
          <w:sz w:val="24"/>
          <w:szCs w:val="24"/>
        </w:rPr>
      </w:pPr>
    </w:p>
    <w:p w:rsidR="00CD7442" w:rsidRPr="00EB7D5A" w:rsidRDefault="00CD7442" w:rsidP="00CD7442">
      <w:pPr>
        <w:jc w:val="both"/>
        <w:outlineLvl w:val="0"/>
        <w:rPr>
          <w:rFonts w:ascii="OrigGarmnd BT" w:hAnsi="OrigGarmnd BT"/>
          <w:sz w:val="24"/>
          <w:szCs w:val="24"/>
        </w:rPr>
      </w:pPr>
    </w:p>
    <w:p w:rsidR="00CD7442" w:rsidRPr="00EB7D5A" w:rsidRDefault="00CD7442" w:rsidP="00CD7442">
      <w:pPr>
        <w:jc w:val="both"/>
        <w:outlineLvl w:val="0"/>
        <w:rPr>
          <w:rFonts w:ascii="OrigGarmnd BT" w:hAnsi="OrigGarmnd BT"/>
          <w:b/>
          <w:sz w:val="24"/>
          <w:szCs w:val="24"/>
          <w:u w:val="single"/>
        </w:rPr>
      </w:pPr>
    </w:p>
    <w:p w:rsidR="00CD7442" w:rsidRPr="00EB7D5A" w:rsidRDefault="00CD7442" w:rsidP="00CD7442">
      <w:pPr>
        <w:jc w:val="both"/>
        <w:outlineLvl w:val="0"/>
        <w:rPr>
          <w:rFonts w:ascii="OrigGarmnd BT" w:hAnsi="OrigGarmnd BT"/>
          <w:b/>
          <w:i/>
          <w:sz w:val="24"/>
          <w:szCs w:val="24"/>
        </w:rPr>
      </w:pPr>
    </w:p>
    <w:p w:rsidR="003B6D4F" w:rsidRPr="00EB7D5A" w:rsidRDefault="003B6D4F" w:rsidP="00CD7442">
      <w:pPr>
        <w:rPr>
          <w:rFonts w:ascii="OrigGarmnd BT" w:hAnsi="OrigGarmnd BT"/>
          <w:sz w:val="24"/>
          <w:szCs w:val="24"/>
        </w:rPr>
      </w:pPr>
    </w:p>
    <w:sectPr w:rsidR="003B6D4F" w:rsidRPr="00EB7D5A">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CF7" w:rsidRPr="00EB7D5A" w:rsidRDefault="00BF4CF7">
      <w:r w:rsidRPr="00EB7D5A">
        <w:separator/>
      </w:r>
    </w:p>
  </w:endnote>
  <w:endnote w:type="continuationSeparator" w:id="0">
    <w:p w:rsidR="00BF4CF7" w:rsidRPr="00EB7D5A" w:rsidRDefault="00BF4CF7">
      <w:r w:rsidRPr="00EB7D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764" w:rsidRPr="00EB7D5A" w:rsidRDefault="00F22764" w:rsidP="00A1322C">
    <w:pPr>
      <w:pStyle w:val="Sidfot"/>
      <w:framePr w:wrap="around" w:vAnchor="text" w:hAnchor="margin" w:xAlign="right" w:y="1"/>
      <w:rPr>
        <w:rStyle w:val="Sidnummer"/>
      </w:rPr>
    </w:pPr>
    <w:r w:rsidRPr="00EB7D5A">
      <w:rPr>
        <w:rStyle w:val="Sidnummer"/>
      </w:rPr>
      <w:fldChar w:fldCharType="begin" w:fldLock="1"/>
    </w:r>
    <w:r w:rsidRPr="00EB7D5A">
      <w:rPr>
        <w:rStyle w:val="Sidnummer"/>
      </w:rPr>
      <w:instrText xml:space="preserve">PAGE  </w:instrText>
    </w:r>
    <w:r w:rsidRPr="00EB7D5A">
      <w:rPr>
        <w:rStyle w:val="Sidnummer"/>
      </w:rPr>
      <w:fldChar w:fldCharType="end"/>
    </w:r>
  </w:p>
  <w:p w:rsidR="00F22764" w:rsidRPr="00EB7D5A" w:rsidRDefault="00F22764" w:rsidP="00A1322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764" w:rsidRPr="00EB7D5A" w:rsidRDefault="00F22764" w:rsidP="00A1322C">
    <w:pPr>
      <w:pStyle w:val="Sidfot"/>
      <w:ind w:right="360"/>
    </w:pPr>
    <w:r w:rsidRPr="00EB7D5A">
      <w:rPr>
        <w:rStyle w:val="Sidnummer"/>
      </w:rPr>
      <w:tab/>
    </w:r>
    <w:r w:rsidRPr="00EB7D5A">
      <w:rPr>
        <w:rStyle w:val="Sidnummer"/>
      </w:rPr>
      <w:tab/>
    </w:r>
    <w:r w:rsidRPr="00EB7D5A">
      <w:rPr>
        <w:rStyle w:val="Sidnummer"/>
      </w:rPr>
      <w:fldChar w:fldCharType="begin" w:fldLock="1"/>
    </w:r>
    <w:r w:rsidRPr="00EB7D5A">
      <w:rPr>
        <w:rStyle w:val="Sidnummer"/>
      </w:rPr>
      <w:instrText xml:space="preserve"> PAGE </w:instrText>
    </w:r>
    <w:r w:rsidRPr="00EB7D5A">
      <w:rPr>
        <w:rStyle w:val="Sidnummer"/>
      </w:rPr>
      <w:fldChar w:fldCharType="separate"/>
    </w:r>
    <w:r w:rsidR="008B1916" w:rsidRPr="00EB7D5A">
      <w:rPr>
        <w:rStyle w:val="Sidnummer"/>
      </w:rPr>
      <w:t>5</w:t>
    </w:r>
    <w:r w:rsidRPr="00EB7D5A">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CF7" w:rsidRPr="00EB7D5A" w:rsidRDefault="00BF4CF7">
      <w:r w:rsidRPr="00EB7D5A">
        <w:separator/>
      </w:r>
    </w:p>
  </w:footnote>
  <w:footnote w:type="continuationSeparator" w:id="0">
    <w:p w:rsidR="00BF4CF7" w:rsidRPr="00EB7D5A" w:rsidRDefault="00BF4CF7">
      <w:r w:rsidRPr="00EB7D5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6E3"/>
    <w:multiLevelType w:val="hybridMultilevel"/>
    <w:tmpl w:val="7B107F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4540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2C"/>
    <w:rsid w:val="00001121"/>
    <w:rsid w:val="0006144E"/>
    <w:rsid w:val="00086F95"/>
    <w:rsid w:val="000C5E0C"/>
    <w:rsid w:val="000C7EDD"/>
    <w:rsid w:val="000F1733"/>
    <w:rsid w:val="00120E4C"/>
    <w:rsid w:val="001328CC"/>
    <w:rsid w:val="0014017D"/>
    <w:rsid w:val="001803B3"/>
    <w:rsid w:val="0019071D"/>
    <w:rsid w:val="001A1264"/>
    <w:rsid w:val="001A333C"/>
    <w:rsid w:val="001F7DB4"/>
    <w:rsid w:val="00215F37"/>
    <w:rsid w:val="002331F3"/>
    <w:rsid w:val="00251785"/>
    <w:rsid w:val="00302208"/>
    <w:rsid w:val="0039238F"/>
    <w:rsid w:val="003B6D4F"/>
    <w:rsid w:val="00412BC0"/>
    <w:rsid w:val="00420E8C"/>
    <w:rsid w:val="00477E10"/>
    <w:rsid w:val="0048427F"/>
    <w:rsid w:val="004932F3"/>
    <w:rsid w:val="004B6956"/>
    <w:rsid w:val="004D0B99"/>
    <w:rsid w:val="004D56F4"/>
    <w:rsid w:val="004E5918"/>
    <w:rsid w:val="004F3887"/>
    <w:rsid w:val="00501829"/>
    <w:rsid w:val="005127CA"/>
    <w:rsid w:val="00524839"/>
    <w:rsid w:val="005D27E4"/>
    <w:rsid w:val="005F069C"/>
    <w:rsid w:val="00686E7E"/>
    <w:rsid w:val="006C3E20"/>
    <w:rsid w:val="006D17ED"/>
    <w:rsid w:val="006D239B"/>
    <w:rsid w:val="007119FA"/>
    <w:rsid w:val="00734EA3"/>
    <w:rsid w:val="00783053"/>
    <w:rsid w:val="007C1F67"/>
    <w:rsid w:val="00836134"/>
    <w:rsid w:val="008854E3"/>
    <w:rsid w:val="008956C5"/>
    <w:rsid w:val="008B1916"/>
    <w:rsid w:val="008C0A43"/>
    <w:rsid w:val="008C169B"/>
    <w:rsid w:val="008C206B"/>
    <w:rsid w:val="00920DBF"/>
    <w:rsid w:val="009F2927"/>
    <w:rsid w:val="00A1322C"/>
    <w:rsid w:val="00A41040"/>
    <w:rsid w:val="00A51759"/>
    <w:rsid w:val="00AA5B65"/>
    <w:rsid w:val="00AC5682"/>
    <w:rsid w:val="00AE146B"/>
    <w:rsid w:val="00AF28F0"/>
    <w:rsid w:val="00B05E71"/>
    <w:rsid w:val="00B60265"/>
    <w:rsid w:val="00B931C6"/>
    <w:rsid w:val="00BF4CF7"/>
    <w:rsid w:val="00C478D3"/>
    <w:rsid w:val="00C67009"/>
    <w:rsid w:val="00CD7442"/>
    <w:rsid w:val="00DA6CF3"/>
    <w:rsid w:val="00DC4C1B"/>
    <w:rsid w:val="00DD2793"/>
    <w:rsid w:val="00E31090"/>
    <w:rsid w:val="00E6471C"/>
    <w:rsid w:val="00EA10DF"/>
    <w:rsid w:val="00EA7A65"/>
    <w:rsid w:val="00EB7D5A"/>
    <w:rsid w:val="00EC555F"/>
    <w:rsid w:val="00EE1487"/>
    <w:rsid w:val="00EF4597"/>
    <w:rsid w:val="00F0103A"/>
    <w:rsid w:val="00F01C98"/>
    <w:rsid w:val="00F22764"/>
    <w:rsid w:val="00F47B4F"/>
    <w:rsid w:val="00F817ED"/>
    <w:rsid w:val="00F85321"/>
    <w:rsid w:val="00FF2ED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7BB6A35-BF34-4CF1-BD34-4F4E35E7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22C"/>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A1322C"/>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A1322C"/>
  </w:style>
  <w:style w:type="paragraph" w:styleId="Sidfot">
    <w:name w:val="footer"/>
    <w:basedOn w:val="Normal"/>
    <w:rsid w:val="00A1322C"/>
    <w:pPr>
      <w:tabs>
        <w:tab w:val="center" w:pos="4153"/>
        <w:tab w:val="right" w:pos="8306"/>
      </w:tabs>
    </w:pPr>
    <w:rPr>
      <w:sz w:val="24"/>
    </w:rPr>
  </w:style>
  <w:style w:type="paragraph" w:customStyle="1" w:styleId="UDrubrik">
    <w:name w:val="UDrubrik"/>
    <w:basedOn w:val="Normal"/>
    <w:next w:val="Normal"/>
    <w:rsid w:val="00A1322C"/>
    <w:pPr>
      <w:spacing w:line="320" w:lineRule="exact"/>
    </w:pPr>
    <w:rPr>
      <w:rFonts w:ascii="Arial" w:hAnsi="Arial"/>
      <w:b/>
      <w:sz w:val="22"/>
    </w:rPr>
  </w:style>
  <w:style w:type="paragraph" w:customStyle="1" w:styleId="Brdtext1">
    <w:name w:val="Brödtext1"/>
    <w:basedOn w:val="Normal"/>
    <w:link w:val="Brdtext1Char"/>
    <w:rsid w:val="00A1322C"/>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A1322C"/>
    <w:rPr>
      <w:rFonts w:ascii="OrigGarmnd BT" w:hAnsi="OrigGarmnd BT"/>
      <w:sz w:val="24"/>
      <w:lang w:val="sv-SE" w:eastAsia="en-US" w:bidi="ar-SA"/>
    </w:rPr>
  </w:style>
  <w:style w:type="paragraph" w:customStyle="1" w:styleId="RKnormal">
    <w:name w:val="RKnormal"/>
    <w:basedOn w:val="Normal"/>
    <w:link w:val="RKnormalChar"/>
    <w:rsid w:val="00EA7A65"/>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EA7A65"/>
    <w:rPr>
      <w:rFonts w:ascii="OrigGarmnd BT" w:hAnsi="OrigGarmnd BT"/>
      <w:sz w:val="24"/>
      <w:lang w:val="sv-SE" w:eastAsia="en-US" w:bidi="ar-SA"/>
    </w:rPr>
  </w:style>
  <w:style w:type="paragraph" w:customStyle="1" w:styleId="Brdtexthuvud">
    <w:name w:val="Brödtext huvud"/>
    <w:basedOn w:val="Brdtext1"/>
    <w:rsid w:val="00EA7A65"/>
    <w:pPr>
      <w:framePr w:w="4570" w:h="1701" w:hRule="exact" w:hSpace="181" w:wrap="around" w:vAnchor="page" w:hAnchor="page" w:x="6697" w:y="6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1337</Words>
  <Characters>8440</Characters>
  <Application>Microsoft Office Word</Application>
  <DocSecurity>4</DocSecurity>
  <Lines>222</Lines>
  <Paragraphs>64</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2010-06-07T12:32:00Z</cp:lastPrinted>
  <dcterms:created xsi:type="dcterms:W3CDTF">2025-12-18T00:04:00Z</dcterms:created>
  <dcterms:modified xsi:type="dcterms:W3CDTF">2025-12-18T00:04:00Z</dcterms:modified>
</cp:coreProperties>
</file>