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ABE9F0E8C72431184114C5C88CA51B5"/>
        </w:placeholder>
        <w15:appearance w15:val="hidden"/>
        <w:text/>
      </w:sdtPr>
      <w:sdtEndPr/>
      <w:sdtContent>
        <w:p w:rsidRPr="009B062B" w:rsidR="00AF30DD" w:rsidP="009B062B" w:rsidRDefault="00AF30DD" w14:paraId="60AB244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3c655b6-a646-43b7-807e-655654ca4de9"/>
        <w:id w:val="-1884245795"/>
        <w:lock w:val="sdtLocked"/>
      </w:sdtPr>
      <w:sdtEndPr/>
      <w:sdtContent>
        <w:p w:rsidR="0067029C" w:rsidRDefault="00EB4EEF" w14:paraId="60AB2441" w14:textId="016FE4C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återinföra den s.k. kömiljarden och tillkännager detta för regeringen.</w:t>
          </w:r>
        </w:p>
      </w:sdtContent>
    </w:sdt>
    <w:p w:rsidRPr="009B062B" w:rsidR="00AF30DD" w:rsidP="009B062B" w:rsidRDefault="000156D9" w14:paraId="60AB2442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D17AE5" w:rsidP="00D17AE5" w:rsidRDefault="00D17AE5" w14:paraId="60AB2443" w14:textId="77777777">
      <w:pPr>
        <w:ind w:firstLine="0"/>
      </w:pPr>
      <w:r>
        <w:t xml:space="preserve">Svensk sjukvård håller generellt en hög internationell standard. Tyvärr får patienterna ofta erfara detta för sent då många landsting har långa </w:t>
      </w:r>
      <w:r w:rsidR="004F1E46">
        <w:t>vårdköer. För att motverka lång</w:t>
      </w:r>
      <w:r>
        <w:t xml:space="preserve"> väntetid införde Alliansen en kömiljard. Landsting som lyckades korta köerna fick genom denna en prestationsbaserad ersättning från staten. Effekterna blev positiva då många landsting lyckades korta sina vårdköer. </w:t>
      </w:r>
    </w:p>
    <w:p w:rsidR="00093F48" w:rsidP="00D17AE5" w:rsidRDefault="00D17AE5" w14:paraId="60AB2444" w14:textId="5F724759">
      <w:r>
        <w:t>Tyvärr har den rödgröna regeringen avskaffat kömiljarden och som ett resultat av detta</w:t>
      </w:r>
      <w:r w:rsidR="004F1E46">
        <w:t xml:space="preserve"> har patienterna tvingats vänta</w:t>
      </w:r>
      <w:r>
        <w:t xml:space="preserve"> längre på vård. Svensk sjukvård ska vara tillgänglig och i</w:t>
      </w:r>
      <w:r w:rsidR="004F1E46">
        <w:t>ngen ska behöva vänta för länge</w:t>
      </w:r>
      <w:r>
        <w:t>. Kan staten uppmuntra landstingen att förbättra si</w:t>
      </w:r>
      <w:r w:rsidR="004F1E46">
        <w:t>tt arbete bör detta också göras.</w:t>
      </w:r>
    </w:p>
    <w:bookmarkStart w:name="_GoBack" w:id="1"/>
    <w:bookmarkEnd w:id="1"/>
    <w:p w:rsidRPr="00093F48" w:rsidR="00864020" w:rsidP="00D17AE5" w:rsidRDefault="00864020" w14:paraId="3E27FD45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5235164C63944A6A61BE20A377B3AF9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835E92" w:rsidRDefault="00DE0F68" w14:paraId="60AB244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933ED" w:rsidRDefault="00A933ED" w14:paraId="60AB2449" w14:textId="77777777"/>
    <w:sectPr w:rsidR="00A933E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B244B" w14:textId="77777777" w:rsidR="00987176" w:rsidRDefault="00987176" w:rsidP="000C1CAD">
      <w:pPr>
        <w:spacing w:line="240" w:lineRule="auto"/>
      </w:pPr>
      <w:r>
        <w:separator/>
      </w:r>
    </w:p>
  </w:endnote>
  <w:endnote w:type="continuationSeparator" w:id="0">
    <w:p w14:paraId="60AB244C" w14:textId="77777777" w:rsidR="00987176" w:rsidRDefault="0098717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B2451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B2452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17AE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B2449" w14:textId="77777777" w:rsidR="00987176" w:rsidRDefault="00987176" w:rsidP="000C1CAD">
      <w:pPr>
        <w:spacing w:line="240" w:lineRule="auto"/>
      </w:pPr>
      <w:r>
        <w:separator/>
      </w:r>
    </w:p>
  </w:footnote>
  <w:footnote w:type="continuationSeparator" w:id="0">
    <w:p w14:paraId="60AB244A" w14:textId="77777777" w:rsidR="00987176" w:rsidRDefault="0098717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60AB244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0AB245D" wp14:anchorId="60AB245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DE0F68" w14:paraId="60AB245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E97191FF1E74AB8B56809BC94757B31"/>
                              </w:placeholder>
                              <w:text/>
                            </w:sdtPr>
                            <w:sdtEndPr/>
                            <w:sdtContent>
                              <w:r w:rsidR="00D17AE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0779FFB139145A5B913815DDBFF291C"/>
                              </w:placeholder>
                              <w:text/>
                            </w:sdtPr>
                            <w:sdtEndPr/>
                            <w:sdtContent>
                              <w:r w:rsidR="004F1E46">
                                <w:t>2120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0AB245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DE0F68" w14:paraId="60AB245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E97191FF1E74AB8B56809BC94757B31"/>
                        </w:placeholder>
                        <w:text/>
                      </w:sdtPr>
                      <w:sdtEndPr/>
                      <w:sdtContent>
                        <w:r w:rsidR="00D17AE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0779FFB139145A5B913815DDBFF291C"/>
                        </w:placeholder>
                        <w:text/>
                      </w:sdtPr>
                      <w:sdtEndPr/>
                      <w:sdtContent>
                        <w:r w:rsidR="004F1E46">
                          <w:t>2120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0AB244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DE0F68" w14:paraId="60AB244F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D17AE5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F1E46">
          <w:t>2120</w:t>
        </w:r>
      </w:sdtContent>
    </w:sdt>
  </w:p>
  <w:p w:rsidR="007A5507" w:rsidP="00776B74" w:rsidRDefault="007A5507" w14:paraId="60AB245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DE0F68" w14:paraId="60AB245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17AE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F1E46">
          <w:t>2120</w:t>
        </w:r>
      </w:sdtContent>
    </w:sdt>
  </w:p>
  <w:p w:rsidR="007A5507" w:rsidP="00A314CF" w:rsidRDefault="00DE0F68" w14:paraId="27265CD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DE0F68" w14:paraId="60AB245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DE0F68" w14:paraId="60AB245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:521</w:t>
        </w:r>
      </w:sdtContent>
    </w:sdt>
  </w:p>
  <w:p w:rsidR="007A5507" w:rsidP="00E03A3D" w:rsidRDefault="00DE0F68" w14:paraId="60AB245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4F1E46" w14:paraId="60AB2459" w14:textId="77777777">
        <w:pPr>
          <w:pStyle w:val="FSHRub2"/>
        </w:pPr>
        <w:r>
          <w:t xml:space="preserve">Återinför kömiljarden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0AB245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17AE5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1E46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029C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C2A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5E92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020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87176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33ED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9FB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AE5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4B7"/>
    <w:rsid w:val="00D5673A"/>
    <w:rsid w:val="00D56E69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85C45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0F68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1EE9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4EEF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AB243F"/>
  <w15:chartTrackingRefBased/>
  <w15:docId w15:val="{9DE4129E-AF4F-43B5-85DA-F6034140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BE9F0E8C72431184114C5C88CA51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A279FB-56E4-42DB-BDAD-5F5CB19D1717}"/>
      </w:docPartPr>
      <w:docPartBody>
        <w:p w:rsidR="00553F32" w:rsidRDefault="00370DC1">
          <w:pPr>
            <w:pStyle w:val="1ABE9F0E8C72431184114C5C88CA51B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5235164C63944A6A61BE20A377B3A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A5DF28-8233-4037-9D96-41EAEF738F68}"/>
      </w:docPartPr>
      <w:docPartBody>
        <w:p w:rsidR="00553F32" w:rsidRDefault="00370DC1">
          <w:pPr>
            <w:pStyle w:val="35235164C63944A6A61BE20A377B3AF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FE97191FF1E74AB8B56809BC94757B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30D785-F044-4449-9172-575E672A8880}"/>
      </w:docPartPr>
      <w:docPartBody>
        <w:p w:rsidR="00553F32" w:rsidRDefault="00370DC1">
          <w:pPr>
            <w:pStyle w:val="FE97191FF1E74AB8B56809BC94757B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779FFB139145A5B913815DDBFF29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EFF102-4BC0-4AE3-91C7-4AF5D7826CD8}"/>
      </w:docPartPr>
      <w:docPartBody>
        <w:p w:rsidR="00553F32" w:rsidRDefault="00370DC1">
          <w:pPr>
            <w:pStyle w:val="E0779FFB139145A5B913815DDBFF291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C1"/>
    <w:rsid w:val="00021007"/>
    <w:rsid w:val="00370DC1"/>
    <w:rsid w:val="0055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ABE9F0E8C72431184114C5C88CA51B5">
    <w:name w:val="1ABE9F0E8C72431184114C5C88CA51B5"/>
  </w:style>
  <w:style w:type="paragraph" w:customStyle="1" w:styleId="DE66DB88DA1C488391351EB4A7AB20FB">
    <w:name w:val="DE66DB88DA1C488391351EB4A7AB20FB"/>
  </w:style>
  <w:style w:type="paragraph" w:customStyle="1" w:styleId="B44611C7D3F64A3DB92D57CCEDE3BF57">
    <w:name w:val="B44611C7D3F64A3DB92D57CCEDE3BF57"/>
  </w:style>
  <w:style w:type="paragraph" w:customStyle="1" w:styleId="35235164C63944A6A61BE20A377B3AF9">
    <w:name w:val="35235164C63944A6A61BE20A377B3AF9"/>
  </w:style>
  <w:style w:type="paragraph" w:customStyle="1" w:styleId="FE97191FF1E74AB8B56809BC94757B31">
    <w:name w:val="FE97191FF1E74AB8B56809BC94757B31"/>
  </w:style>
  <w:style w:type="paragraph" w:customStyle="1" w:styleId="E0779FFB139145A5B913815DDBFF291C">
    <w:name w:val="E0779FFB139145A5B913815DDBFF29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27E76C-992E-492B-AD74-E2FAF77F6603}"/>
</file>

<file path=customXml/itemProps2.xml><?xml version="1.0" encoding="utf-8"?>
<ds:datastoreItem xmlns:ds="http://schemas.openxmlformats.org/officeDocument/2006/customXml" ds:itemID="{2EA956CC-14D4-41CD-B839-C740D24B8C58}"/>
</file>

<file path=customXml/itemProps3.xml><?xml version="1.0" encoding="utf-8"?>
<ds:datastoreItem xmlns:ds="http://schemas.openxmlformats.org/officeDocument/2006/customXml" ds:itemID="{F79A19CD-E05A-4244-B307-21A17FFA7E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778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201617M2120 Återinför kömiljarden</vt:lpstr>
      <vt:lpstr>
      </vt:lpstr>
    </vt:vector>
  </TitlesOfParts>
  <Company>Sveriges riksdag</Company>
  <LinksUpToDate>false</LinksUpToDate>
  <CharactersWithSpaces>902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