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4 juni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CU32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Nya åtgärder som kan genomföras utan krav på bygglov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Eriksson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Amineh Kakabaveh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Oskar Öholm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Stefan Attefall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Ansvaret för vissa säkerhetsfrågor vid statsministerns tjänstebostäder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Sveriges tillträde till överenskommelser inom FN om bekämpande av terrorism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Elektronisk kommunikation och andra säkerhetsåtgärder vid psykiatrisk tvångsvård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Lundqvist-Brömster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Tid för undervisning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Luttropp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Ibrahim Baylan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skollagsfrågor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Förenklingar i aktiebolagslagen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Märkning av textilprodukter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Särskilt ömmande omständigheter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Tobias Billström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Cederbratt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Backman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Fredrick Federley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Konvention om social trygghet mellan Sverige och Sydkorea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Gunnar Axén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förvaltningen av förvalsalternativet i premiepensionssystemet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årsredovisning 2013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Regeringens förvaltningspolitik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Anger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vägtrafikfrågor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Pettersson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Wiklander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Berg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Landsbygdspolitik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Löfstrand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Kew Nordqvist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Akej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Anita Brodén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Tiefensee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Irene Oskarsson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6.15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15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4 juni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2014-06-04</SAFIR_Sammantradesdatum_Doc>
    <SAFIR_SammantradeID xmlns="C07A1A6C-0B19-41D9-BDF8-F523BA3921EB">c69e1194-2ead-4cf0-94be-d68f00ee738e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98652-5EB2-44E3-B555-03F439163EC6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4 juni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