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0D7" w:rsidRPr="00C83EAA" w:rsidRDefault="00AD30D7" w:rsidP="00AD30D7">
      <w:pPr>
        <w:pStyle w:val="Hemstlrubrik"/>
      </w:pPr>
      <w:r w:rsidRPr="00C83EAA">
        <w:t>Förslag till riksdagsbeslut</w:t>
      </w:r>
    </w:p>
    <w:p w:rsidR="008B4AA3" w:rsidRPr="00C83EAA" w:rsidRDefault="008B4AA3" w:rsidP="008B4AA3">
      <w:pPr>
        <w:pStyle w:val="Hemstlatt"/>
      </w:pPr>
      <w:r w:rsidRPr="00C83EAA">
        <w:t>Riksdagen tillkännager för regeringen som sin mening vad i motionen anförs om att bevara folkbildningens särart.</w:t>
      </w:r>
    </w:p>
    <w:p w:rsidR="008B4AA3" w:rsidRPr="00C83EAA" w:rsidRDefault="008B4AA3" w:rsidP="008B4AA3">
      <w:pPr>
        <w:pStyle w:val="Hemstlatt"/>
      </w:pPr>
      <w:r w:rsidRPr="00C83EAA">
        <w:t>Riksdagen tillkännager för regeringen som sin mening vad i motionen anförs om att staten ska</w:t>
      </w:r>
      <w:r w:rsidR="00D42A23" w:rsidRPr="00C83EAA">
        <w:t>ll</w:t>
      </w:r>
      <w:r w:rsidRPr="00C83EAA">
        <w:t xml:space="preserve"> </w:t>
      </w:r>
      <w:r w:rsidR="00645AB2" w:rsidRPr="00C83EAA">
        <w:t>stödja</w:t>
      </w:r>
      <w:r w:rsidRPr="00C83EAA">
        <w:t xml:space="preserve"> folkbildningen på ett övergripande plan.</w:t>
      </w:r>
    </w:p>
    <w:p w:rsidR="00BC3510" w:rsidRPr="00C83EAA" w:rsidRDefault="00BC3510" w:rsidP="00BC3510">
      <w:pPr>
        <w:pStyle w:val="Hemstlatt"/>
      </w:pPr>
      <w:r w:rsidRPr="00C83EAA">
        <w:t>Riksdagen tillkännager för regeringen som sin mening vad i motionen anförs om resursfördelningen inom folkbildningen.</w:t>
      </w:r>
    </w:p>
    <w:p w:rsidR="00AD30D7" w:rsidRPr="00C83EAA" w:rsidRDefault="00AD30D7" w:rsidP="00AD30D7">
      <w:pPr>
        <w:pStyle w:val="Hemstlatt"/>
      </w:pPr>
      <w:r w:rsidRPr="00C83EAA">
        <w:t xml:space="preserve">Riksdagen tillkännager för regeringen som sin mening </w:t>
      </w:r>
      <w:r w:rsidR="00D42A23" w:rsidRPr="00C83EAA">
        <w:t xml:space="preserve">vad i motionen anförs om </w:t>
      </w:r>
      <w:r w:rsidR="00F03EF4" w:rsidRPr="00C83EAA">
        <w:t>att statens stöd till folkbildningen skall bidra till att dess org</w:t>
      </w:r>
      <w:r w:rsidR="00F03EF4" w:rsidRPr="00C83EAA">
        <w:t>a</w:t>
      </w:r>
      <w:r w:rsidR="00F03EF4" w:rsidRPr="00C83EAA">
        <w:t>nisationer medverkar till att människor med olika bakgrund får ökad fö</w:t>
      </w:r>
      <w:r w:rsidR="00F03EF4" w:rsidRPr="00C83EAA">
        <w:t>r</w:t>
      </w:r>
      <w:r w:rsidR="00F03EF4" w:rsidRPr="00C83EAA">
        <w:t>ståelse för varandra så att utanförskap, segregering, konflikter och diskriminering mo</w:t>
      </w:r>
      <w:r w:rsidR="00F03EF4" w:rsidRPr="00C83EAA">
        <w:t>t</w:t>
      </w:r>
      <w:r w:rsidR="00F03EF4" w:rsidRPr="00C83EAA">
        <w:t>verkas.</w:t>
      </w:r>
    </w:p>
    <w:p w:rsidR="00870B24" w:rsidRPr="00C83EAA" w:rsidRDefault="00870B24" w:rsidP="00870B24">
      <w:pPr>
        <w:pStyle w:val="Hemstlatt"/>
      </w:pPr>
      <w:bookmarkStart w:id="0" w:name="_Toc526841453"/>
      <w:bookmarkStart w:id="1" w:name="_Toc51514519"/>
      <w:bookmarkStart w:id="2" w:name="_Toc53200168"/>
      <w:bookmarkStart w:id="3" w:name="_Toc84744212"/>
      <w:bookmarkStart w:id="4" w:name="_Toc115610612"/>
      <w:bookmarkStart w:id="5" w:name="_Toc115610640"/>
      <w:bookmarkStart w:id="6" w:name="_Toc115862366"/>
      <w:bookmarkStart w:id="7" w:name="_Toc116179024"/>
      <w:bookmarkStart w:id="8" w:name="_Toc116207008"/>
      <w:r w:rsidRPr="00C83EAA">
        <w:t xml:space="preserve">Riksdagen tillkännager för regeringen som sin mening </w:t>
      </w:r>
      <w:r w:rsidR="00D42A23" w:rsidRPr="00C83EAA">
        <w:t xml:space="preserve">vad i motionen anförs om </w:t>
      </w:r>
      <w:r w:rsidRPr="00C83EAA">
        <w:t>att statens stöd till folkbildningen skall bidra till att dess org</w:t>
      </w:r>
      <w:r w:rsidRPr="00C83EAA">
        <w:t>a</w:t>
      </w:r>
      <w:r w:rsidRPr="00C83EAA">
        <w:t>nis</w:t>
      </w:r>
      <w:r w:rsidRPr="00C83EAA">
        <w:t>a</w:t>
      </w:r>
      <w:r w:rsidRPr="00C83EAA">
        <w:t>tioner kan vara en lokal och regional drivkraft för amatörkulturen.</w:t>
      </w:r>
    </w:p>
    <w:p w:rsidR="00AD30D7" w:rsidRPr="00C83EAA" w:rsidRDefault="00AD30D7" w:rsidP="00AD30D7">
      <w:pPr>
        <w:pStyle w:val="Rubrik1"/>
      </w:pPr>
      <w:r w:rsidRPr="00C83EAA">
        <w:t>Inledning</w:t>
      </w:r>
      <w:bookmarkEnd w:id="0"/>
      <w:bookmarkEnd w:id="1"/>
      <w:bookmarkEnd w:id="2"/>
      <w:bookmarkEnd w:id="3"/>
      <w:bookmarkEnd w:id="4"/>
      <w:bookmarkEnd w:id="5"/>
      <w:bookmarkEnd w:id="6"/>
      <w:bookmarkEnd w:id="7"/>
      <w:bookmarkEnd w:id="8"/>
    </w:p>
    <w:p w:rsidR="00AD30D7" w:rsidRPr="00C83EAA" w:rsidRDefault="00864D33" w:rsidP="00AD30D7">
      <w:r w:rsidRPr="00C83EAA">
        <w:t>Under många år har människor i Sverige frivilligt samlats för att på sina egna villkor ta del av föreläsningar, delta i olika kulturprojekt, diskutera och stud</w:t>
      </w:r>
      <w:r w:rsidRPr="00C83EAA">
        <w:t>e</w:t>
      </w:r>
      <w:r w:rsidRPr="00C83EAA">
        <w:t>ra tillsammans. Folkbildningen är en unik väg att främja den allmänna me</w:t>
      </w:r>
      <w:r w:rsidRPr="00C83EAA">
        <w:t>d</w:t>
      </w:r>
      <w:r w:rsidRPr="00C83EAA">
        <w:t>borgerliga bildningen och demokratin. Syftet med folkbildningen är att göra det möjligt för alla människor att påverka sin livssituation och skapa ett eng</w:t>
      </w:r>
      <w:r w:rsidRPr="00C83EAA">
        <w:t>a</w:t>
      </w:r>
      <w:r w:rsidRPr="00C83EAA">
        <w:t xml:space="preserve">gemang för att delta i samhällsutvecklingen. </w:t>
      </w:r>
      <w:r w:rsidR="00AD30D7" w:rsidRPr="00C83EAA">
        <w:t xml:space="preserve">Kristdemokraterna anser att detta engagemang som ofta kanaliseras genom folkbildning och folkrörelser har en ovärderlig betydelse såväl för enskilda människor som för samhället i stort. </w:t>
      </w:r>
      <w:r w:rsidR="008B4AA3" w:rsidRPr="00C83EAA">
        <w:t>Stödet till folkbildningen är inte ett individuellt stöd, utan ett stöd till arrang</w:t>
      </w:r>
      <w:r w:rsidR="008B4AA3" w:rsidRPr="00C83EAA">
        <w:t>ö</w:t>
      </w:r>
      <w:r w:rsidR="008B4AA3" w:rsidRPr="00C83EAA">
        <w:t xml:space="preserve">rerna där den ideella drivkraften är stark. </w:t>
      </w:r>
      <w:r w:rsidR="00AD30D7" w:rsidRPr="00C83EAA">
        <w:t>Genom folkbildningen får männ</w:t>
      </w:r>
      <w:r w:rsidR="00AD30D7" w:rsidRPr="00C83EAA">
        <w:t>i</w:t>
      </w:r>
      <w:r w:rsidR="00AD30D7" w:rsidRPr="00C83EAA">
        <w:t xml:space="preserve">skor möjlighet att möta andra med liknande intressen och tillsammans </w:t>
      </w:r>
      <w:r w:rsidR="00AD30D7" w:rsidRPr="00C83EAA">
        <w:lastRenderedPageBreak/>
        <w:t xml:space="preserve">skapa en verksamhet som är utvecklande både för individen och samhället. </w:t>
      </w:r>
      <w:r w:rsidR="00D762D9" w:rsidRPr="00C83EAA">
        <w:t>Genom folkbild</w:t>
      </w:r>
      <w:r w:rsidR="00621B8B" w:rsidRPr="00C83EAA">
        <w:t>n</w:t>
      </w:r>
      <w:r w:rsidR="00D762D9" w:rsidRPr="00C83EAA">
        <w:t xml:space="preserve">ing kan </w:t>
      </w:r>
      <w:r w:rsidR="00AD30D7" w:rsidRPr="00C83EAA">
        <w:t>människor möta</w:t>
      </w:r>
      <w:r w:rsidR="00D762D9" w:rsidRPr="00C83EAA">
        <w:t>s</w:t>
      </w:r>
      <w:r w:rsidR="00AD30D7" w:rsidRPr="00C83EAA">
        <w:t xml:space="preserve"> och utvecklas i en demokratisk tradition.</w:t>
      </w:r>
    </w:p>
    <w:p w:rsidR="007C7EDC" w:rsidRPr="00C83EAA" w:rsidRDefault="008B4AA3" w:rsidP="005E1C6D">
      <w:pPr>
        <w:pStyle w:val="Normaltindrag"/>
      </w:pPr>
      <w:r w:rsidRPr="00C83EAA">
        <w:t xml:space="preserve">Utbildningssystemet är i någon </w:t>
      </w:r>
      <w:r w:rsidR="00D762D9" w:rsidRPr="00C83EAA">
        <w:t xml:space="preserve">mening </w:t>
      </w:r>
      <w:r w:rsidRPr="00C83EAA">
        <w:t>objektivt</w:t>
      </w:r>
      <w:r w:rsidR="00D762D9" w:rsidRPr="00C83EAA">
        <w:t>. Det strävar mot att up</w:t>
      </w:r>
      <w:r w:rsidR="00D762D9" w:rsidRPr="00C83EAA">
        <w:t>p</w:t>
      </w:r>
      <w:r w:rsidR="00D762D9" w:rsidRPr="00C83EAA">
        <w:t>fylla de kunskapsmål som riksdag och regering lagt fast. Effektivitet och rationalitet har kommit att bli drivkrafter. F</w:t>
      </w:r>
      <w:r w:rsidRPr="00C83EAA">
        <w:t xml:space="preserve">olkbildning </w:t>
      </w:r>
      <w:r w:rsidR="00D762D9" w:rsidRPr="00C83EAA">
        <w:t>har en mer subjektiv utgångspunkt, en ansats i individens intresse, i en</w:t>
      </w:r>
      <w:r w:rsidR="00D42A23" w:rsidRPr="00C83EAA">
        <w:t xml:space="preserve"> mer nyfikenhetsinriktad</w:t>
      </w:r>
      <w:r w:rsidRPr="00C83EAA">
        <w:t xml:space="preserve"> bildning. </w:t>
      </w:r>
      <w:r w:rsidR="00287084" w:rsidRPr="00C83EAA">
        <w:t>D</w:t>
      </w:r>
      <w:r w:rsidR="00D762D9" w:rsidRPr="00C83EAA">
        <w:t xml:space="preserve">elar av folkbildningen </w:t>
      </w:r>
      <w:r w:rsidR="00287084" w:rsidRPr="00C83EAA">
        <w:t xml:space="preserve">har kommit att </w:t>
      </w:r>
      <w:r w:rsidR="00D762D9" w:rsidRPr="00C83EAA">
        <w:t xml:space="preserve">bli en del av en infrastruktur för vuxenutbildning. </w:t>
      </w:r>
      <w:r w:rsidR="00287084" w:rsidRPr="00C83EAA">
        <w:t xml:space="preserve">Vi är positiva till denna utveckling, samtidigt som vi anser </w:t>
      </w:r>
      <w:r w:rsidR="00D762D9" w:rsidRPr="00C83EAA">
        <w:t>att det är viktigt att folkbildningen behåller sin särart och värnar sina unika kännetecken.</w:t>
      </w:r>
    </w:p>
    <w:p w:rsidR="008B4AA3" w:rsidRPr="00C83EAA" w:rsidRDefault="007C7EDC" w:rsidP="005E1C6D">
      <w:pPr>
        <w:pStyle w:val="Normaltindrag"/>
      </w:pPr>
      <w:r w:rsidRPr="00C83EAA">
        <w:t>Vi har tidigare under riksmötet utvecklat våra resonemang kring folkbil</w:t>
      </w:r>
      <w:r w:rsidRPr="00C83EAA">
        <w:t>d</w:t>
      </w:r>
      <w:r w:rsidRPr="00C83EAA">
        <w:t>ningen</w:t>
      </w:r>
      <w:r w:rsidR="009B1CBE" w:rsidRPr="00C83EAA">
        <w:t xml:space="preserve"> bland annat </w:t>
      </w:r>
      <w:r w:rsidRPr="00C83EAA">
        <w:t xml:space="preserve">i vår </w:t>
      </w:r>
      <w:r w:rsidR="00EB7855" w:rsidRPr="00C83EAA">
        <w:t>riksdags</w:t>
      </w:r>
      <w:r w:rsidRPr="00C83EAA">
        <w:t xml:space="preserve">motion </w:t>
      </w:r>
      <w:r w:rsidR="00EB7855" w:rsidRPr="00C83EAA">
        <w:rPr>
          <w:i/>
        </w:rPr>
        <w:t xml:space="preserve">2005/06:Kr411 </w:t>
      </w:r>
      <w:r w:rsidRPr="00C83EAA">
        <w:rPr>
          <w:i/>
        </w:rPr>
        <w:t>Folkbildning, folkr</w:t>
      </w:r>
      <w:r w:rsidRPr="00C83EAA">
        <w:rPr>
          <w:i/>
        </w:rPr>
        <w:t>ö</w:t>
      </w:r>
      <w:r w:rsidRPr="00C83EAA">
        <w:rPr>
          <w:i/>
        </w:rPr>
        <w:t>relser och amatörkulturen</w:t>
      </w:r>
      <w:r w:rsidR="00EB7855" w:rsidRPr="00C83EAA">
        <w:rPr>
          <w:i/>
        </w:rPr>
        <w:t xml:space="preserve"> (2005/06:kd436)</w:t>
      </w:r>
      <w:r w:rsidRPr="00C83EAA">
        <w:t>.</w:t>
      </w:r>
    </w:p>
    <w:p w:rsidR="00AD30D7" w:rsidRPr="00C83EAA" w:rsidRDefault="00287084" w:rsidP="00AD30D7">
      <w:pPr>
        <w:pStyle w:val="Rubrik1"/>
      </w:pPr>
      <w:r w:rsidRPr="00C83EAA">
        <w:t>Allians för Sverige</w:t>
      </w:r>
    </w:p>
    <w:p w:rsidR="00D762D9" w:rsidRPr="00C83EAA" w:rsidRDefault="00287084" w:rsidP="00D762D9">
      <w:r w:rsidRPr="00C83EAA">
        <w:t>Tillsammans med Moderaterna, Folkpartiet och Centerpartiet har Kristdem</w:t>
      </w:r>
      <w:r w:rsidRPr="00C83EAA">
        <w:t>o</w:t>
      </w:r>
      <w:r w:rsidRPr="00C83EAA">
        <w:t>kraterna väckt en gemensam flerpartimotion med anledning av folkbildning</w:t>
      </w:r>
      <w:r w:rsidRPr="00C83EAA">
        <w:t>s</w:t>
      </w:r>
      <w:r w:rsidRPr="00C83EAA">
        <w:t xml:space="preserve">propositionen. I </w:t>
      </w:r>
      <w:r w:rsidR="00EB7855" w:rsidRPr="00C83EAA">
        <w:t>nio</w:t>
      </w:r>
      <w:r w:rsidRPr="00C83EAA">
        <w:t xml:space="preserve"> punkter riktar vi kritik mot regeringens förslag. Utöver den gemensamma motionen har Kristdemokraterna ytterligare punkter där vi menar att regeringen </w:t>
      </w:r>
      <w:r w:rsidR="007C7EDC" w:rsidRPr="00C83EAA">
        <w:t xml:space="preserve">inte </w:t>
      </w:r>
      <w:r w:rsidRPr="00C83EAA">
        <w:t>uppfyller våra ambitioner för det svenska folkbil</w:t>
      </w:r>
      <w:r w:rsidRPr="00C83EAA">
        <w:t>d</w:t>
      </w:r>
      <w:r w:rsidRPr="00C83EAA">
        <w:t>ningsväsendet.</w:t>
      </w:r>
    </w:p>
    <w:p w:rsidR="00D762D9" w:rsidRPr="00C83EAA" w:rsidRDefault="00D762D9" w:rsidP="00D762D9">
      <w:pPr>
        <w:pStyle w:val="Rubrik1"/>
      </w:pPr>
      <w:r w:rsidRPr="00C83EAA">
        <w:t>Statens förhållande till folkbildning</w:t>
      </w:r>
    </w:p>
    <w:p w:rsidR="00AD30D7" w:rsidRPr="00C83EAA" w:rsidRDefault="00AD30D7" w:rsidP="00AD30D7">
      <w:r w:rsidRPr="00C83EAA">
        <w:t>Kristdemokraterna anser att det är en viktig uppgift för staten att stödja fol</w:t>
      </w:r>
      <w:r w:rsidRPr="00C83EAA">
        <w:t>k</w:t>
      </w:r>
      <w:r w:rsidRPr="00C83EAA">
        <w:t xml:space="preserve">bildningen, samtidigt som folkbildningens oberoende och särart säkerställs. Staten ska </w:t>
      </w:r>
      <w:r w:rsidR="00645AB2" w:rsidRPr="00C83EAA">
        <w:t>stödja</w:t>
      </w:r>
      <w:r w:rsidRPr="00C83EAA">
        <w:t xml:space="preserve"> genom att sätta upp övergripande syften och ramar för ver</w:t>
      </w:r>
      <w:r w:rsidRPr="00C83EAA">
        <w:t>k</w:t>
      </w:r>
      <w:r w:rsidRPr="00C83EAA">
        <w:t>samheten. Därefter måste det vara folkbildningens ansvar att finna vägar som kan uppnå dessa mål. SUFO</w:t>
      </w:r>
      <w:r w:rsidR="00D42A23" w:rsidRPr="00C83EAA">
        <w:t xml:space="preserve"> </w:t>
      </w:r>
      <w:r w:rsidRPr="00C83EAA">
        <w:t xml:space="preserve">2 </w:t>
      </w:r>
      <w:r w:rsidR="009B1CBE" w:rsidRPr="00C83EAA">
        <w:t xml:space="preserve">(Statens utvärdering av folkbildningen) </w:t>
      </w:r>
      <w:r w:rsidRPr="00C83EAA">
        <w:t xml:space="preserve">har funnit att regeringen kompletterat </w:t>
      </w:r>
      <w:r w:rsidR="009B1CBE" w:rsidRPr="00C83EAA">
        <w:t>det</w:t>
      </w:r>
      <w:r w:rsidRPr="00C83EAA">
        <w:t xml:space="preserve"> formella </w:t>
      </w:r>
      <w:r w:rsidR="009B1CBE" w:rsidRPr="00C83EAA">
        <w:t>stödet</w:t>
      </w:r>
      <w:r w:rsidRPr="00C83EAA">
        <w:t xml:space="preserve"> med en informell sty</w:t>
      </w:r>
      <w:r w:rsidRPr="00C83EAA">
        <w:t>r</w:t>
      </w:r>
      <w:r w:rsidRPr="00C83EAA">
        <w:t xml:space="preserve">ning. Kristdemokraterna tillbakavisar en sådan utveckling. </w:t>
      </w:r>
      <w:r w:rsidR="008B4AA3" w:rsidRPr="00C83EAA">
        <w:t>Folkbildningen behöver mer av övergripande direktiv för att få större möjligheter till egna initiativ.</w:t>
      </w:r>
    </w:p>
    <w:p w:rsidR="0081786F" w:rsidRPr="00C83EAA" w:rsidRDefault="0081786F" w:rsidP="0081786F">
      <w:pPr>
        <w:pStyle w:val="Rubrik2"/>
      </w:pPr>
      <w:bookmarkStart w:id="9" w:name="_Toc115610627"/>
      <w:bookmarkStart w:id="10" w:name="_Toc115610655"/>
      <w:bookmarkStart w:id="11" w:name="_Toc115862382"/>
      <w:bookmarkStart w:id="12" w:name="_Toc116207011"/>
      <w:r w:rsidRPr="00C83EAA">
        <w:t>Förändra resursfördelningen</w:t>
      </w:r>
      <w:bookmarkEnd w:id="9"/>
      <w:bookmarkEnd w:id="10"/>
      <w:bookmarkEnd w:id="11"/>
      <w:bookmarkEnd w:id="12"/>
    </w:p>
    <w:p w:rsidR="0081786F" w:rsidRPr="00C83EAA" w:rsidRDefault="0081786F" w:rsidP="0081786F">
      <w:r w:rsidRPr="00C83EAA">
        <w:t>Kristdemokraterna anser att fördelningen av stöden till studieförbunden måste ändras. I</w:t>
      </w:r>
      <w:r w:rsidR="00D42A23" w:rsidRPr="00C83EAA">
        <w:t xml:space="preserve"> </w:t>
      </w:r>
      <w:r w:rsidRPr="00C83EAA">
        <w:t xml:space="preserve">dag fördelas resurserna av Folkbildningsrådet som i sin tur utgörs av de studieförbund och folkhögskolor som redan får </w:t>
      </w:r>
      <w:r w:rsidR="00621B8B" w:rsidRPr="00C83EAA">
        <w:t>statligt</w:t>
      </w:r>
      <w:r w:rsidRPr="00C83EAA">
        <w:t xml:space="preserve"> stöd. En kons</w:t>
      </w:r>
      <w:r w:rsidRPr="00C83EAA">
        <w:t>e</w:t>
      </w:r>
      <w:r w:rsidRPr="00C83EAA">
        <w:t>kvens av detta är att det finns en ovilja att släppa in nya aktörer eftersom det innebär mindre resurser till befintliga studieförbund och folkhögskolor. De</w:t>
      </w:r>
      <w:r w:rsidRPr="00C83EAA">
        <w:t>n</w:t>
      </w:r>
      <w:r w:rsidRPr="00C83EAA">
        <w:t>na ovilja har bland annat drabbat det muslimska studieförbundet Ibn Rushd som ansökt om medel från Folkbildningsrådet.</w:t>
      </w:r>
    </w:p>
    <w:p w:rsidR="0081786F" w:rsidRPr="00C83EAA" w:rsidRDefault="0081786F" w:rsidP="0081786F">
      <w:pPr>
        <w:pStyle w:val="Normaltindrag"/>
      </w:pPr>
      <w:r w:rsidRPr="00C83EAA">
        <w:t xml:space="preserve">Även trögheten i resursfördelningssystemet innebär ett problem eftersom det dröjer länge innan ett studieförbund som växer snabbt också får ett ökat ekonomiskt stöd, något som bland annat drabbat Sensus. </w:t>
      </w:r>
      <w:r w:rsidR="00E177E7" w:rsidRPr="00C83EAA">
        <w:t>Genom att stats</w:t>
      </w:r>
      <w:r w:rsidR="00820AD8" w:rsidRPr="00C83EAA">
        <w:softHyphen/>
      </w:r>
      <w:r w:rsidR="00E177E7" w:rsidRPr="00C83EAA">
        <w:t xml:space="preserve">anslaget baserar sig på volymen de </w:t>
      </w:r>
      <w:r w:rsidR="00D42A23" w:rsidRPr="00C83EAA">
        <w:t>senaste</w:t>
      </w:r>
      <w:r w:rsidR="00E177E7" w:rsidRPr="00C83EAA">
        <w:t xml:space="preserve"> fyra åren, får folkbildningsorgan</w:t>
      </w:r>
      <w:r w:rsidR="00E177E7" w:rsidRPr="00C83EAA">
        <w:t>i</w:t>
      </w:r>
      <w:r w:rsidR="00E177E7" w:rsidRPr="00C83EAA">
        <w:t>sationer med krympande volym mer pengar och växande folkbildningsorgan</w:t>
      </w:r>
      <w:r w:rsidR="00E177E7" w:rsidRPr="00C83EAA">
        <w:t>i</w:t>
      </w:r>
      <w:r w:rsidR="00E177E7" w:rsidRPr="00C83EAA">
        <w:t xml:space="preserve">sationer mindre än de egentligen är berättigade till. </w:t>
      </w:r>
      <w:r w:rsidRPr="00C83EAA">
        <w:t>När resurserna till fol</w:t>
      </w:r>
      <w:r w:rsidRPr="00C83EAA">
        <w:t>k</w:t>
      </w:r>
      <w:r w:rsidRPr="00C83EAA">
        <w:t>bildningen minskar är det särskilt viktigt att det finns ett välfungerande r</w:t>
      </w:r>
      <w:r w:rsidRPr="00C83EAA">
        <w:t>e</w:t>
      </w:r>
      <w:r w:rsidRPr="00C83EAA">
        <w:t>sursfördelningssystem. Det är uppenbart att det nuvarande systemet inte up</w:t>
      </w:r>
      <w:r w:rsidRPr="00C83EAA">
        <w:t>p</w:t>
      </w:r>
      <w:r w:rsidRPr="00C83EAA">
        <w:t>fyller de krav som kan ställas och därför är det nödvändigt att förändrin</w:t>
      </w:r>
      <w:r w:rsidRPr="00C83EAA">
        <w:t>g</w:t>
      </w:r>
      <w:r w:rsidRPr="00C83EAA">
        <w:t>ar genomförs.</w:t>
      </w:r>
      <w:r w:rsidR="00BC3510" w:rsidRPr="00C83EAA">
        <w:t xml:space="preserve"> Kristdemokraterna anser att statsanslaget ska basera sig på en historisk treårsperiod som ett första steg. Detta bör ges regeringen till</w:t>
      </w:r>
      <w:r w:rsidR="00D42A23" w:rsidRPr="00C83EAA">
        <w:t xml:space="preserve"> </w:t>
      </w:r>
      <w:r w:rsidR="00BC3510" w:rsidRPr="00C83EAA">
        <w:t>känna.</w:t>
      </w:r>
    </w:p>
    <w:p w:rsidR="00E9329E" w:rsidRPr="00C83EAA" w:rsidRDefault="00E9329E" w:rsidP="00E9329E">
      <w:pPr>
        <w:pStyle w:val="Rubrik2"/>
      </w:pPr>
      <w:bookmarkStart w:id="13" w:name="_Toc526841455"/>
      <w:bookmarkStart w:id="14" w:name="_Toc51514526"/>
      <w:bookmarkStart w:id="15" w:name="_Toc53200186"/>
      <w:bookmarkStart w:id="16" w:name="_Toc84744230"/>
      <w:bookmarkStart w:id="17" w:name="_Toc115610628"/>
      <w:bookmarkStart w:id="18" w:name="_Toc115610656"/>
      <w:bookmarkStart w:id="19" w:name="_Toc115862383"/>
      <w:bookmarkStart w:id="20" w:name="_Toc116207012"/>
      <w:r w:rsidRPr="00C83EAA">
        <w:t>Folk</w:t>
      </w:r>
      <w:bookmarkEnd w:id="13"/>
      <w:bookmarkEnd w:id="14"/>
      <w:bookmarkEnd w:id="15"/>
      <w:r w:rsidRPr="00C83EAA">
        <w:t>högskolorna</w:t>
      </w:r>
      <w:bookmarkEnd w:id="16"/>
      <w:bookmarkEnd w:id="17"/>
      <w:bookmarkEnd w:id="18"/>
      <w:bookmarkEnd w:id="19"/>
      <w:bookmarkEnd w:id="20"/>
    </w:p>
    <w:p w:rsidR="0081786F" w:rsidRPr="00C83EAA" w:rsidRDefault="00E177E7" w:rsidP="0081786F">
      <w:pPr>
        <w:rPr>
          <w:snapToGrid w:val="0"/>
        </w:rPr>
      </w:pPr>
      <w:r w:rsidRPr="00C83EAA">
        <w:rPr>
          <w:snapToGrid w:val="0"/>
        </w:rPr>
        <w:t>Totalt samlar folkhögskolorna runt 100 000 deltagare varje år och deras ver</w:t>
      </w:r>
      <w:r w:rsidRPr="00C83EAA">
        <w:rPr>
          <w:snapToGrid w:val="0"/>
        </w:rPr>
        <w:t>k</w:t>
      </w:r>
      <w:r w:rsidRPr="00C83EAA">
        <w:rPr>
          <w:snapToGrid w:val="0"/>
        </w:rPr>
        <w:t>samhet är värd ett starkt stöd från samhället. De skapar möjligheter för mä</w:t>
      </w:r>
      <w:r w:rsidRPr="00C83EAA">
        <w:rPr>
          <w:snapToGrid w:val="0"/>
        </w:rPr>
        <w:t>n</w:t>
      </w:r>
      <w:r w:rsidRPr="00C83EAA">
        <w:rPr>
          <w:snapToGrid w:val="0"/>
        </w:rPr>
        <w:t>niskor att studera inom i stort sätt alla områden, vilket skiljer denna utbil</w:t>
      </w:r>
      <w:r w:rsidRPr="00C83EAA">
        <w:rPr>
          <w:snapToGrid w:val="0"/>
        </w:rPr>
        <w:t>d</w:t>
      </w:r>
      <w:r w:rsidRPr="00C83EAA">
        <w:rPr>
          <w:snapToGrid w:val="0"/>
        </w:rPr>
        <w:t>ningsform från den institutionella utbildningen. Folkhögskolorna har dessu</w:t>
      </w:r>
      <w:r w:rsidRPr="00C83EAA">
        <w:rPr>
          <w:snapToGrid w:val="0"/>
        </w:rPr>
        <w:t>t</w:t>
      </w:r>
      <w:r w:rsidRPr="00C83EAA">
        <w:rPr>
          <w:snapToGrid w:val="0"/>
        </w:rPr>
        <w:t>om utarbetat goda möjligheter för funktionshindrade att få utbildning anpa</w:t>
      </w:r>
      <w:r w:rsidRPr="00C83EAA">
        <w:rPr>
          <w:snapToGrid w:val="0"/>
        </w:rPr>
        <w:t>s</w:t>
      </w:r>
      <w:r w:rsidRPr="00C83EAA">
        <w:rPr>
          <w:snapToGrid w:val="0"/>
        </w:rPr>
        <w:t>sad efter sina behov</w:t>
      </w:r>
      <w:r w:rsidR="00D42A23" w:rsidRPr="00C83EAA">
        <w:rPr>
          <w:snapToGrid w:val="0"/>
        </w:rPr>
        <w:t>,</w:t>
      </w:r>
      <w:r w:rsidRPr="00C83EAA">
        <w:rPr>
          <w:snapToGrid w:val="0"/>
        </w:rPr>
        <w:t xml:space="preserve"> och folkbildningens kunnande på detta område borde tas till</w:t>
      </w:r>
      <w:r w:rsidR="00D42A23" w:rsidRPr="00C83EAA">
        <w:rPr>
          <w:snapToGrid w:val="0"/>
        </w:rPr>
        <w:t xml:space="preserve"> </w:t>
      </w:r>
      <w:r w:rsidRPr="00C83EAA">
        <w:rPr>
          <w:snapToGrid w:val="0"/>
        </w:rPr>
        <w:t xml:space="preserve">vara bättre. </w:t>
      </w:r>
      <w:r w:rsidR="0081786F" w:rsidRPr="00C83EAA">
        <w:rPr>
          <w:snapToGrid w:val="0"/>
        </w:rPr>
        <w:t>Folkhögskolorna är en unik utbildningsform</w:t>
      </w:r>
      <w:r w:rsidR="00D42A23" w:rsidRPr="00C83EAA">
        <w:rPr>
          <w:snapToGrid w:val="0"/>
        </w:rPr>
        <w:t>,</w:t>
      </w:r>
      <w:r w:rsidR="0081786F" w:rsidRPr="00C83EAA">
        <w:rPr>
          <w:snapToGrid w:val="0"/>
        </w:rPr>
        <w:t xml:space="preserve"> vars roll inom det livslånga lärandet inte får underskattas. För många som har haft det svårt i den vanliga skolan har folkhögskolornas alternativa pedagogik och metodik inneburit en ny chans, ofta med goda resultat för den enskilde.</w:t>
      </w:r>
    </w:p>
    <w:p w:rsidR="00F03EF4" w:rsidRPr="00C83EAA" w:rsidRDefault="00F03EF4" w:rsidP="00F03EF4">
      <w:pPr>
        <w:pStyle w:val="Rubrik1"/>
      </w:pPr>
      <w:r w:rsidRPr="00C83EAA">
        <w:t>Integration</w:t>
      </w:r>
    </w:p>
    <w:p w:rsidR="00F03EF4" w:rsidRPr="00C83EAA" w:rsidRDefault="00F03EF4" w:rsidP="00F03EF4">
      <w:r w:rsidRPr="00C83EAA">
        <w:t xml:space="preserve">Regeringens förslag innebär ”att statens stöd till folkbildningen skall bidra till att dess organisationer medverkar till att människor med olika bakgrund </w:t>
      </w:r>
      <w:r w:rsidRPr="00C83EAA">
        <w:rPr>
          <w:i/>
        </w:rPr>
        <w:t>möts</w:t>
      </w:r>
      <w:r w:rsidRPr="00C83EAA">
        <w:t xml:space="preserve">, får ökad förståelse för varandra </w:t>
      </w:r>
      <w:r w:rsidRPr="00C83EAA">
        <w:rPr>
          <w:i/>
        </w:rPr>
        <w:t>och utbyter erfarenheter sinsemellan</w:t>
      </w:r>
      <w:r w:rsidRPr="00C83EAA">
        <w:t xml:space="preserve"> så att utanförskap, segregering, konflikter och diskriminering motverkas”</w:t>
      </w:r>
      <w:r w:rsidR="00FF4A2C" w:rsidRPr="00C83EAA">
        <w:t>.</w:t>
      </w:r>
    </w:p>
    <w:p w:rsidR="00F03EF4" w:rsidRPr="00C83EAA" w:rsidRDefault="00F03EF4" w:rsidP="00F03EF4">
      <w:pPr>
        <w:pStyle w:val="Normaltindrag"/>
      </w:pPr>
      <w:r w:rsidRPr="00C83EAA">
        <w:t>Kristdemokraterna anser att förslaget kan riskera att utarma folkbildnin</w:t>
      </w:r>
      <w:r w:rsidRPr="00C83EAA">
        <w:t>g</w:t>
      </w:r>
      <w:r w:rsidRPr="00C83EAA">
        <w:t xml:space="preserve">en. Det måste också finnas möjlighet att inom folkbildningen behandla </w:t>
      </w:r>
      <w:r w:rsidR="00D42A23" w:rsidRPr="00C83EAA">
        <w:t xml:space="preserve">t.ex. </w:t>
      </w:r>
      <w:r w:rsidRPr="00C83EAA">
        <w:t>invandrargemensamma problem, att aktivt gå in i problemet att vara en person som har två identiteter, som måste förhålla sig till två normsystem, två kult</w:t>
      </w:r>
      <w:r w:rsidRPr="00C83EAA">
        <w:t>u</w:t>
      </w:r>
      <w:r w:rsidRPr="00C83EAA">
        <w:t xml:space="preserve">rer m.m. </w:t>
      </w:r>
      <w:r w:rsidR="00BC3510" w:rsidRPr="00C83EAA">
        <w:t xml:space="preserve">Studieförbundet Sensus har </w:t>
      </w:r>
      <w:r w:rsidR="00D42A23" w:rsidRPr="00C83EAA">
        <w:t xml:space="preserve">t.ex. </w:t>
      </w:r>
      <w:r w:rsidR="00BC3510" w:rsidRPr="00C83EAA">
        <w:t xml:space="preserve">i samarbete med studieförbundet Ibn Rushd hållit studiecirklar på temat ”Att leva som muslim i Sverige”. </w:t>
      </w:r>
      <w:r w:rsidRPr="00C83EAA">
        <w:t>S</w:t>
      </w:r>
      <w:r w:rsidRPr="00C83EAA">
        <w:t>å</w:t>
      </w:r>
      <w:r w:rsidRPr="00C83EAA">
        <w:t>dan verksamhet är av stort värde för den enskilde och hans eller hennes inte</w:t>
      </w:r>
      <w:r w:rsidRPr="00C83EAA">
        <w:t>g</w:t>
      </w:r>
      <w:r w:rsidRPr="00C83EAA">
        <w:t>rationsprocess. Kristdemokraterna anser att förordningsförslaget i stället bör vara ”att statens stöd till folkbildningen skall bidra till att dess organisationer medverkar till att människor med olika bakgrund får ökad förståelse för va</w:t>
      </w:r>
      <w:r w:rsidRPr="00C83EAA">
        <w:t>r</w:t>
      </w:r>
      <w:r w:rsidRPr="00C83EAA">
        <w:t>andra så att utanförskap, segregering, konflikter och diskriminering motve</w:t>
      </w:r>
      <w:r w:rsidRPr="00C83EAA">
        <w:t>r</w:t>
      </w:r>
      <w:r w:rsidRPr="00C83EAA">
        <w:t>kas”</w:t>
      </w:r>
      <w:r w:rsidR="00FF4A2C" w:rsidRPr="00C83EAA">
        <w:t>.</w:t>
      </w:r>
    </w:p>
    <w:p w:rsidR="00287084" w:rsidRPr="00C83EAA" w:rsidRDefault="00287084" w:rsidP="00287084">
      <w:pPr>
        <w:pStyle w:val="Rubrik1"/>
      </w:pPr>
      <w:r w:rsidRPr="00C83EAA">
        <w:t>Amatörkultur</w:t>
      </w:r>
    </w:p>
    <w:p w:rsidR="0081786F" w:rsidRPr="00C83EAA" w:rsidRDefault="0081786F" w:rsidP="0081786F">
      <w:r w:rsidRPr="00C83EAA">
        <w:t>Kulturpolitiken måste stödja och uppmuntra såväl till professionalitet och kulturellt yrkesengagemang som till amatörkultur och ideella insatser. Profe</w:t>
      </w:r>
      <w:r w:rsidRPr="00C83EAA">
        <w:t>s</w:t>
      </w:r>
      <w:r w:rsidRPr="00C83EAA">
        <w:t>sionella kulturarbetare kan inte ersätta ideella insatser, lika lite som amatörer kan ersätta professionella konstutövare med lång skolning. Men amatörkult</w:t>
      </w:r>
      <w:r w:rsidRPr="00C83EAA">
        <w:t>u</w:t>
      </w:r>
      <w:r w:rsidRPr="00C83EAA">
        <w:t>ren är en grogrund för professionalitet och den är ett uttryck för den enskilda människans behov av kulturell utlevelse som inte får underskattas. En nati</w:t>
      </w:r>
      <w:r w:rsidRPr="00C83EAA">
        <w:t>o</w:t>
      </w:r>
      <w:r w:rsidRPr="00C83EAA">
        <w:t>nell kulturpolitik måste därför sträva efter att ge konstnärer och kulturarbetare goda villkor att verka men måste också stärka den levande amatörkultur som finns i landet.</w:t>
      </w:r>
    </w:p>
    <w:p w:rsidR="0081786F" w:rsidRPr="00C83EAA" w:rsidRDefault="0081786F" w:rsidP="0081786F">
      <w:pPr>
        <w:pStyle w:val="Normaltindrag"/>
      </w:pPr>
      <w:r w:rsidRPr="00C83EAA">
        <w:t>Folkbildningen är en av de viktigaste aktörerna för amatörkulturen i Sver</w:t>
      </w:r>
      <w:r w:rsidRPr="00C83EAA">
        <w:t>i</w:t>
      </w:r>
      <w:r w:rsidRPr="00C83EAA">
        <w:t>ge. Studieförbunden genomför årligen över 200 000 kulturprogram med flera miljoner deltagare. Eftersom en så stor del av kulturverksamheten sker inom folkbildningens ram är det viktigt att studieförbunden även på central nivå tar ett ansvar för amatörkulturen och sätter upp mål för verksamheten. På så sätt kan kvaliteten i verksamheten garanteras. I jämförelse med de stora studiefö</w:t>
      </w:r>
      <w:r w:rsidRPr="00C83EAA">
        <w:t>r</w:t>
      </w:r>
      <w:r w:rsidRPr="00C83EAA">
        <w:t>bunden har amatörkulturorganisationerna mycket små resurser. De har dock ett mycket stort kunnande inom amatörkulturverksamhet som studieförbu</w:t>
      </w:r>
      <w:r w:rsidRPr="00C83EAA">
        <w:t>n</w:t>
      </w:r>
      <w:r w:rsidRPr="00C83EAA">
        <w:t>den bör ta till vara. Det bör finnas ett långtgående samarbete mellan de två för amatörkulturen så viktiga aktörerna och i det arbetet har studieförbunden ett stort ansvar. Det är glädjande att propositionen här går Kristdemokraterna till mötes.</w:t>
      </w:r>
    </w:p>
    <w:p w:rsidR="00287084" w:rsidRPr="00C83EAA" w:rsidRDefault="00287084" w:rsidP="0081786F">
      <w:pPr>
        <w:pStyle w:val="Normaltindrag"/>
      </w:pPr>
      <w:r w:rsidRPr="00C83EAA">
        <w:t>Regeringens förslag är att statens stöd till folkbildningen ska bidra till att dess organisationer kan vara en lokal och regional drivkraft för den folkliga kulturen.</w:t>
      </w:r>
    </w:p>
    <w:p w:rsidR="00870B24" w:rsidRPr="00C83EAA" w:rsidRDefault="00287084" w:rsidP="00820AD8">
      <w:pPr>
        <w:pStyle w:val="Normaltindrag"/>
      </w:pPr>
      <w:r w:rsidRPr="00C83EAA">
        <w:t>Samtidigt är regeringens bedömning att amatörkulturen spelar en central roll ur både ett delaktighets- och ett demokratiperspektiv. Samspelet med den professionella kulturen är av stor betydelse. För sin fortsatta utveckling beh</w:t>
      </w:r>
      <w:r w:rsidRPr="00C83EAA">
        <w:t>ö</w:t>
      </w:r>
      <w:r w:rsidRPr="00C83EAA">
        <w:t>ver amatörkulturens centrala organisationer ett starkare statligt stöd.</w:t>
      </w:r>
      <w:r w:rsidR="0081786F" w:rsidRPr="00C83EAA">
        <w:t xml:space="preserve"> </w:t>
      </w:r>
      <w:r w:rsidRPr="00C83EAA">
        <w:t>Kristd</w:t>
      </w:r>
      <w:r w:rsidRPr="00C83EAA">
        <w:t>e</w:t>
      </w:r>
      <w:r w:rsidRPr="00C83EAA">
        <w:t>mokraterna noterar en skillnad i uttryckssätt, ”folklig kultur” och ”amatörku</w:t>
      </w:r>
      <w:r w:rsidRPr="00C83EAA">
        <w:t>l</w:t>
      </w:r>
      <w:r w:rsidRPr="00C83EAA">
        <w:t>tur”, som sinsemellan har helt olika innebörd. En folklig kultur kan bedrivas av professionella kulturarbetare</w:t>
      </w:r>
      <w:r w:rsidR="00D42A23" w:rsidRPr="00C83EAA">
        <w:t>,</w:t>
      </w:r>
      <w:r w:rsidRPr="00C83EAA">
        <w:t xml:space="preserve"> vilket strider mot tanken att stödja amatö</w:t>
      </w:r>
      <w:r w:rsidRPr="00C83EAA">
        <w:t>r</w:t>
      </w:r>
      <w:r w:rsidRPr="00C83EAA">
        <w:t>kulturen. Av det skälet anser Kristdemokraterna att statens stöd till folkbil</w:t>
      </w:r>
      <w:r w:rsidRPr="00C83EAA">
        <w:t>d</w:t>
      </w:r>
      <w:r w:rsidRPr="00C83EAA">
        <w:t>ningen i stället ska bidra till att dess organisationer kan vara en lokal och regional drivkraft för amatörkulturen.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42A23" w:rsidRPr="00C83EAA">
        <w:tblPrEx>
          <w:tblCellMar>
            <w:top w:w="0" w:type="dxa"/>
            <w:bottom w:w="0" w:type="dxa"/>
          </w:tblCellMar>
        </w:tblPrEx>
        <w:trPr>
          <w:cantSplit/>
        </w:trPr>
        <w:tc>
          <w:tcPr>
            <w:tcW w:w="3046" w:type="dxa"/>
          </w:tcPr>
          <w:p w:rsidR="00D42A23" w:rsidRPr="00C83EAA" w:rsidRDefault="00D42A23" w:rsidP="00820AD8">
            <w:pPr>
              <w:pStyle w:val="UnderskriftDatum"/>
              <w:spacing w:before="0"/>
            </w:pPr>
            <w:r w:rsidRPr="00C83EAA">
              <w:t>Stockholm den 4 april 2006</w:t>
            </w:r>
          </w:p>
        </w:tc>
        <w:tc>
          <w:tcPr>
            <w:tcW w:w="3047" w:type="dxa"/>
          </w:tcPr>
          <w:p w:rsidR="00D42A23" w:rsidRPr="00C83EAA" w:rsidRDefault="00D42A23" w:rsidP="00820AD8">
            <w:pPr>
              <w:pStyle w:val="Underskrifter"/>
            </w:pPr>
          </w:p>
        </w:tc>
      </w:tr>
      <w:tr w:rsidR="00D42A23" w:rsidRPr="00C83EAA">
        <w:tblPrEx>
          <w:tblCellMar>
            <w:top w:w="0" w:type="dxa"/>
            <w:bottom w:w="0" w:type="dxa"/>
          </w:tblCellMar>
        </w:tblPrEx>
        <w:trPr>
          <w:cantSplit/>
        </w:trPr>
        <w:tc>
          <w:tcPr>
            <w:tcW w:w="3046" w:type="dxa"/>
          </w:tcPr>
          <w:p w:rsidR="00D42A23" w:rsidRPr="00C83EAA" w:rsidRDefault="00D42A23" w:rsidP="00D42A23">
            <w:pPr>
              <w:pStyle w:val="Underskrifter"/>
            </w:pPr>
            <w:r w:rsidRPr="00C83EAA">
              <w:t>Gunilla Tjernberg (kd)</w:t>
            </w:r>
          </w:p>
        </w:tc>
        <w:tc>
          <w:tcPr>
            <w:tcW w:w="3047" w:type="dxa"/>
          </w:tcPr>
          <w:p w:rsidR="00D42A23" w:rsidRPr="00C83EAA" w:rsidRDefault="00D42A23" w:rsidP="00D42A23">
            <w:pPr>
              <w:pStyle w:val="Underskrifter"/>
            </w:pPr>
          </w:p>
        </w:tc>
      </w:tr>
      <w:tr w:rsidR="00D42A23" w:rsidRPr="00C83EAA">
        <w:tblPrEx>
          <w:tblCellMar>
            <w:top w:w="0" w:type="dxa"/>
            <w:bottom w:w="0" w:type="dxa"/>
          </w:tblCellMar>
        </w:tblPrEx>
        <w:trPr>
          <w:cantSplit/>
        </w:trPr>
        <w:tc>
          <w:tcPr>
            <w:tcW w:w="3046" w:type="dxa"/>
          </w:tcPr>
          <w:p w:rsidR="00D42A23" w:rsidRPr="00C83EAA" w:rsidRDefault="00D42A23" w:rsidP="00D42A23">
            <w:pPr>
              <w:pStyle w:val="Underskrifter"/>
            </w:pPr>
            <w:r w:rsidRPr="00C83EAA">
              <w:t>Inger Davidson (kd)</w:t>
            </w:r>
          </w:p>
        </w:tc>
        <w:tc>
          <w:tcPr>
            <w:tcW w:w="3047" w:type="dxa"/>
          </w:tcPr>
          <w:p w:rsidR="00D42A23" w:rsidRPr="00C83EAA" w:rsidRDefault="00D42A23" w:rsidP="00D42A23">
            <w:pPr>
              <w:pStyle w:val="Underskrifter"/>
            </w:pPr>
            <w:r w:rsidRPr="00C83EAA">
              <w:t>Maria Larsson (kd)</w:t>
            </w:r>
          </w:p>
        </w:tc>
      </w:tr>
      <w:tr w:rsidR="00D42A23" w:rsidRPr="00C83EAA">
        <w:tblPrEx>
          <w:tblCellMar>
            <w:top w:w="0" w:type="dxa"/>
            <w:bottom w:w="0" w:type="dxa"/>
          </w:tblCellMar>
        </w:tblPrEx>
        <w:trPr>
          <w:cantSplit/>
        </w:trPr>
        <w:tc>
          <w:tcPr>
            <w:tcW w:w="3046" w:type="dxa"/>
          </w:tcPr>
          <w:p w:rsidR="00D42A23" w:rsidRPr="00C83EAA" w:rsidRDefault="00D42A23" w:rsidP="00D42A23">
            <w:pPr>
              <w:pStyle w:val="Underskrifter"/>
            </w:pPr>
            <w:r w:rsidRPr="00C83EAA">
              <w:t>Sven Brus (kd)</w:t>
            </w:r>
          </w:p>
        </w:tc>
        <w:tc>
          <w:tcPr>
            <w:tcW w:w="3047" w:type="dxa"/>
          </w:tcPr>
          <w:p w:rsidR="00D42A23" w:rsidRPr="00C83EAA" w:rsidRDefault="00D42A23" w:rsidP="00D42A23">
            <w:pPr>
              <w:pStyle w:val="Underskrifter"/>
            </w:pPr>
            <w:r w:rsidRPr="00C83EAA">
              <w:t>Dan Kihlström (kd)</w:t>
            </w:r>
          </w:p>
        </w:tc>
      </w:tr>
      <w:tr w:rsidR="00D42A23" w:rsidRPr="00C83EAA">
        <w:tblPrEx>
          <w:tblCellMar>
            <w:top w:w="0" w:type="dxa"/>
            <w:bottom w:w="0" w:type="dxa"/>
          </w:tblCellMar>
        </w:tblPrEx>
        <w:trPr>
          <w:cantSplit/>
        </w:trPr>
        <w:tc>
          <w:tcPr>
            <w:tcW w:w="3046" w:type="dxa"/>
          </w:tcPr>
          <w:p w:rsidR="00D42A23" w:rsidRPr="00C83EAA" w:rsidRDefault="00D42A23" w:rsidP="00D42A23">
            <w:pPr>
              <w:pStyle w:val="Underskrifter"/>
            </w:pPr>
            <w:r w:rsidRPr="00C83EAA">
              <w:t>Kenneth Lantz (kd)</w:t>
            </w:r>
          </w:p>
        </w:tc>
        <w:tc>
          <w:tcPr>
            <w:tcW w:w="3047" w:type="dxa"/>
          </w:tcPr>
          <w:p w:rsidR="00D42A23" w:rsidRPr="00C83EAA" w:rsidRDefault="00D42A23" w:rsidP="00D42A23">
            <w:pPr>
              <w:pStyle w:val="Underskrifter"/>
            </w:pPr>
            <w:r w:rsidRPr="00C83EAA">
              <w:t>Ulrik Lindgren (kd)</w:t>
            </w:r>
          </w:p>
        </w:tc>
      </w:tr>
      <w:tr w:rsidR="00D42A23" w:rsidRPr="00C83EAA">
        <w:tblPrEx>
          <w:tblCellMar>
            <w:top w:w="0" w:type="dxa"/>
            <w:bottom w:w="0" w:type="dxa"/>
          </w:tblCellMar>
        </w:tblPrEx>
        <w:trPr>
          <w:cantSplit/>
        </w:trPr>
        <w:tc>
          <w:tcPr>
            <w:tcW w:w="3046" w:type="dxa"/>
          </w:tcPr>
          <w:p w:rsidR="00D42A23" w:rsidRPr="00C83EAA" w:rsidRDefault="00D42A23" w:rsidP="00D42A23">
            <w:pPr>
              <w:pStyle w:val="Underskrifter"/>
            </w:pPr>
            <w:r w:rsidRPr="00C83EAA">
              <w:t>Torsten Lindström (kd)</w:t>
            </w:r>
          </w:p>
        </w:tc>
        <w:tc>
          <w:tcPr>
            <w:tcW w:w="3047" w:type="dxa"/>
          </w:tcPr>
          <w:p w:rsidR="00D42A23" w:rsidRPr="00C83EAA" w:rsidRDefault="00D42A23" w:rsidP="00D42A23">
            <w:pPr>
              <w:pStyle w:val="Underskrifter"/>
            </w:pPr>
            <w:r w:rsidRPr="00C83EAA">
              <w:t>Chatrine Pålsson (kd)</w:t>
            </w:r>
          </w:p>
        </w:tc>
      </w:tr>
      <w:tr w:rsidR="00D42A23" w:rsidRPr="00C83EAA">
        <w:tblPrEx>
          <w:tblCellMar>
            <w:top w:w="0" w:type="dxa"/>
            <w:bottom w:w="0" w:type="dxa"/>
          </w:tblCellMar>
        </w:tblPrEx>
        <w:trPr>
          <w:cantSplit/>
        </w:trPr>
        <w:tc>
          <w:tcPr>
            <w:tcW w:w="3046" w:type="dxa"/>
          </w:tcPr>
          <w:p w:rsidR="00D42A23" w:rsidRPr="00C83EAA" w:rsidRDefault="00D42A23" w:rsidP="00D42A23">
            <w:pPr>
              <w:pStyle w:val="Underskrifter"/>
            </w:pPr>
            <w:r w:rsidRPr="00C83EAA">
              <w:t>Rosita Runegrund (kd)</w:t>
            </w:r>
          </w:p>
        </w:tc>
        <w:tc>
          <w:tcPr>
            <w:tcW w:w="3047" w:type="dxa"/>
          </w:tcPr>
          <w:p w:rsidR="00D42A23" w:rsidRPr="00C83EAA" w:rsidRDefault="00D42A23" w:rsidP="00D42A23">
            <w:pPr>
              <w:pStyle w:val="Underskrifter"/>
            </w:pPr>
            <w:r w:rsidRPr="00C83EAA">
              <w:t>Olle Sandahl (kd)</w:t>
            </w:r>
          </w:p>
        </w:tc>
      </w:tr>
    </w:tbl>
    <w:p w:rsidR="00ED4E89" w:rsidRPr="00C83EAA" w:rsidRDefault="00ED4E89" w:rsidP="00D42A23">
      <w:pPr>
        <w:pStyle w:val="Normaltindrag"/>
      </w:pPr>
    </w:p>
    <w:sectPr w:rsidR="00ED4E89" w:rsidRPr="00C83EAA" w:rsidSect="00D42A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121" w:rsidRPr="00C83EAA" w:rsidRDefault="00623121">
      <w:r w:rsidRPr="00C83EAA">
        <w:separator/>
      </w:r>
    </w:p>
  </w:endnote>
  <w:endnote w:type="continuationSeparator" w:id="0">
    <w:p w:rsidR="00623121" w:rsidRPr="00C83EAA" w:rsidRDefault="00623121">
      <w:r w:rsidRPr="00C83E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AD8" w:rsidRPr="00C83EAA" w:rsidRDefault="00C83EAA" w:rsidP="00D42A23">
    <w:pPr>
      <w:pStyle w:val="Sidfot"/>
    </w:pPr>
    <w:r w:rsidRPr="00C83E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2772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AD8" w:rsidRDefault="00820AD8">
                          <w:pPr>
                            <w:pStyle w:val="NormalS5sidnrV"/>
                          </w:pPr>
                          <w:r>
                            <w:fldChar w:fldCharType="begin"/>
                          </w:r>
                          <w:r>
                            <w:instrText xml:space="preserve"> PAGE *\charformat</w:instrText>
                          </w:r>
                          <w:r>
                            <w:fldChar w:fldCharType="separate"/>
                          </w:r>
                          <w:r w:rsidR="0099655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0AD8" w:rsidRDefault="00820AD8">
                    <w:pPr>
                      <w:pStyle w:val="NormalS5sidnrV"/>
                    </w:pPr>
                    <w:r>
                      <w:fldChar w:fldCharType="begin"/>
                    </w:r>
                    <w:r>
                      <w:instrText xml:space="preserve"> PAGE *\charformat</w:instrText>
                    </w:r>
                    <w:r>
                      <w:fldChar w:fldCharType="separate"/>
                    </w:r>
                    <w:r w:rsidR="0099655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AD8" w:rsidRPr="00C83EAA" w:rsidRDefault="00C83EAA" w:rsidP="00D42A23">
    <w:pPr>
      <w:pStyle w:val="Sidfot"/>
    </w:pPr>
    <w:r w:rsidRPr="00C83E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962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AD8" w:rsidRDefault="00820AD8">
                          <w:pPr>
                            <w:pStyle w:val="NormalS5sidnrH"/>
                            <w:ind w:right="0"/>
                          </w:pPr>
                          <w:r>
                            <w:fldChar w:fldCharType="begin"/>
                          </w:r>
                          <w:r>
                            <w:instrText xml:space="preserve"> PAGE *\charformat</w:instrText>
                          </w:r>
                          <w:r>
                            <w:fldChar w:fldCharType="separate"/>
                          </w:r>
                          <w:r w:rsidR="0099655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0AD8" w:rsidRDefault="00820AD8">
                    <w:pPr>
                      <w:pStyle w:val="NormalS5sidnrH"/>
                      <w:ind w:right="0"/>
                    </w:pPr>
                    <w:r>
                      <w:fldChar w:fldCharType="begin"/>
                    </w:r>
                    <w:r>
                      <w:instrText xml:space="preserve"> PAGE *\charformat</w:instrText>
                    </w:r>
                    <w:r>
                      <w:fldChar w:fldCharType="separate"/>
                    </w:r>
                    <w:r w:rsidR="0099655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AD8" w:rsidRPr="00C83EAA" w:rsidRDefault="00C83EAA" w:rsidP="00D42A23">
    <w:pPr>
      <w:pStyle w:val="Sidfot"/>
    </w:pPr>
    <w:r w:rsidRPr="00C83E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902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AD8" w:rsidRDefault="00820AD8">
                          <w:pPr>
                            <w:pStyle w:val="NormalS5sidnrH"/>
                            <w:ind w:right="0"/>
                          </w:pPr>
                          <w:r>
                            <w:fldChar w:fldCharType="begin"/>
                          </w:r>
                          <w:r>
                            <w:instrText xml:space="preserve"> PAGE *\charformat</w:instrText>
                          </w:r>
                          <w:r>
                            <w:fldChar w:fldCharType="separate"/>
                          </w:r>
                          <w:r w:rsidR="009965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0AD8" w:rsidRDefault="00820AD8">
                    <w:pPr>
                      <w:pStyle w:val="NormalS5sidnrH"/>
                      <w:ind w:right="0"/>
                    </w:pPr>
                    <w:r>
                      <w:fldChar w:fldCharType="begin"/>
                    </w:r>
                    <w:r>
                      <w:instrText xml:space="preserve"> PAGE *\charformat</w:instrText>
                    </w:r>
                    <w:r>
                      <w:fldChar w:fldCharType="separate"/>
                    </w:r>
                    <w:r w:rsidR="0099655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121" w:rsidRPr="00C83EAA" w:rsidRDefault="00623121">
      <w:r w:rsidRPr="00C83EAA">
        <w:separator/>
      </w:r>
    </w:p>
  </w:footnote>
  <w:footnote w:type="continuationSeparator" w:id="0">
    <w:p w:rsidR="00623121" w:rsidRPr="00C83EAA" w:rsidRDefault="00623121">
      <w:r w:rsidRPr="00C83E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AD8" w:rsidRPr="00C83EAA" w:rsidRDefault="00C83EAA" w:rsidP="00D42A23">
    <w:pPr>
      <w:pStyle w:val="Sidhuvud"/>
    </w:pPr>
    <w:r w:rsidRPr="00C83E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4176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AD8" w:rsidRDefault="00820AD8">
                          <w:pPr>
                            <w:pStyle w:val="KantRubrikS5V"/>
                          </w:pPr>
                          <w:r>
                            <w:fldChar w:fldCharType="begin"/>
                          </w:r>
                          <w:r>
                            <w:instrText xml:space="preserve"> DOCPROPERTY "YearUser" *\charformat </w:instrText>
                          </w:r>
                          <w:r>
                            <w:fldChar w:fldCharType="separate"/>
                          </w:r>
                          <w:r w:rsidR="00996552">
                            <w:t>2005/06</w:t>
                          </w:r>
                          <w:r>
                            <w:fldChar w:fldCharType="end"/>
                          </w:r>
                          <w:r>
                            <w:t>:</w:t>
                          </w:r>
                          <w:r>
                            <w:fldChar w:fldCharType="begin"/>
                          </w:r>
                          <w:r>
                            <w:instrText xml:space="preserve"> DOCPROPERTY "Motionsnummer" *\charformat </w:instrText>
                          </w:r>
                          <w:r>
                            <w:fldChar w:fldCharType="separate"/>
                          </w:r>
                          <w:r w:rsidR="00996552">
                            <w:t>Kr39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0AD8" w:rsidRDefault="00820AD8">
                    <w:pPr>
                      <w:pStyle w:val="KantRubrikS5V"/>
                    </w:pPr>
                    <w:r>
                      <w:fldChar w:fldCharType="begin"/>
                    </w:r>
                    <w:r>
                      <w:instrText xml:space="preserve"> DOCPROPERTY "YearUser" *\charformat </w:instrText>
                    </w:r>
                    <w:r>
                      <w:fldChar w:fldCharType="separate"/>
                    </w:r>
                    <w:r w:rsidR="00996552">
                      <w:t>2005/06</w:t>
                    </w:r>
                    <w:r>
                      <w:fldChar w:fldCharType="end"/>
                    </w:r>
                    <w:r>
                      <w:t>:</w:t>
                    </w:r>
                    <w:r>
                      <w:fldChar w:fldCharType="begin"/>
                    </w:r>
                    <w:r>
                      <w:instrText xml:space="preserve"> DOCPROPERTY "Motionsnummer" *\charformat </w:instrText>
                    </w:r>
                    <w:r>
                      <w:fldChar w:fldCharType="separate"/>
                    </w:r>
                    <w:r w:rsidR="00996552">
                      <w:t>Kr39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AD8" w:rsidRPr="00C83EAA" w:rsidRDefault="00C83EAA" w:rsidP="00D42A23">
    <w:pPr>
      <w:pStyle w:val="Sidhuvud"/>
    </w:pPr>
    <w:r w:rsidRPr="00C83E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752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AD8" w:rsidRDefault="00820AD8">
                          <w:pPr>
                            <w:pStyle w:val="KantRubrikS5H"/>
                            <w:ind w:right="0"/>
                          </w:pPr>
                          <w:r>
                            <w:fldChar w:fldCharType="begin"/>
                          </w:r>
                          <w:r>
                            <w:instrText xml:space="preserve"> DOCPROPERTY "YearUser" *\charformat </w:instrText>
                          </w:r>
                          <w:r>
                            <w:fldChar w:fldCharType="separate"/>
                          </w:r>
                          <w:r w:rsidR="00996552">
                            <w:t>2005/06</w:t>
                          </w:r>
                          <w:r>
                            <w:fldChar w:fldCharType="end"/>
                          </w:r>
                          <w:r>
                            <w:t>:</w:t>
                          </w:r>
                          <w:r>
                            <w:fldChar w:fldCharType="begin"/>
                          </w:r>
                          <w:r>
                            <w:instrText xml:space="preserve"> DOCPROPERTY "Motionsnummer" *\charformat </w:instrText>
                          </w:r>
                          <w:r>
                            <w:fldChar w:fldCharType="separate"/>
                          </w:r>
                          <w:r w:rsidR="00996552">
                            <w:t>Kr39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0AD8" w:rsidRDefault="00820AD8">
                    <w:pPr>
                      <w:pStyle w:val="KantRubrikS5H"/>
                      <w:ind w:right="0"/>
                    </w:pPr>
                    <w:r>
                      <w:fldChar w:fldCharType="begin"/>
                    </w:r>
                    <w:r>
                      <w:instrText xml:space="preserve"> DOCPROPERTY "YearUser" *\charformat </w:instrText>
                    </w:r>
                    <w:r>
                      <w:fldChar w:fldCharType="separate"/>
                    </w:r>
                    <w:r w:rsidR="00996552">
                      <w:t>2005/06</w:t>
                    </w:r>
                    <w:r>
                      <w:fldChar w:fldCharType="end"/>
                    </w:r>
                    <w:r>
                      <w:t>:</w:t>
                    </w:r>
                    <w:r>
                      <w:fldChar w:fldCharType="begin"/>
                    </w:r>
                    <w:r>
                      <w:instrText xml:space="preserve"> DOCPROPERTY "Motionsnummer" *\charformat </w:instrText>
                    </w:r>
                    <w:r>
                      <w:fldChar w:fldCharType="separate"/>
                    </w:r>
                    <w:r w:rsidR="00996552">
                      <w:t>Kr39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AD8" w:rsidRPr="00C83EAA" w:rsidRDefault="00820AD8">
    <w:pPr>
      <w:pStyle w:val="FSHNormal"/>
      <w:tabs>
        <w:tab w:val="right" w:pos="5840"/>
      </w:tabs>
    </w:pPr>
    <w:r w:rsidRPr="00C83EAA">
      <w:br/>
    </w:r>
    <w:r w:rsidRPr="00C83EAA">
      <w:fldChar w:fldCharType="begin" w:fldLock="1"/>
    </w:r>
    <w:r w:rsidRPr="00C83EAA">
      <w:instrText xml:space="preserve"> DOCPROPERTY</w:instrText>
    </w:r>
    <w:r w:rsidRPr="00C83EAA">
      <w:rPr>
        <w:sz w:val="18"/>
      </w:rPr>
      <w:instrText xml:space="preserve"> "YearUser" *\charformat </w:instrText>
    </w:r>
    <w:r w:rsidRPr="00C83EAA">
      <w:fldChar w:fldCharType="separate"/>
    </w:r>
    <w:r w:rsidR="00996552" w:rsidRPr="00C83EAA">
      <w:t>2005/06</w:t>
    </w:r>
    <w:r w:rsidRPr="00C83EAA">
      <w:fldChar w:fldCharType="end"/>
    </w:r>
    <w:r w:rsidRPr="00C83EAA">
      <w:t xml:space="preserve"> </w:t>
    </w:r>
    <w:r w:rsidRPr="00C83EAA">
      <w:tab/>
      <w:t xml:space="preserve">mnr: </w:t>
    </w:r>
    <w:r w:rsidRPr="00C83EAA">
      <w:fldChar w:fldCharType="begin" w:fldLock="1"/>
    </w:r>
    <w:r w:rsidRPr="00C83EAA">
      <w:instrText xml:space="preserve"> DOCPROPERTY</w:instrText>
    </w:r>
    <w:r w:rsidRPr="00C83EAA">
      <w:rPr>
        <w:sz w:val="18"/>
      </w:rPr>
      <w:instrText xml:space="preserve"> "Motionsnummer" *\charformat </w:instrText>
    </w:r>
    <w:r w:rsidRPr="00C83EAA">
      <w:fldChar w:fldCharType="separate"/>
    </w:r>
    <w:r w:rsidR="00996552" w:rsidRPr="00C83EAA">
      <w:t>Kr39</w:t>
    </w:r>
    <w:r w:rsidRPr="00C83EAA">
      <w:fldChar w:fldCharType="end"/>
    </w:r>
    <w:r w:rsidRPr="00C83EAA">
      <w:br/>
    </w:r>
    <w:r w:rsidRPr="00C83EAA">
      <w:fldChar w:fldCharType="begin" w:fldLock="1"/>
    </w:r>
    <w:r w:rsidRPr="00C83EAA">
      <w:instrText xml:space="preserve"> DOCPROPERTY</w:instrText>
    </w:r>
    <w:r w:rsidRPr="00C83EAA">
      <w:rPr>
        <w:sz w:val="18"/>
      </w:rPr>
      <w:instrText xml:space="preserve"> "Samling" *\charformat </w:instrText>
    </w:r>
    <w:r w:rsidRPr="00C83EAA">
      <w:fldChar w:fldCharType="end"/>
    </w:r>
    <w:r w:rsidRPr="00C83EAA">
      <w:tab/>
      <w:t xml:space="preserve">pnr: </w:t>
    </w:r>
    <w:r w:rsidRPr="00C83EAA">
      <w:fldChar w:fldCharType="begin" w:fldLock="1"/>
    </w:r>
    <w:r w:rsidRPr="00C83EAA">
      <w:instrText xml:space="preserve"> DOCPROPERTY</w:instrText>
    </w:r>
    <w:r w:rsidRPr="00C83EAA">
      <w:rPr>
        <w:sz w:val="18"/>
      </w:rPr>
      <w:instrText xml:space="preserve"> "Partinummer" *\charformat </w:instrText>
    </w:r>
    <w:r w:rsidRPr="00C83EAA">
      <w:fldChar w:fldCharType="separate"/>
    </w:r>
    <w:r w:rsidR="00996552" w:rsidRPr="00C83EAA">
      <w:t>kd161</w:t>
    </w:r>
    <w:r w:rsidRPr="00C83EAA">
      <w:fldChar w:fldCharType="end"/>
    </w:r>
  </w:p>
  <w:p w:rsidR="00820AD8" w:rsidRPr="00C83EAA" w:rsidRDefault="00820AD8">
    <w:pPr>
      <w:pStyle w:val="FSHRub1"/>
    </w:pPr>
    <w:r w:rsidRPr="00C83EAA">
      <w:t>Motion till riksdagen</w:t>
    </w:r>
    <w:r w:rsidRPr="00C83EAA">
      <w:br/>
    </w:r>
    <w:r w:rsidRPr="00C83EAA">
      <w:fldChar w:fldCharType="begin" w:fldLock="1"/>
    </w:r>
    <w:r w:rsidRPr="00C83EAA">
      <w:instrText xml:space="preserve"> DOCPROPERTY "YearUser" *\charformat </w:instrText>
    </w:r>
    <w:r w:rsidRPr="00C83EAA">
      <w:fldChar w:fldCharType="separate"/>
    </w:r>
    <w:r w:rsidR="00996552" w:rsidRPr="00C83EAA">
      <w:t>2005/06</w:t>
    </w:r>
    <w:r w:rsidRPr="00C83EAA">
      <w:fldChar w:fldCharType="end"/>
    </w:r>
    <w:r w:rsidRPr="00C83EAA">
      <w:t>:</w:t>
    </w:r>
    <w:r w:rsidRPr="00C83EAA">
      <w:fldChar w:fldCharType="begin" w:fldLock="1"/>
    </w:r>
    <w:r w:rsidRPr="00C83EAA">
      <w:instrText xml:space="preserve"> DOCPROPERTY "Motionsnummer" *\charformat </w:instrText>
    </w:r>
    <w:r w:rsidRPr="00C83EAA">
      <w:fldChar w:fldCharType="separate"/>
    </w:r>
    <w:r w:rsidR="00996552" w:rsidRPr="00C83EAA">
      <w:t>Kr39</w:t>
    </w:r>
    <w:r w:rsidRPr="00C83EAA">
      <w:fldChar w:fldCharType="end"/>
    </w:r>
  </w:p>
  <w:p w:rsidR="00820AD8" w:rsidRPr="00C83EAA" w:rsidRDefault="00820AD8">
    <w:pPr>
      <w:pStyle w:val="FSHNormalS5"/>
    </w:pPr>
    <w:r w:rsidRPr="00C83EAA">
      <w:fldChar w:fldCharType="begin" w:fldLock="1"/>
    </w:r>
    <w:r w:rsidRPr="00C83EAA">
      <w:instrText xml:space="preserve"> DOCPROPERTY "MotionarText" *\charformat </w:instrText>
    </w:r>
    <w:r w:rsidRPr="00C83EAA">
      <w:fldChar w:fldCharType="separate"/>
    </w:r>
    <w:r w:rsidR="00996552" w:rsidRPr="00C83EAA">
      <w:t>av Gunilla Tjernberg m.fl. (kd)</w:t>
    </w:r>
    <w:r w:rsidRPr="00C83EAA">
      <w:fldChar w:fldCharType="end"/>
    </w:r>
    <w:r w:rsidRPr="00C83EAA">
      <w:br/>
    </w:r>
    <w:r w:rsidRPr="00C83EAA">
      <w:fldChar w:fldCharType="begin" w:fldLock="1"/>
    </w:r>
    <w:r w:rsidRPr="00C83EAA">
      <w:instrText xml:space="preserve"> DOCPROPERTY "SvarFrasKort" *\charformat </w:instrText>
    </w:r>
    <w:r w:rsidRPr="00C83EAA">
      <w:fldChar w:fldCharType="separate"/>
    </w:r>
    <w:r w:rsidR="00996552" w:rsidRPr="00C83EAA">
      <w:t>med anledning av prop. 2005/06:192</w:t>
    </w:r>
    <w:r w:rsidRPr="00C83EAA">
      <w:fldChar w:fldCharType="end"/>
    </w:r>
  </w:p>
  <w:p w:rsidR="00820AD8" w:rsidRPr="00C83EAA" w:rsidRDefault="00820AD8">
    <w:pPr>
      <w:pStyle w:val="FSHTitel"/>
    </w:pPr>
    <w:r w:rsidRPr="00C83EAA">
      <w:fldChar w:fldCharType="begin" w:fldLock="1"/>
    </w:r>
    <w:r w:rsidRPr="00C83EAA">
      <w:instrText xml:space="preserve"> DOCPROPERTY</w:instrText>
    </w:r>
    <w:r w:rsidRPr="00C83EAA">
      <w:rPr>
        <w:sz w:val="18"/>
      </w:rPr>
      <w:instrText xml:space="preserve"> "RubrikSvar" *\charformat </w:instrText>
    </w:r>
    <w:r w:rsidRPr="00C83EAA">
      <w:fldChar w:fldCharType="separate"/>
    </w:r>
    <w:r w:rsidR="00996552" w:rsidRPr="00C83EAA">
      <w:t>Lära, växa, förändra – Regeringens folkbildningsproposition</w:t>
    </w:r>
    <w:r w:rsidRPr="00C83EAA">
      <w:fldChar w:fldCharType="end"/>
    </w:r>
  </w:p>
  <w:p w:rsidR="00820AD8" w:rsidRPr="00C83EAA" w:rsidRDefault="00820AD8" w:rsidP="00D42A2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1A417E7"/>
    <w:multiLevelType w:val="hybridMultilevel"/>
    <w:tmpl w:val="F522E572"/>
    <w:lvl w:ilvl="0" w:tplc="06C0457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92469467">
    <w:abstractNumId w:val="13"/>
  </w:num>
  <w:num w:numId="2" w16cid:durableId="596669031">
    <w:abstractNumId w:val="10"/>
  </w:num>
  <w:num w:numId="3" w16cid:durableId="546916765">
    <w:abstractNumId w:val="11"/>
  </w:num>
  <w:num w:numId="4" w16cid:durableId="1257399370">
    <w:abstractNumId w:val="12"/>
  </w:num>
  <w:num w:numId="5" w16cid:durableId="1072239123">
    <w:abstractNumId w:val="8"/>
  </w:num>
  <w:num w:numId="6" w16cid:durableId="225455594">
    <w:abstractNumId w:val="3"/>
  </w:num>
  <w:num w:numId="7" w16cid:durableId="483594137">
    <w:abstractNumId w:val="2"/>
  </w:num>
  <w:num w:numId="8" w16cid:durableId="21636188">
    <w:abstractNumId w:val="1"/>
  </w:num>
  <w:num w:numId="9" w16cid:durableId="216479214">
    <w:abstractNumId w:val="0"/>
  </w:num>
  <w:num w:numId="10" w16cid:durableId="813451737">
    <w:abstractNumId w:val="9"/>
  </w:num>
  <w:num w:numId="11" w16cid:durableId="1006252348">
    <w:abstractNumId w:val="7"/>
  </w:num>
  <w:num w:numId="12" w16cid:durableId="2096441072">
    <w:abstractNumId w:val="6"/>
  </w:num>
  <w:num w:numId="13" w16cid:durableId="1836914342">
    <w:abstractNumId w:val="5"/>
  </w:num>
  <w:num w:numId="14" w16cid:durableId="386412884">
    <w:abstractNumId w:val="4"/>
  </w:num>
  <w:num w:numId="15" w16cid:durableId="522790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1"/>
  </w:docVars>
  <w:rsids>
    <w:rsidRoot w:val="00AD30D7"/>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237ED"/>
    <w:rsid w:val="00230193"/>
    <w:rsid w:val="0025068A"/>
    <w:rsid w:val="002818D3"/>
    <w:rsid w:val="00287084"/>
    <w:rsid w:val="002943C8"/>
    <w:rsid w:val="00295E6D"/>
    <w:rsid w:val="002C2373"/>
    <w:rsid w:val="002D11A8"/>
    <w:rsid w:val="0038313E"/>
    <w:rsid w:val="003866EC"/>
    <w:rsid w:val="003F100A"/>
    <w:rsid w:val="00445271"/>
    <w:rsid w:val="00447A04"/>
    <w:rsid w:val="004A0504"/>
    <w:rsid w:val="004E38D9"/>
    <w:rsid w:val="00531D89"/>
    <w:rsid w:val="00587E48"/>
    <w:rsid w:val="005B145B"/>
    <w:rsid w:val="005E1C6D"/>
    <w:rsid w:val="005E3E08"/>
    <w:rsid w:val="006177F8"/>
    <w:rsid w:val="00621B8B"/>
    <w:rsid w:val="00623121"/>
    <w:rsid w:val="00645AB2"/>
    <w:rsid w:val="00740D6D"/>
    <w:rsid w:val="00741539"/>
    <w:rsid w:val="00743F76"/>
    <w:rsid w:val="00794149"/>
    <w:rsid w:val="007B67A7"/>
    <w:rsid w:val="007C6092"/>
    <w:rsid w:val="007C7EDC"/>
    <w:rsid w:val="0081786F"/>
    <w:rsid w:val="00820AD8"/>
    <w:rsid w:val="00846903"/>
    <w:rsid w:val="00864D33"/>
    <w:rsid w:val="00870B24"/>
    <w:rsid w:val="0089277A"/>
    <w:rsid w:val="008B4AA3"/>
    <w:rsid w:val="008B4F77"/>
    <w:rsid w:val="00996552"/>
    <w:rsid w:val="009B1CBE"/>
    <w:rsid w:val="00A053C6"/>
    <w:rsid w:val="00A27907"/>
    <w:rsid w:val="00A37A3D"/>
    <w:rsid w:val="00A46E25"/>
    <w:rsid w:val="00A908D2"/>
    <w:rsid w:val="00AA7EC0"/>
    <w:rsid w:val="00AB5000"/>
    <w:rsid w:val="00AD30D7"/>
    <w:rsid w:val="00AD6AEB"/>
    <w:rsid w:val="00B13BF0"/>
    <w:rsid w:val="00B33C81"/>
    <w:rsid w:val="00B67E5B"/>
    <w:rsid w:val="00BA6BE0"/>
    <w:rsid w:val="00BB6D75"/>
    <w:rsid w:val="00BC3510"/>
    <w:rsid w:val="00C1285C"/>
    <w:rsid w:val="00C27B7D"/>
    <w:rsid w:val="00C83EAA"/>
    <w:rsid w:val="00CE3037"/>
    <w:rsid w:val="00CF7A43"/>
    <w:rsid w:val="00D01775"/>
    <w:rsid w:val="00D1174F"/>
    <w:rsid w:val="00D42A23"/>
    <w:rsid w:val="00D53D04"/>
    <w:rsid w:val="00D762D9"/>
    <w:rsid w:val="00D936E1"/>
    <w:rsid w:val="00DC11F2"/>
    <w:rsid w:val="00DC6C70"/>
    <w:rsid w:val="00DD7440"/>
    <w:rsid w:val="00E177E7"/>
    <w:rsid w:val="00E22893"/>
    <w:rsid w:val="00E349C2"/>
    <w:rsid w:val="00E360DE"/>
    <w:rsid w:val="00E521CB"/>
    <w:rsid w:val="00E75D28"/>
    <w:rsid w:val="00E84F25"/>
    <w:rsid w:val="00E9329E"/>
    <w:rsid w:val="00EB7855"/>
    <w:rsid w:val="00ED4E89"/>
    <w:rsid w:val="00F03EF4"/>
    <w:rsid w:val="00F21B30"/>
    <w:rsid w:val="00F65541"/>
    <w:rsid w:val="00F73E9E"/>
    <w:rsid w:val="00FA3374"/>
    <w:rsid w:val="00FC7E79"/>
    <w:rsid w:val="00FF4A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6B99AD-D8FB-428C-8DB7-9657E5F6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42A2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1340</Words>
  <Characters>8365</Characters>
  <Application>Microsoft Office Word</Application>
  <DocSecurity>4</DocSecurity>
  <Lines>154</Lines>
  <Paragraphs>45</Paragraphs>
  <ScaleCrop>false</ScaleCrop>
  <HeadingPairs>
    <vt:vector size="2" baseType="variant">
      <vt:variant>
        <vt:lpstr>Rubrik</vt:lpstr>
      </vt:variant>
      <vt:variant>
        <vt:i4>1</vt:i4>
      </vt:variant>
    </vt:vector>
  </HeadingPairs>
  <TitlesOfParts>
    <vt:vector size="1" baseType="lpstr">
      <vt:lpstr>Kr39</vt:lpstr>
    </vt:vector>
  </TitlesOfParts>
  <Company>Riksdagen</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Kr39</dc:title>
  <dc:subject>Kr39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2006-04-07T14:15:00Z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2005/06:192 Lära, växa, förändra – Regeringens folkbildningsproposition</vt:lpwstr>
  </property>
  <property fmtid="{D5CDD505-2E9C-101B-9397-08002B2CF9AE}" pid="11" name="SvarFrasKort">
    <vt:lpwstr>med anledning av prop. 2005/06:192</vt:lpwstr>
  </property>
  <property fmtid="{D5CDD505-2E9C-101B-9397-08002B2CF9AE}" pid="12" name="Svar">
    <vt:lpwstr>proposition</vt:lpwstr>
  </property>
  <property fmtid="{D5CDD505-2E9C-101B-9397-08002B2CF9AE}" pid="13" name="SvarNr">
    <vt:lpwstr>2005/06:192</vt:lpwstr>
  </property>
  <property fmtid="{D5CDD505-2E9C-101B-9397-08002B2CF9AE}" pid="14" name="RubrikSvar">
    <vt:lpwstr>Lära, växa, förändra – Regeringens folkbildningsproposition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Gunilla Tjernberg m.fl. (kd)</vt:lpwstr>
  </property>
  <property fmtid="{D5CDD505-2E9C-101B-9397-08002B2CF9AE}" pid="26" name="MotionarLista">
    <vt:lpwstr>Tjernberg, Gunilla (kd)\Davidson, Inger (kd)\Larsson, Maria (kd)\Brus, Sven (kd)\Kihlström, Dan (kd)\Lantz, Kenneth (kd)\Lindgren, Ulrik (kd)\Lindström, Torsten (kd)\Pålsson, Chatrine (kd)\Runegrund, Rosita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Maria Larsson (kd), Sven Brus (kd), Dan Kihlström (kd), Kenneth Lantz (kd), Ulrik Lindgren (kd), Torsten Lindström (kd), Chatrine Pålsson (kd), Rosita Runegrund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20052006000001070100000001610075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20052006000001070100000001610075</vt:lpwstr>
  </property>
  <property fmtid="{D5CDD505-2E9C-101B-9397-08002B2CF9AE}" pid="50" name="nummer">
    <vt:lpwstr>39</vt:lpwstr>
  </property>
  <property fmtid="{D5CDD505-2E9C-101B-9397-08002B2CF9AE}" pid="51" name="utskottsbeteckning">
    <vt:lpwstr>Kr</vt:lpwstr>
  </property>
  <property fmtid="{D5CDD505-2E9C-101B-9397-08002B2CF9AE}" pid="52" name="GlobalUID">
    <vt:lpwstr>{DDFFA47C-C79D-4AB6-9B94-65BD13B0ED66}</vt:lpwstr>
  </property>
  <property fmtid="{D5CDD505-2E9C-101B-9397-08002B2CF9AE}" pid="53" name="Överföringar">
    <vt:i4>0</vt:i4>
  </property>
</Properties>
</file>