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4021882F1A417BB8021EBCDC093FD2"/>
        </w:placeholder>
        <w:text/>
      </w:sdtPr>
      <w:sdtEndPr/>
      <w:sdtContent>
        <w:p w:rsidRPr="009B062B" w:rsidR="00AF30DD" w:rsidP="00DA28CE" w:rsidRDefault="00AF30DD" w14:paraId="20A7DF22" w14:textId="77777777">
          <w:pPr>
            <w:pStyle w:val="Rubrik1"/>
            <w:spacing w:after="300"/>
          </w:pPr>
          <w:r w:rsidRPr="009B062B">
            <w:t>Förslag till riksdagsbeslut</w:t>
          </w:r>
        </w:p>
      </w:sdtContent>
    </w:sdt>
    <w:sdt>
      <w:sdtPr>
        <w:alias w:val="Yrkande 1"/>
        <w:tag w:val="65409577-5fbc-4712-aebb-334ecee0fb79"/>
        <w:id w:val="1590969371"/>
        <w:lock w:val="sdtLocked"/>
      </w:sdtPr>
      <w:sdtEndPr/>
      <w:sdtContent>
        <w:p w:rsidR="00041A4F" w:rsidRDefault="00DC0F85" w14:paraId="20A7DF23" w14:textId="3CCF45DD">
          <w:pPr>
            <w:pStyle w:val="Frslagstext"/>
            <w:numPr>
              <w:ilvl w:val="0"/>
              <w:numId w:val="0"/>
            </w:numPr>
          </w:pPr>
          <w:r>
            <w:t>Riksdagen ställer sig bakom det som anförs i motionen om att verka för att Arbetsmiljöverket får i uppgift att undersöka kopplingen mellan belastningsskador och psykosociala arbetsskador samt att Arbetsmiljöverket får uppdraget att ta fram statistik över hur många som varje år omkommer på grund av arbetssjukdomar,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230C39517940928B53A733F9697DAB"/>
        </w:placeholder>
        <w:text/>
      </w:sdtPr>
      <w:sdtEndPr/>
      <w:sdtContent>
        <w:p w:rsidRPr="009B062B" w:rsidR="006D79C9" w:rsidP="00333E95" w:rsidRDefault="006D79C9" w14:paraId="20A7DF24" w14:textId="77777777">
          <w:pPr>
            <w:pStyle w:val="Rubrik1"/>
          </w:pPr>
          <w:r>
            <w:t>Motivering</w:t>
          </w:r>
        </w:p>
      </w:sdtContent>
    </w:sdt>
    <w:p w:rsidRPr="007878A1" w:rsidR="002E58A8" w:rsidP="007878A1" w:rsidRDefault="002E58A8" w14:paraId="20A7DF25" w14:textId="77777777">
      <w:pPr>
        <w:pStyle w:val="Normalutanindragellerluft"/>
      </w:pPr>
      <w:r w:rsidRPr="007878A1">
        <w:t>Sjukdomar på grund av sociala oc</w:t>
      </w:r>
      <w:bookmarkStart w:name="_GoBack" w:id="1"/>
      <w:bookmarkEnd w:id="1"/>
      <w:r w:rsidRPr="007878A1">
        <w:t>h organisatoriska orsaker i arbetet är ett problem. Ökade krav på arbetstagaren och ett tuffare arbetstempo leder till mer stress och sämre mående.</w:t>
      </w:r>
    </w:p>
    <w:p w:rsidRPr="002E58A8" w:rsidR="002E58A8" w:rsidP="002E58A8" w:rsidRDefault="002E58A8" w14:paraId="20A7DF26" w14:textId="77777777">
      <w:r w:rsidRPr="002E58A8">
        <w:t>Belastningsskador är en arbetssjukdom som ligger högt i statistiken och är många gånger orsakade av just stress, men blir klassificerade fel. Stress och konflikter på arbetsplatsen kan lätt ge upphov till sjukdomssymptom. I själva verket beror skadan ofta på en ohållbar arbetsbörda och inte på, exempelvis, en trasig nacke. Arbetsmiljöverkets statistik visar att arbetssjukdomar är vanligare bland kvinnor än män.</w:t>
      </w:r>
    </w:p>
    <w:p w:rsidRPr="002E58A8" w:rsidR="002E58A8" w:rsidP="002E58A8" w:rsidRDefault="002E58A8" w14:paraId="20A7DF27" w14:textId="5B7FEEAF">
      <w:r w:rsidRPr="002E58A8">
        <w:t>Ibland går det till och med så långt att människor dör på grund av sjukdomar de fått av jobbet. Här finns ett stort mör</w:t>
      </w:r>
      <w:r w:rsidR="00C467A1">
        <w:t>kertal som inte får tillräcklig</w:t>
      </w:r>
      <w:r w:rsidRPr="002E58A8">
        <w:t xml:space="preserve"> uppmärksamhet. Det gäller inte minst de som på grund av arbetet drabbats av psykisk ohälsa och väljer att avsluta sina liv. </w:t>
      </w:r>
    </w:p>
    <w:p w:rsidRPr="002E58A8" w:rsidR="00BB6339" w:rsidP="002E58A8" w:rsidRDefault="002E58A8" w14:paraId="20A7DF28" w14:textId="77777777">
      <w:r w:rsidRPr="002E58A8">
        <w:t>Det är oacceptabelt! Ingen skall behöva dö på grund av sitt arbete. Här krävs mer kunskap och forskning för att finna lösningar som förhindrar detta.</w:t>
      </w:r>
    </w:p>
    <w:sdt>
      <w:sdtPr>
        <w:alias w:val="CC_Underskrifter"/>
        <w:tag w:val="CC_Underskrifter"/>
        <w:id w:val="583496634"/>
        <w:lock w:val="sdtContentLocked"/>
        <w:placeholder>
          <w:docPart w:val="5C44335615B3448292FE9B35282DEDF7"/>
        </w:placeholder>
      </w:sdtPr>
      <w:sdtEndPr/>
      <w:sdtContent>
        <w:p w:rsidR="00777390" w:rsidP="00777390" w:rsidRDefault="00777390" w14:paraId="20A7DF29" w14:textId="77777777"/>
        <w:p w:rsidRPr="008E0FE2" w:rsidR="004801AC" w:rsidP="00777390" w:rsidRDefault="007878A1" w14:paraId="20A7DF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Hans Ekström (S)</w:t>
            </w:r>
          </w:p>
        </w:tc>
      </w:tr>
    </w:tbl>
    <w:p w:rsidR="00EC0150" w:rsidRDefault="00EC0150" w14:paraId="20A7DF2E" w14:textId="77777777"/>
    <w:sectPr w:rsidR="00EC01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7DF30" w14:textId="77777777" w:rsidR="00F238D8" w:rsidRDefault="00F238D8" w:rsidP="000C1CAD">
      <w:pPr>
        <w:spacing w:line="240" w:lineRule="auto"/>
      </w:pPr>
      <w:r>
        <w:separator/>
      </w:r>
    </w:p>
  </w:endnote>
  <w:endnote w:type="continuationSeparator" w:id="0">
    <w:p w14:paraId="20A7DF31" w14:textId="77777777" w:rsidR="00F238D8" w:rsidRDefault="00F238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7DF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7DF37" w14:textId="20056F8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8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7DF2E" w14:textId="77777777" w:rsidR="00F238D8" w:rsidRDefault="00F238D8" w:rsidP="000C1CAD">
      <w:pPr>
        <w:spacing w:line="240" w:lineRule="auto"/>
      </w:pPr>
      <w:r>
        <w:separator/>
      </w:r>
    </w:p>
  </w:footnote>
  <w:footnote w:type="continuationSeparator" w:id="0">
    <w:p w14:paraId="20A7DF2F" w14:textId="77777777" w:rsidR="00F238D8" w:rsidRDefault="00F238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A7DF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7DF41" wp14:anchorId="20A7DF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8A1" w14:paraId="20A7DF44" w14:textId="77777777">
                          <w:pPr>
                            <w:jc w:val="right"/>
                          </w:pPr>
                          <w:sdt>
                            <w:sdtPr>
                              <w:alias w:val="CC_Noformat_Partikod"/>
                              <w:tag w:val="CC_Noformat_Partikod"/>
                              <w:id w:val="-53464382"/>
                              <w:placeholder>
                                <w:docPart w:val="6D38FB075DC04212BFEDC205E5999E8A"/>
                              </w:placeholder>
                              <w:text/>
                            </w:sdtPr>
                            <w:sdtEndPr/>
                            <w:sdtContent>
                              <w:r w:rsidR="002E58A8">
                                <w:t>S</w:t>
                              </w:r>
                            </w:sdtContent>
                          </w:sdt>
                          <w:sdt>
                            <w:sdtPr>
                              <w:alias w:val="CC_Noformat_Partinummer"/>
                              <w:tag w:val="CC_Noformat_Partinummer"/>
                              <w:id w:val="-1709555926"/>
                              <w:placeholder>
                                <w:docPart w:val="DD3A6429A4124DB282C0252BA7F97C67"/>
                              </w:placeholder>
                              <w:text/>
                            </w:sdtPr>
                            <w:sdtEndPr/>
                            <w:sdtContent>
                              <w:r w:rsidR="001F7053">
                                <w:t>2193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7DF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8A1" w14:paraId="20A7DF44" w14:textId="77777777">
                    <w:pPr>
                      <w:jc w:val="right"/>
                    </w:pPr>
                    <w:sdt>
                      <w:sdtPr>
                        <w:alias w:val="CC_Noformat_Partikod"/>
                        <w:tag w:val="CC_Noformat_Partikod"/>
                        <w:id w:val="-53464382"/>
                        <w:placeholder>
                          <w:docPart w:val="6D38FB075DC04212BFEDC205E5999E8A"/>
                        </w:placeholder>
                        <w:text/>
                      </w:sdtPr>
                      <w:sdtEndPr/>
                      <w:sdtContent>
                        <w:r w:rsidR="002E58A8">
                          <w:t>S</w:t>
                        </w:r>
                      </w:sdtContent>
                    </w:sdt>
                    <w:sdt>
                      <w:sdtPr>
                        <w:alias w:val="CC_Noformat_Partinummer"/>
                        <w:tag w:val="CC_Noformat_Partinummer"/>
                        <w:id w:val="-1709555926"/>
                        <w:placeholder>
                          <w:docPart w:val="DD3A6429A4124DB282C0252BA7F97C67"/>
                        </w:placeholder>
                        <w:text/>
                      </w:sdtPr>
                      <w:sdtEndPr/>
                      <w:sdtContent>
                        <w:r w:rsidR="001F7053">
                          <w:t>2193</w:t>
                        </w:r>
                      </w:sdtContent>
                    </w:sdt>
                  </w:p>
                </w:txbxContent>
              </v:textbox>
              <w10:wrap anchorx="page"/>
            </v:shape>
          </w:pict>
        </mc:Fallback>
      </mc:AlternateContent>
    </w:r>
  </w:p>
  <w:p w:rsidRPr="00293C4F" w:rsidR="00262EA3" w:rsidP="00776B74" w:rsidRDefault="00262EA3" w14:paraId="20A7D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A7DF34" w14:textId="77777777">
    <w:pPr>
      <w:jc w:val="right"/>
    </w:pPr>
  </w:p>
  <w:p w:rsidR="00262EA3" w:rsidP="00776B74" w:rsidRDefault="00262EA3" w14:paraId="20A7DF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878A1" w14:paraId="20A7DF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A7DF43" wp14:anchorId="20A7DF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8A1" w14:paraId="20A7DF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58A8">
          <w:t>S</w:t>
        </w:r>
      </w:sdtContent>
    </w:sdt>
    <w:sdt>
      <w:sdtPr>
        <w:alias w:val="CC_Noformat_Partinummer"/>
        <w:tag w:val="CC_Noformat_Partinummer"/>
        <w:id w:val="-2014525982"/>
        <w:text/>
      </w:sdtPr>
      <w:sdtEndPr/>
      <w:sdtContent>
        <w:r w:rsidR="001F7053">
          <w:t>2193</w:t>
        </w:r>
      </w:sdtContent>
    </w:sdt>
  </w:p>
  <w:p w:rsidRPr="008227B3" w:rsidR="00262EA3" w:rsidP="008227B3" w:rsidRDefault="007878A1" w14:paraId="20A7DF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8A1" w14:paraId="20A7DF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:1176</w:t>
        </w:r>
      </w:sdtContent>
    </w:sdt>
  </w:p>
  <w:p w:rsidR="00262EA3" w:rsidP="00E03A3D" w:rsidRDefault="007878A1" w14:paraId="20A7DF3C" w14:textId="77777777">
    <w:pPr>
      <w:pStyle w:val="Motionr"/>
    </w:pPr>
    <w:sdt>
      <w:sdtPr>
        <w:alias w:val="CC_Noformat_Avtext"/>
        <w:tag w:val="CC_Noformat_Avtext"/>
        <w:id w:val="-2020768203"/>
        <w:lock w:val="sdtContentLocked"/>
        <w15:appearance w15:val="hidden"/>
        <w:text/>
      </w:sdtPr>
      <w:sdtEndPr/>
      <w:sdtContent>
        <w:r>
          <w:t>av Caroline Helmersson Olsson och Hans Ekström (båda S)</w:t>
        </w:r>
      </w:sdtContent>
    </w:sdt>
  </w:p>
  <w:sdt>
    <w:sdtPr>
      <w:alias w:val="CC_Noformat_Rubtext"/>
      <w:tag w:val="CC_Noformat_Rubtext"/>
      <w:id w:val="-218060500"/>
      <w:lock w:val="sdtLocked"/>
      <w:text/>
    </w:sdtPr>
    <w:sdtEndPr/>
    <w:sdtContent>
      <w:p w:rsidR="00262EA3" w:rsidP="00283E0F" w:rsidRDefault="002E58A8" w14:paraId="20A7DF3D" w14:textId="77777777">
        <w:pPr>
          <w:pStyle w:val="FSHRub2"/>
        </w:pPr>
        <w:r>
          <w:t>Identifiera och bekämpa arbetssjukdomar och psykosocial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20A7DF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E58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A4F"/>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53"/>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B33"/>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8A8"/>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17"/>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390"/>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6F1"/>
    <w:rsid w:val="00786756"/>
    <w:rsid w:val="00786B46"/>
    <w:rsid w:val="00786C9D"/>
    <w:rsid w:val="00787297"/>
    <w:rsid w:val="00787508"/>
    <w:rsid w:val="007877C6"/>
    <w:rsid w:val="007878A1"/>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1A"/>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3CA"/>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7A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0A4"/>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F8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150"/>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D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3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A7DF21"/>
  <w15:chartTrackingRefBased/>
  <w15:docId w15:val="{77605E96-1B0D-4C73-891D-C055FDEE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4021882F1A417BB8021EBCDC093FD2"/>
        <w:category>
          <w:name w:val="Allmänt"/>
          <w:gallery w:val="placeholder"/>
        </w:category>
        <w:types>
          <w:type w:val="bbPlcHdr"/>
        </w:types>
        <w:behaviors>
          <w:behavior w:val="content"/>
        </w:behaviors>
        <w:guid w:val="{CAE40144-FF22-49FB-91CD-D125E66A81D8}"/>
      </w:docPartPr>
      <w:docPartBody>
        <w:p w:rsidR="003F1106" w:rsidRDefault="00713857">
          <w:pPr>
            <w:pStyle w:val="284021882F1A417BB8021EBCDC093FD2"/>
          </w:pPr>
          <w:r w:rsidRPr="005A0A93">
            <w:rPr>
              <w:rStyle w:val="Platshllartext"/>
            </w:rPr>
            <w:t>Förslag till riksdagsbeslut</w:t>
          </w:r>
        </w:p>
      </w:docPartBody>
    </w:docPart>
    <w:docPart>
      <w:docPartPr>
        <w:name w:val="CA230C39517940928B53A733F9697DAB"/>
        <w:category>
          <w:name w:val="Allmänt"/>
          <w:gallery w:val="placeholder"/>
        </w:category>
        <w:types>
          <w:type w:val="bbPlcHdr"/>
        </w:types>
        <w:behaviors>
          <w:behavior w:val="content"/>
        </w:behaviors>
        <w:guid w:val="{2B441566-C0F8-4190-8233-37217093FB33}"/>
      </w:docPartPr>
      <w:docPartBody>
        <w:p w:rsidR="003F1106" w:rsidRDefault="00713857">
          <w:pPr>
            <w:pStyle w:val="CA230C39517940928B53A733F9697DAB"/>
          </w:pPr>
          <w:r w:rsidRPr="005A0A93">
            <w:rPr>
              <w:rStyle w:val="Platshllartext"/>
            </w:rPr>
            <w:t>Motivering</w:t>
          </w:r>
        </w:p>
      </w:docPartBody>
    </w:docPart>
    <w:docPart>
      <w:docPartPr>
        <w:name w:val="6D38FB075DC04212BFEDC205E5999E8A"/>
        <w:category>
          <w:name w:val="Allmänt"/>
          <w:gallery w:val="placeholder"/>
        </w:category>
        <w:types>
          <w:type w:val="bbPlcHdr"/>
        </w:types>
        <w:behaviors>
          <w:behavior w:val="content"/>
        </w:behaviors>
        <w:guid w:val="{6B9C6A64-393C-4C16-AF1D-408D3AC3588C}"/>
      </w:docPartPr>
      <w:docPartBody>
        <w:p w:rsidR="003F1106" w:rsidRDefault="00713857">
          <w:pPr>
            <w:pStyle w:val="6D38FB075DC04212BFEDC205E5999E8A"/>
          </w:pPr>
          <w:r>
            <w:rPr>
              <w:rStyle w:val="Platshllartext"/>
            </w:rPr>
            <w:t xml:space="preserve"> </w:t>
          </w:r>
        </w:p>
      </w:docPartBody>
    </w:docPart>
    <w:docPart>
      <w:docPartPr>
        <w:name w:val="DD3A6429A4124DB282C0252BA7F97C67"/>
        <w:category>
          <w:name w:val="Allmänt"/>
          <w:gallery w:val="placeholder"/>
        </w:category>
        <w:types>
          <w:type w:val="bbPlcHdr"/>
        </w:types>
        <w:behaviors>
          <w:behavior w:val="content"/>
        </w:behaviors>
        <w:guid w:val="{AE56027F-FC74-441F-AD68-2E32E40A3EBA}"/>
      </w:docPartPr>
      <w:docPartBody>
        <w:p w:rsidR="003F1106" w:rsidRDefault="00713857">
          <w:pPr>
            <w:pStyle w:val="DD3A6429A4124DB282C0252BA7F97C67"/>
          </w:pPr>
          <w:r>
            <w:t xml:space="preserve"> </w:t>
          </w:r>
        </w:p>
      </w:docPartBody>
    </w:docPart>
    <w:docPart>
      <w:docPartPr>
        <w:name w:val="5C44335615B3448292FE9B35282DEDF7"/>
        <w:category>
          <w:name w:val="Allmänt"/>
          <w:gallery w:val="placeholder"/>
        </w:category>
        <w:types>
          <w:type w:val="bbPlcHdr"/>
        </w:types>
        <w:behaviors>
          <w:behavior w:val="content"/>
        </w:behaviors>
        <w:guid w:val="{025B0297-34CF-4686-992D-13CA5811299C}"/>
      </w:docPartPr>
      <w:docPartBody>
        <w:p w:rsidR="008B720D" w:rsidRDefault="008B72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57"/>
    <w:rsid w:val="003F1106"/>
    <w:rsid w:val="00713857"/>
    <w:rsid w:val="008B720D"/>
    <w:rsid w:val="00AE2565"/>
    <w:rsid w:val="00CB6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4021882F1A417BB8021EBCDC093FD2">
    <w:name w:val="284021882F1A417BB8021EBCDC093FD2"/>
  </w:style>
  <w:style w:type="paragraph" w:customStyle="1" w:styleId="F0262A1E8B2140DE85096F6F45194B72">
    <w:name w:val="F0262A1E8B2140DE85096F6F45194B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1F38224BF84A67A29F0F7607BE00B9">
    <w:name w:val="E31F38224BF84A67A29F0F7607BE00B9"/>
  </w:style>
  <w:style w:type="paragraph" w:customStyle="1" w:styleId="CA230C39517940928B53A733F9697DAB">
    <w:name w:val="CA230C39517940928B53A733F9697DAB"/>
  </w:style>
  <w:style w:type="paragraph" w:customStyle="1" w:styleId="05F01A05AE924796AB90695B3896BF94">
    <w:name w:val="05F01A05AE924796AB90695B3896BF94"/>
  </w:style>
  <w:style w:type="paragraph" w:customStyle="1" w:styleId="4BCF1F7DF0474114B2C44118043A2A4A">
    <w:name w:val="4BCF1F7DF0474114B2C44118043A2A4A"/>
  </w:style>
  <w:style w:type="paragraph" w:customStyle="1" w:styleId="6D38FB075DC04212BFEDC205E5999E8A">
    <w:name w:val="6D38FB075DC04212BFEDC205E5999E8A"/>
  </w:style>
  <w:style w:type="paragraph" w:customStyle="1" w:styleId="DD3A6429A4124DB282C0252BA7F97C67">
    <w:name w:val="DD3A6429A4124DB282C0252BA7F97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9A6FD-0683-4983-8892-00E5503E8A0F}"/>
</file>

<file path=customXml/itemProps2.xml><?xml version="1.0" encoding="utf-8"?>
<ds:datastoreItem xmlns:ds="http://schemas.openxmlformats.org/officeDocument/2006/customXml" ds:itemID="{1CD6E30F-6CE9-44D4-9C13-2E6E6A3FC395}"/>
</file>

<file path=customXml/itemProps3.xml><?xml version="1.0" encoding="utf-8"?>
<ds:datastoreItem xmlns:ds="http://schemas.openxmlformats.org/officeDocument/2006/customXml" ds:itemID="{4D200405-2ED8-49AA-A087-0D13F4B2347B}"/>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1258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S2193 Identifiera och bekämpa arbetssjukdomar och psykosocial ohälsa</vt:lpstr>
      <vt:lpstr>
      </vt:lpstr>
    </vt:vector>
  </TitlesOfParts>
  <Company>Sveriges riksdag</Company>
  <LinksUpToDate>false</LinksUpToDate>
  <CharactersWithSpaces>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