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35C26" w:rsidP="00DA0661">
      <w:pPr>
        <w:pStyle w:val="Title"/>
      </w:pPr>
      <w:bookmarkStart w:id="0" w:name="Start"/>
      <w:bookmarkEnd w:id="0"/>
      <w:r>
        <w:t xml:space="preserve">Svar på fråga 2021/22:1583 </w:t>
      </w:r>
      <w:r w:rsidR="00680FDB">
        <w:t xml:space="preserve">Sanktioner mot kommuner </w:t>
      </w:r>
      <w:r>
        <w:t xml:space="preserve">av </w:t>
      </w:r>
      <w:r>
        <w:t>Boriana</w:t>
      </w:r>
      <w:r>
        <w:t xml:space="preserve"> Åberg (M)</w:t>
      </w:r>
      <w:r w:rsidR="00680FDB">
        <w:t xml:space="preserve"> </w:t>
      </w:r>
    </w:p>
    <w:p w:rsidR="00635C26" w:rsidP="002749F7">
      <w:pPr>
        <w:pStyle w:val="BodyText"/>
      </w:pPr>
      <w:r>
        <w:t>Boriana</w:t>
      </w:r>
      <w:r>
        <w:t xml:space="preserve"> Åberg har frågat mig om beslut om lokalisering av flyktingförläggningar ska användas som sanktion mot kommuner som fattar beslut som inte ligger i linje med regeringens uppfattning och om jag avser vidta någon åtgärd utifrån detta. </w:t>
      </w:r>
    </w:p>
    <w:p w:rsidR="005F742C" w:rsidP="008C5D90">
      <w:pPr>
        <w:pStyle w:val="BodyText"/>
      </w:pPr>
      <w:r>
        <w:t xml:space="preserve">Regeringen har möjlighet att styra hur </w:t>
      </w:r>
      <w:r w:rsidR="00973845">
        <w:t>Migrationsverket</w:t>
      </w:r>
      <w:r>
        <w:t xml:space="preserve"> ska lokalisera sin verksamhet. </w:t>
      </w:r>
      <w:r w:rsidR="00973845">
        <w:t xml:space="preserve">Det </w:t>
      </w:r>
      <w:r w:rsidR="002341BE">
        <w:t>sker i nuläget</w:t>
      </w:r>
      <w:r w:rsidR="00973845">
        <w:t xml:space="preserve"> genom </w:t>
      </w:r>
      <w:r w:rsidR="007A461A">
        <w:t xml:space="preserve">det </w:t>
      </w:r>
      <w:r w:rsidR="00973845">
        <w:t>uppdrag</w:t>
      </w:r>
      <w:r w:rsidR="007A461A">
        <w:t xml:space="preserve"> som regeringen gett Migrationsverket </w:t>
      </w:r>
      <w:r w:rsidR="00973845">
        <w:t>om</w:t>
      </w:r>
      <w:r>
        <w:t xml:space="preserve"> </w:t>
      </w:r>
      <w:r w:rsidRPr="00973845" w:rsidR="00973845">
        <w:t>att åstadkomma en jämn fördelning mellan kommuner för boenden för skyddsbehövande enligt massflyktsdirektivet</w:t>
      </w:r>
      <w:r w:rsidR="00973845">
        <w:t xml:space="preserve">. </w:t>
      </w:r>
      <w:r w:rsidRPr="006413D3" w:rsidR="00973845">
        <w:t>Länsstyrelserna har i uppdrag att delta i genomförandet av Migrationsverkets uppdrag</w:t>
      </w:r>
      <w:r w:rsidR="00973845">
        <w:t xml:space="preserve"> </w:t>
      </w:r>
      <w:r w:rsidR="00973845">
        <w:t>bl.a.</w:t>
      </w:r>
      <w:r w:rsidR="00973845">
        <w:t xml:space="preserve"> </w:t>
      </w:r>
      <w:r w:rsidRPr="006413D3" w:rsidR="00973845">
        <w:t xml:space="preserve">genom att föra dialog med kommunerna i respektive län om utbudet av möjliga boendeplatser. </w:t>
      </w:r>
      <w:r w:rsidR="008C5D90">
        <w:t xml:space="preserve">Regeringen anser att det är viktigt att </w:t>
      </w:r>
      <w:r>
        <w:t xml:space="preserve">undvika den situation som uppstod 2015 då Migrationsverket byggde upp sin boendekapacitet på ett sätt som </w:t>
      </w:r>
      <w:r w:rsidR="007A461A">
        <w:t>ledde till en</w:t>
      </w:r>
      <w:r>
        <w:t xml:space="preserve"> ojämn</w:t>
      </w:r>
      <w:r w:rsidR="007A461A">
        <w:t xml:space="preserve"> fördelning</w:t>
      </w:r>
      <w:r>
        <w:t xml:space="preserve"> mellan landets kommuner. </w:t>
      </w:r>
    </w:p>
    <w:p w:rsidR="00562150" w:rsidP="00562150">
      <w:pPr>
        <w:pStyle w:val="BodyText"/>
      </w:pPr>
      <w:r w:rsidRPr="00097A84">
        <w:t xml:space="preserve">I lagrådsremissen Åtgärder för en jämnare fördelning av boende för vissa skyddsbehövande föreslås att Migrationsverket </w:t>
      </w:r>
      <w:r w:rsidR="00CA34FB">
        <w:t xml:space="preserve">ska </w:t>
      </w:r>
      <w:r w:rsidRPr="00097A84">
        <w:t xml:space="preserve">få anvisa en kommun att ordna boendet för personer </w:t>
      </w:r>
      <w:r>
        <w:t xml:space="preserve">som ansökt om eller beviljats </w:t>
      </w:r>
      <w:r w:rsidRPr="00097A84">
        <w:t xml:space="preserve">uppehållstillstånd med tillfälligt skydd </w:t>
      </w:r>
      <w:r>
        <w:t>enligt massflyktsdirektivet</w:t>
      </w:r>
      <w:r w:rsidR="00252713">
        <w:t>.</w:t>
      </w:r>
      <w:r>
        <w:t xml:space="preserve"> Även förslagen i lagrådsremissen syftar till att boende för personer med tillfälligt skydd ska </w:t>
      </w:r>
      <w:r w:rsidR="007A461A">
        <w:t xml:space="preserve">fördelas </w:t>
      </w:r>
      <w:r>
        <w:t xml:space="preserve">jämnt mellan landets kommuner. </w:t>
      </w:r>
    </w:p>
    <w:p w:rsidR="006B3E4A" w:rsidP="00635C26">
      <w:pPr>
        <w:pStyle w:val="BodyText"/>
      </w:pPr>
      <w:r>
        <w:t>Bosättningslagen</w:t>
      </w:r>
      <w:r w:rsidR="007A461A">
        <w:t>,</w:t>
      </w:r>
      <w:r>
        <w:t xml:space="preserve"> som infördes 2016</w:t>
      </w:r>
      <w:r w:rsidR="007A461A">
        <w:t>,</w:t>
      </w:r>
      <w:r>
        <w:t xml:space="preserve"> innebär att alla kommuner ska vara med och ta ansvar för mottagandet av nyanlända och att mottagandet ska vara jämn fördelat mellan landets kommuner.</w:t>
      </w:r>
      <w:r w:rsidR="005F5997">
        <w:t xml:space="preserve"> </w:t>
      </w:r>
      <w:r w:rsidRPr="00D64C15" w:rsidR="00D64C15">
        <w:t xml:space="preserve">Att uppnå en jämn fördelning </w:t>
      </w:r>
      <w:r w:rsidRPr="00D64C15" w:rsidR="00D64C15">
        <w:t xml:space="preserve">av skyddsbehövande är en av regeringens prioriterade frågor. </w:t>
      </w:r>
      <w:r w:rsidRPr="00F10114" w:rsidR="00F10114">
        <w:t xml:space="preserve">Om det behövs för att säkerställa att regelverket efterlevs, överväger regeringen att se över förutsättningarna att införa sanktioner eller andra åtgärder mot kommuner som inte </w:t>
      </w:r>
      <w:r w:rsidRPr="00A75CE4" w:rsidR="000D3D05">
        <w:t xml:space="preserve">som inte fullgör </w:t>
      </w:r>
      <w:r w:rsidR="001D50E2">
        <w:t>s</w:t>
      </w:r>
      <w:r w:rsidRPr="00A75CE4" w:rsidR="000D3D05">
        <w:t>ina</w:t>
      </w:r>
      <w:r w:rsidR="007A461A">
        <w:t xml:space="preserve"> lagstadgade</w:t>
      </w:r>
      <w:r w:rsidRPr="00A75CE4" w:rsidR="000D3D05">
        <w:t xml:space="preserve"> skyldigheter</w:t>
      </w:r>
      <w:r w:rsidRPr="00F10114" w:rsidR="00F10114">
        <w:t>. Regeringen följer utvecklingen.</w:t>
      </w:r>
    </w:p>
    <w:p w:rsidR="00635C2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3657054535C4721A46519732CF72FDC"/>
          </w:placeholder>
          <w:dataBinding w:xpath="/ns0:DocumentInfo[1]/ns0:BaseInfo[1]/ns0:HeaderDate[1]" w:storeItemID="{8C08659D-E7B1-4E53-A3DF-A004FC1BAFC7}" w:prefixMappings="xmlns:ns0='http://lp/documentinfo/RK' "/>
          <w:date w:fullDate="2022-05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92CB1">
            <w:t>25 maj 2022</w:t>
          </w:r>
        </w:sdtContent>
      </w:sdt>
    </w:p>
    <w:p w:rsidR="00635C26" w:rsidP="004E7A8F">
      <w:pPr>
        <w:pStyle w:val="Brdtextutanavstnd"/>
      </w:pPr>
    </w:p>
    <w:p w:rsidR="00635C26" w:rsidP="004E7A8F">
      <w:pPr>
        <w:pStyle w:val="Brdtextutanavstnd"/>
      </w:pPr>
    </w:p>
    <w:p w:rsidR="00635C26" w:rsidP="004E7A8F">
      <w:pPr>
        <w:pStyle w:val="Brdtextutanavstnd"/>
      </w:pPr>
    </w:p>
    <w:p w:rsidR="00635C26" w:rsidP="00422A41">
      <w:pPr>
        <w:pStyle w:val="BodyText"/>
      </w:pPr>
      <w:r>
        <w:t>Anders Ygeman</w:t>
      </w:r>
    </w:p>
    <w:p w:rsidR="00635C26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1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35C2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35C26" w:rsidRPr="007D73AB" w:rsidP="00340DE0">
          <w:pPr>
            <w:pStyle w:val="Header"/>
          </w:pPr>
        </w:p>
      </w:tc>
      <w:tc>
        <w:tcPr>
          <w:tcW w:w="1134" w:type="dxa"/>
        </w:tcPr>
        <w:p w:rsidR="00635C2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35C2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35C26" w:rsidRPr="00710A6C" w:rsidP="00EE3C0F">
          <w:pPr>
            <w:pStyle w:val="Header"/>
            <w:rPr>
              <w:b/>
            </w:rPr>
          </w:pPr>
        </w:p>
        <w:p w:rsidR="00635C26" w:rsidP="00EE3C0F">
          <w:pPr>
            <w:pStyle w:val="Header"/>
          </w:pPr>
        </w:p>
        <w:p w:rsidR="00635C26" w:rsidP="00EE3C0F">
          <w:pPr>
            <w:pStyle w:val="Header"/>
          </w:pPr>
        </w:p>
        <w:p w:rsidR="00635C2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7062886B3EB4CBF876045E1F8D70726"/>
            </w:placeholder>
            <w:dataBinding w:xpath="/ns0:DocumentInfo[1]/ns0:BaseInfo[1]/ns0:Dnr[1]" w:storeItemID="{8C08659D-E7B1-4E53-A3DF-A004FC1BAFC7}" w:prefixMappings="xmlns:ns0='http://lp/documentinfo/RK' "/>
            <w:text/>
          </w:sdtPr>
          <w:sdtContent>
            <w:p w:rsidR="00635C26" w:rsidP="00EE3C0F">
              <w:pPr>
                <w:pStyle w:val="Header"/>
              </w:pPr>
              <w:r>
                <w:t>Ju2022/</w:t>
              </w:r>
              <w:r w:rsidR="006A4951">
                <w:t>01712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85ADB3E0F54856BE3699BFC62F61FA"/>
            </w:placeholder>
            <w:showingPlcHdr/>
            <w:dataBinding w:xpath="/ns0:DocumentInfo[1]/ns0:BaseInfo[1]/ns0:DocNumber[1]" w:storeItemID="{8C08659D-E7B1-4E53-A3DF-A004FC1BAFC7}" w:prefixMappings="xmlns:ns0='http://lp/documentinfo/RK' "/>
            <w:text/>
          </w:sdtPr>
          <w:sdtContent>
            <w:p w:rsidR="00635C2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35C26" w:rsidP="00EE3C0F">
          <w:pPr>
            <w:pStyle w:val="Header"/>
          </w:pPr>
        </w:p>
      </w:tc>
      <w:tc>
        <w:tcPr>
          <w:tcW w:w="1134" w:type="dxa"/>
        </w:tcPr>
        <w:p w:rsidR="00635C26" w:rsidP="0094502D">
          <w:pPr>
            <w:pStyle w:val="Header"/>
          </w:pPr>
        </w:p>
        <w:p w:rsidR="00635C2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2E624E328F04C578D28961BA5235CBA"/>
          </w:placeholder>
          <w:richText/>
        </w:sdtPr>
        <w:sdtContent>
          <w:sdt>
            <w:sdtPr>
              <w:alias w:val="SenderText"/>
              <w:tag w:val="ccRKShow_SenderText"/>
              <w:id w:val="-868298633"/>
              <w:placeholder>
                <w:docPart w:val="95740BE4AB704764ABD68BE290A65995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06686B" w:rsidRPr="005458C6" w:rsidP="0006686B">
                  <w:pPr>
                    <w:pStyle w:val="Header"/>
                    <w:rPr>
                      <w:b/>
                    </w:rPr>
                  </w:pPr>
                  <w:r w:rsidRPr="005458C6">
                    <w:rPr>
                      <w:b/>
                    </w:rPr>
                    <w:t>Justitiedepartementet</w:t>
                  </w:r>
                </w:p>
                <w:p w:rsidR="0006686B" w:rsidP="0006686B">
                  <w:pPr>
                    <w:pStyle w:val="Header"/>
                  </w:pPr>
                  <w:r w:rsidRPr="005458C6">
                    <w:t>Integrations- och migrationsministern</w:t>
                  </w:r>
                </w:p>
                <w:p w:rsidR="0006686B" w:rsidP="0006686B">
                  <w:pPr>
                    <w:pStyle w:val="Header"/>
                  </w:pPr>
                </w:p>
                <w:p w:rsidR="0006686B" w:rsidP="0006686B">
                  <w:pPr>
                    <w:rPr>
                      <w:rFonts w:asciiTheme="majorHAnsi" w:hAnsiTheme="majorHAnsi"/>
                      <w:sz w:val="19"/>
                    </w:rPr>
                  </w:pPr>
                </w:p>
                <w:p w:rsidR="00635C26" w:rsidRPr="00340DE0" w:rsidP="0006686B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7F2F42E40D1B4B45B7119D829480E370"/>
          </w:placeholder>
          <w:dataBinding w:xpath="/ns0:DocumentInfo[1]/ns0:BaseInfo[1]/ns0:Recipient[1]" w:storeItemID="{8C08659D-E7B1-4E53-A3DF-A004FC1BAFC7}" w:prefixMappings="xmlns:ns0='http://lp/documentinfo/RK' "/>
          <w:text w:multiLine="1"/>
        </w:sdtPr>
        <w:sdtContent>
          <w:tc>
            <w:tcPr>
              <w:tcW w:w="3170" w:type="dxa"/>
            </w:tcPr>
            <w:p w:rsidR="00635C2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35C2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062886B3EB4CBF876045E1F8D70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9981A-E773-4F5D-8F25-AA7D0EE7B130}"/>
      </w:docPartPr>
      <w:docPartBody>
        <w:p w:rsidR="0061483C" w:rsidP="00A249EB">
          <w:pPr>
            <w:pStyle w:val="87062886B3EB4CBF876045E1F8D7072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85ADB3E0F54856BE3699BFC62F6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BEF11-7AAA-4D28-89DC-BE7070D4ACF5}"/>
      </w:docPartPr>
      <w:docPartBody>
        <w:p w:rsidR="0061483C" w:rsidP="00A249EB">
          <w:pPr>
            <w:pStyle w:val="EA85ADB3E0F54856BE3699BFC62F61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E624E328F04C578D28961BA5235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5DFC0-35B9-4516-A142-E51DC35AE123}"/>
      </w:docPartPr>
      <w:docPartBody>
        <w:p w:rsidR="0061483C" w:rsidP="00A249EB">
          <w:pPr>
            <w:pStyle w:val="42E624E328F04C578D28961BA5235CB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2F42E40D1B4B45B7119D829480E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90808-F336-416C-97C2-9FEA2AB933EE}"/>
      </w:docPartPr>
      <w:docPartBody>
        <w:p w:rsidR="0061483C" w:rsidP="00A249EB">
          <w:pPr>
            <w:pStyle w:val="7F2F42E40D1B4B45B7119D829480E3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657054535C4721A46519732CF72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2FE36-FB05-4258-9798-9CA2BF0A8649}"/>
      </w:docPartPr>
      <w:docPartBody>
        <w:p w:rsidR="0061483C" w:rsidP="00A249EB">
          <w:pPr>
            <w:pStyle w:val="D3657054535C4721A46519732CF72FD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5740BE4AB704764ABD68BE290A65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1D03D-2971-4B65-A390-53D8B3AE9A0C}"/>
      </w:docPartPr>
      <w:docPartBody>
        <w:p w:rsidR="00E43001" w:rsidP="001E23C9">
          <w:pPr>
            <w:pStyle w:val="95740BE4AB704764ABD68BE290A6599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23C9"/>
    <w:rPr>
      <w:noProof w:val="0"/>
      <w:color w:val="808080"/>
    </w:rPr>
  </w:style>
  <w:style w:type="paragraph" w:customStyle="1" w:styleId="87062886B3EB4CBF876045E1F8D70726">
    <w:name w:val="87062886B3EB4CBF876045E1F8D70726"/>
    <w:rsid w:val="00A249EB"/>
  </w:style>
  <w:style w:type="paragraph" w:customStyle="1" w:styleId="7F2F42E40D1B4B45B7119D829480E370">
    <w:name w:val="7F2F42E40D1B4B45B7119D829480E370"/>
    <w:rsid w:val="00A249EB"/>
  </w:style>
  <w:style w:type="paragraph" w:customStyle="1" w:styleId="EA85ADB3E0F54856BE3699BFC62F61FA1">
    <w:name w:val="EA85ADB3E0F54856BE3699BFC62F61FA1"/>
    <w:rsid w:val="00A249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E624E328F04C578D28961BA5235CBA1">
    <w:name w:val="42E624E328F04C578D28961BA5235CBA1"/>
    <w:rsid w:val="00A249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657054535C4721A46519732CF72FDC">
    <w:name w:val="D3657054535C4721A46519732CF72FDC"/>
    <w:rsid w:val="00A249EB"/>
  </w:style>
  <w:style w:type="paragraph" w:customStyle="1" w:styleId="95740BE4AB704764ABD68BE290A65995">
    <w:name w:val="95740BE4AB704764ABD68BE290A65995"/>
    <w:rsid w:val="001E23C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2022-05-25T00:00:00</HeaderDate>
    <Office/>
    <Dnr>Ju2022/01712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7416f652-cefc-4014-ba13-0219f40b3ffe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3D26C-7D38-4FE0-AC72-DD7E03AFAEBC}"/>
</file>

<file path=customXml/itemProps2.xml><?xml version="1.0" encoding="utf-8"?>
<ds:datastoreItem xmlns:ds="http://schemas.openxmlformats.org/officeDocument/2006/customXml" ds:itemID="{8C08659D-E7B1-4E53-A3DF-A004FC1BAFC7}"/>
</file>

<file path=customXml/itemProps3.xml><?xml version="1.0" encoding="utf-8"?>
<ds:datastoreItem xmlns:ds="http://schemas.openxmlformats.org/officeDocument/2006/customXml" ds:itemID="{242B7AFE-AEB6-4CED-9B84-0326BAE7637C}"/>
</file>

<file path=customXml/itemProps4.xml><?xml version="1.0" encoding="utf-8"?>
<ds:datastoreItem xmlns:ds="http://schemas.openxmlformats.org/officeDocument/2006/customXml" ds:itemID="{FAB434A1-2387-4776-BFFE-DFB07A28F6C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311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1583.docx</dc:title>
  <cp:revision>6</cp:revision>
  <dcterms:created xsi:type="dcterms:W3CDTF">2022-05-24T14:50:00Z</dcterms:created>
  <dcterms:modified xsi:type="dcterms:W3CDTF">2022-05-25T06:50:00Z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