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2A4C2FF952E44FFB52ECB8143BEDAD8"/>
        </w:placeholder>
        <w:text/>
      </w:sdtPr>
      <w:sdtEndPr/>
      <w:sdtContent>
        <w:p w:rsidRPr="009B062B" w:rsidR="00AF30DD" w:rsidP="00DA28CE" w:rsidRDefault="00AF30DD" w14:paraId="233A43E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b0a845e-1279-4eb5-bf0d-8dc631026971"/>
        <w:id w:val="-1842919856"/>
        <w:lock w:val="sdtLocked"/>
      </w:sdtPr>
      <w:sdtEndPr/>
      <w:sdtContent>
        <w:p w:rsidR="001C2D44" w:rsidRDefault="000F35B0" w14:paraId="233A43E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åtgärda farliga korsningar mellan väg och järnväg på Västra stambanan mellan Floby och Göteborg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1D6730F3DE4613AF02E797D28AF139"/>
        </w:placeholder>
        <w:text/>
      </w:sdtPr>
      <w:sdtEndPr/>
      <w:sdtContent>
        <w:p w:rsidRPr="009B062B" w:rsidR="006D79C9" w:rsidP="00333E95" w:rsidRDefault="006D79C9" w14:paraId="233A43EB" w14:textId="77777777">
          <w:pPr>
            <w:pStyle w:val="Rubrik1"/>
          </w:pPr>
          <w:r>
            <w:t>Motivering</w:t>
          </w:r>
        </w:p>
      </w:sdtContent>
    </w:sdt>
    <w:p w:rsidRPr="000D0C67" w:rsidR="000B0A79" w:rsidP="000D0C67" w:rsidRDefault="000B0A79" w14:paraId="233A43ED" w14:textId="77777777">
      <w:pPr>
        <w:pStyle w:val="Normalutanindragellerluft"/>
      </w:pPr>
      <w:r w:rsidRPr="000D0C67">
        <w:t xml:space="preserve">Västra </w:t>
      </w:r>
      <w:r w:rsidRPr="000D0C67" w:rsidR="00521301">
        <w:t>s</w:t>
      </w:r>
      <w:r w:rsidRPr="000D0C67">
        <w:t xml:space="preserve">tambanan har ett flertal järnvägsövergångar längs med sträckan Floby till Göteborg som </w:t>
      </w:r>
      <w:r w:rsidRPr="000D0C67" w:rsidR="00AF6D70">
        <w:t>inte</w:t>
      </w:r>
      <w:r w:rsidRPr="000D0C67" w:rsidR="00E703CB">
        <w:t xml:space="preserve"> är</w:t>
      </w:r>
      <w:r w:rsidRPr="000D0C67">
        <w:t xml:space="preserve"> </w:t>
      </w:r>
      <w:r w:rsidRPr="000D0C67" w:rsidR="00A33655">
        <w:t>planskilda.</w:t>
      </w:r>
      <w:r w:rsidRPr="000D0C67" w:rsidR="00E703CB">
        <w:t xml:space="preserve"> Vid dessa övergångar hanteras</w:t>
      </w:r>
      <w:r w:rsidRPr="000D0C67">
        <w:t xml:space="preserve"> </w:t>
      </w:r>
      <w:r w:rsidRPr="000D0C67" w:rsidR="00E703CB">
        <w:t>möte</w:t>
      </w:r>
      <w:r w:rsidRPr="000D0C67" w:rsidR="00F41DD8">
        <w:t>t</w:t>
      </w:r>
      <w:r w:rsidRPr="000D0C67" w:rsidR="00E703CB">
        <w:t xml:space="preserve"> mellan </w:t>
      </w:r>
      <w:r w:rsidRPr="000D0C67">
        <w:t xml:space="preserve">vägtrafik </w:t>
      </w:r>
      <w:r w:rsidRPr="000D0C67" w:rsidR="00E703CB">
        <w:t>och järnvägstrafik</w:t>
      </w:r>
      <w:r w:rsidRPr="000D0C67">
        <w:t xml:space="preserve"> med signaler och b</w:t>
      </w:r>
      <w:r w:rsidRPr="000D0C67" w:rsidR="00521301">
        <w:t>ommar. På Västra s</w:t>
      </w:r>
      <w:r w:rsidRPr="000D0C67">
        <w:t xml:space="preserve">tambanan norrut genom Skaraborg har man åtgärdat problematiken och byggt ett antal </w:t>
      </w:r>
      <w:r w:rsidRPr="000D0C67" w:rsidR="00E703CB">
        <w:t>planskilda</w:t>
      </w:r>
      <w:r w:rsidRPr="000D0C67">
        <w:t xml:space="preserve"> korsningar </w:t>
      </w:r>
      <w:r w:rsidRPr="000D0C67" w:rsidR="00A33655">
        <w:t xml:space="preserve">som </w:t>
      </w:r>
      <w:r w:rsidRPr="000D0C67">
        <w:t xml:space="preserve">genom bro </w:t>
      </w:r>
      <w:r w:rsidRPr="000D0C67" w:rsidR="00A33655">
        <w:t>eller</w:t>
      </w:r>
      <w:r w:rsidRPr="000D0C67">
        <w:t xml:space="preserve"> underfart </w:t>
      </w:r>
      <w:r w:rsidRPr="000D0C67" w:rsidR="00A33655">
        <w:t>skiljer</w:t>
      </w:r>
      <w:r w:rsidRPr="000D0C67">
        <w:t xml:space="preserve"> vägtrafik och tåg.</w:t>
      </w:r>
    </w:p>
    <w:p w:rsidRPr="000D0C67" w:rsidR="000B0A79" w:rsidP="000D0C67" w:rsidRDefault="000B0A79" w14:paraId="233A43EE" w14:textId="77777777">
      <w:r w:rsidRPr="000D0C67">
        <w:t>När vä</w:t>
      </w:r>
      <w:bookmarkStart w:name="_GoBack" w:id="1"/>
      <w:bookmarkEnd w:id="1"/>
      <w:r w:rsidRPr="000D0C67">
        <w:t>g</w:t>
      </w:r>
      <w:r w:rsidRPr="000D0C67" w:rsidR="00E703CB">
        <w:t>- och järnvägs</w:t>
      </w:r>
      <w:r w:rsidRPr="000D0C67">
        <w:t>trafiken inte är planskild kvarstår risk för</w:t>
      </w:r>
      <w:r w:rsidRPr="000D0C67" w:rsidR="00A42987">
        <w:t xml:space="preserve"> olyckor. M</w:t>
      </w:r>
      <w:r w:rsidRPr="000D0C67">
        <w:t xml:space="preserve">ed den högre </w:t>
      </w:r>
      <w:r w:rsidRPr="000D0C67" w:rsidR="00484E31">
        <w:t>frekvensen</w:t>
      </w:r>
      <w:r w:rsidRPr="000D0C67">
        <w:t xml:space="preserve"> av järnvägstrafik och fler snabbtåg uppstår också </w:t>
      </w:r>
      <w:r w:rsidRPr="000D0C67" w:rsidR="00E703CB">
        <w:t xml:space="preserve">allt längre </w:t>
      </w:r>
      <w:r w:rsidRPr="000D0C67">
        <w:t>väntetid för vägtrafik vid järnvägsövergångarna i</w:t>
      </w:r>
      <w:r w:rsidRPr="000D0C67" w:rsidR="00F41DD8">
        <w:t xml:space="preserve"> samband med</w:t>
      </w:r>
      <w:r w:rsidRPr="000D0C67">
        <w:t xml:space="preserve"> tågpassage.</w:t>
      </w:r>
    </w:p>
    <w:p w:rsidR="00045003" w:rsidP="00620BFF" w:rsidRDefault="000B0A79" w14:paraId="233A43F0" w14:textId="6B5CA0D1">
      <w:pPr>
        <w:ind w:firstLine="0"/>
      </w:pPr>
      <w:r>
        <w:t xml:space="preserve">För att </w:t>
      </w:r>
      <w:r w:rsidR="00023459">
        <w:t>undvika</w:t>
      </w:r>
      <w:r w:rsidR="00A33655">
        <w:t xml:space="preserve"> olycksrisker och främja </w:t>
      </w:r>
      <w:r w:rsidR="00E703CB">
        <w:t>järnvägs- och vägtrafiken bör en projektering och byggnation av planfr</w:t>
      </w:r>
      <w:r w:rsidR="00973069">
        <w:t>ia korsningar på sträckan Floby–</w:t>
      </w:r>
      <w:r w:rsidR="00E703CB">
        <w:t xml:space="preserve">Göteborg genomföras snarast och </w:t>
      </w:r>
      <w:r w:rsidR="00A33655">
        <w:t>om möjligt</w:t>
      </w:r>
      <w:r w:rsidR="00E703CB">
        <w:t xml:space="preserve"> inkluderas i infrastrukturplanen </w:t>
      </w:r>
      <w:r w:rsidR="00521301">
        <w:t>för Västra s</w:t>
      </w:r>
      <w:r w:rsidR="00A33655">
        <w:t xml:space="preserve">tambanan </w:t>
      </w:r>
      <w:r w:rsidR="00973069">
        <w:t>2022–</w:t>
      </w:r>
      <w:r w:rsidR="00E703CB">
        <w:t>2030</w:t>
      </w:r>
      <w:r w:rsidR="00973069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BF1DBC5D8DBD4B9FB218A35EE969AEBD"/>
        </w:placeholder>
      </w:sdtPr>
      <w:sdtEndPr/>
      <w:sdtContent>
        <w:p w:rsidR="001B6390" w:rsidP="001B6390" w:rsidRDefault="001B6390" w14:paraId="233A43F1" w14:textId="77777777"/>
        <w:p w:rsidR="001B6390" w:rsidP="001B6390" w:rsidRDefault="000D0C67" w14:paraId="233A43F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AF6D70" w:rsidR="004801AC" w:rsidP="00AF6D70" w:rsidRDefault="00AF6D70" w14:paraId="233A43F6" w14:textId="77777777">
      <w:pPr>
        <w:tabs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  <w:tab w:val="left" w:pos="5910"/>
        </w:tabs>
      </w:pPr>
      <w:r>
        <w:tab/>
      </w:r>
    </w:p>
    <w:sectPr w:rsidRPr="00AF6D70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A43F9" w14:textId="77777777" w:rsidR="00C730A1" w:rsidRDefault="00C730A1" w:rsidP="000C1CAD">
      <w:pPr>
        <w:spacing w:line="240" w:lineRule="auto"/>
      </w:pPr>
      <w:r>
        <w:separator/>
      </w:r>
    </w:p>
  </w:endnote>
  <w:endnote w:type="continuationSeparator" w:id="0">
    <w:p w14:paraId="233A43FA" w14:textId="77777777" w:rsidR="00C730A1" w:rsidRDefault="00C730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A43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A4400" w14:textId="22D07F7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D0C6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A43F7" w14:textId="77777777" w:rsidR="00C730A1" w:rsidRDefault="00C730A1" w:rsidP="000C1CAD">
      <w:pPr>
        <w:spacing w:line="240" w:lineRule="auto"/>
      </w:pPr>
      <w:r>
        <w:separator/>
      </w:r>
    </w:p>
  </w:footnote>
  <w:footnote w:type="continuationSeparator" w:id="0">
    <w:p w14:paraId="233A43F8" w14:textId="77777777" w:rsidR="00C730A1" w:rsidRDefault="00C730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33A43F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3A440A" wp14:anchorId="233A44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D0C67" w14:paraId="233A440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BE26007A6B4D1EB7C00EAC502DB1F5"/>
                              </w:placeholder>
                              <w:text/>
                            </w:sdtPr>
                            <w:sdtEndPr/>
                            <w:sdtContent>
                              <w:r w:rsidR="00C730A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2388EF6DAF443BAD0B0EE21B7BB04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3A440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D0C67" w14:paraId="233A440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BE26007A6B4D1EB7C00EAC502DB1F5"/>
                        </w:placeholder>
                        <w:text/>
                      </w:sdtPr>
                      <w:sdtEndPr/>
                      <w:sdtContent>
                        <w:r w:rsidR="00C730A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2388EF6DAF443BAD0B0EE21B7BB04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33A43F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33A43FD" w14:textId="77777777">
    <w:pPr>
      <w:jc w:val="right"/>
    </w:pPr>
  </w:p>
  <w:p w:rsidR="00262EA3" w:rsidP="00776B74" w:rsidRDefault="00262EA3" w14:paraId="233A43F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D0C67" w14:paraId="233A440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33A440C" wp14:anchorId="233A44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D0C67" w14:paraId="233A440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30A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D0C67" w14:paraId="233A440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D0C67" w14:paraId="233A440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:382</w:t>
        </w:r>
      </w:sdtContent>
    </w:sdt>
  </w:p>
  <w:p w:rsidR="00262EA3" w:rsidP="00E03A3D" w:rsidRDefault="000D0C67" w14:paraId="233A440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F35B0" w14:paraId="233A4406" w14:textId="18149DDB">
        <w:pPr>
          <w:pStyle w:val="FSHRub2"/>
        </w:pPr>
        <w:r>
          <w:t>Åtgärda farliga korsningar mellan väg och järnväg på Västra stambanan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3A440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730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D9D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459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003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6CAF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A79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0C67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5B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B1C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5FE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B7B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22A"/>
    <w:rsid w:val="001B5424"/>
    <w:rsid w:val="001B6390"/>
    <w:rsid w:val="001B6645"/>
    <w:rsid w:val="001B66CE"/>
    <w:rsid w:val="001B6716"/>
    <w:rsid w:val="001B697A"/>
    <w:rsid w:val="001B7753"/>
    <w:rsid w:val="001C1DDA"/>
    <w:rsid w:val="001C2470"/>
    <w:rsid w:val="001C2D44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36F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4E31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301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D11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461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BFF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77E77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377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795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069"/>
    <w:rsid w:val="009733BD"/>
    <w:rsid w:val="00974566"/>
    <w:rsid w:val="00974758"/>
    <w:rsid w:val="0097703A"/>
    <w:rsid w:val="00977E01"/>
    <w:rsid w:val="009806B2"/>
    <w:rsid w:val="00980AF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437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655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987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66F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C7B07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5B2"/>
    <w:rsid w:val="00AF2E85"/>
    <w:rsid w:val="00AF30DD"/>
    <w:rsid w:val="00AF456B"/>
    <w:rsid w:val="00AF492D"/>
    <w:rsid w:val="00AF4EB3"/>
    <w:rsid w:val="00AF4EBA"/>
    <w:rsid w:val="00AF6D70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A01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403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A1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3F6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3CB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D79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846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1DD8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33A43E8"/>
  <w15:chartTrackingRefBased/>
  <w15:docId w15:val="{C86EB29A-DB45-43C8-BB91-B19D8306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A4C2FF952E44FFB52ECB8143BED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065EA-B158-43C1-BC73-A28B76231AB9}"/>
      </w:docPartPr>
      <w:docPartBody>
        <w:p w:rsidR="00645E1A" w:rsidRDefault="00645E1A">
          <w:pPr>
            <w:pStyle w:val="E2A4C2FF952E44FFB52ECB8143BEDA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1D6730F3DE4613AF02E797D28AF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48700-B9D3-4BEF-954A-300457BC13B6}"/>
      </w:docPartPr>
      <w:docPartBody>
        <w:p w:rsidR="00645E1A" w:rsidRDefault="00645E1A">
          <w:pPr>
            <w:pStyle w:val="021D6730F3DE4613AF02E797D28AF1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BE26007A6B4D1EB7C00EAC502DB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23572-DF89-485E-9A6A-480B157D960C}"/>
      </w:docPartPr>
      <w:docPartBody>
        <w:p w:rsidR="00645E1A" w:rsidRDefault="00645E1A">
          <w:pPr>
            <w:pStyle w:val="79BE26007A6B4D1EB7C00EAC502DB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2388EF6DAF443BAD0B0EE21B7B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56022-B168-42F5-89AC-0E00F8E2D46D}"/>
      </w:docPartPr>
      <w:docPartBody>
        <w:p w:rsidR="00645E1A" w:rsidRDefault="00645E1A">
          <w:pPr>
            <w:pStyle w:val="D02388EF6DAF443BAD0B0EE21B7BB047"/>
          </w:pPr>
          <w:r>
            <w:t xml:space="preserve"> </w:t>
          </w:r>
        </w:p>
      </w:docPartBody>
    </w:docPart>
    <w:docPart>
      <w:docPartPr>
        <w:name w:val="BF1DBC5D8DBD4B9FB218A35EE969AE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BB6438-4057-48CD-B88D-5D2E43ABF819}"/>
      </w:docPartPr>
      <w:docPartBody>
        <w:p w:rsidR="00EA00A5" w:rsidRDefault="00EA00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1A"/>
    <w:rsid w:val="00645E1A"/>
    <w:rsid w:val="00E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A4C2FF952E44FFB52ECB8143BEDAD8">
    <w:name w:val="E2A4C2FF952E44FFB52ECB8143BEDAD8"/>
  </w:style>
  <w:style w:type="paragraph" w:customStyle="1" w:styleId="06EFB18AC6FE454F9649848D24EC3EBB">
    <w:name w:val="06EFB18AC6FE454F9649848D24EC3EB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E175DA8FF0C4C8D84025E82E7041299">
    <w:name w:val="EE175DA8FF0C4C8D84025E82E7041299"/>
  </w:style>
  <w:style w:type="paragraph" w:customStyle="1" w:styleId="021D6730F3DE4613AF02E797D28AF139">
    <w:name w:val="021D6730F3DE4613AF02E797D28AF139"/>
  </w:style>
  <w:style w:type="paragraph" w:customStyle="1" w:styleId="DB3D229DCD024D78B1F1AC6FFFFA6F2E">
    <w:name w:val="DB3D229DCD024D78B1F1AC6FFFFA6F2E"/>
  </w:style>
  <w:style w:type="paragraph" w:customStyle="1" w:styleId="B34EFB5E5A6D431E805353EC7FA9E5BC">
    <w:name w:val="B34EFB5E5A6D431E805353EC7FA9E5BC"/>
  </w:style>
  <w:style w:type="paragraph" w:customStyle="1" w:styleId="79BE26007A6B4D1EB7C00EAC502DB1F5">
    <w:name w:val="79BE26007A6B4D1EB7C00EAC502DB1F5"/>
  </w:style>
  <w:style w:type="paragraph" w:customStyle="1" w:styleId="D02388EF6DAF443BAD0B0EE21B7BB047">
    <w:name w:val="D02388EF6DAF443BAD0B0EE21B7B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C2584A-F856-44E3-84CB-08C5B8CCB015}"/>
</file>

<file path=customXml/itemProps2.xml><?xml version="1.0" encoding="utf-8"?>
<ds:datastoreItem xmlns:ds="http://schemas.openxmlformats.org/officeDocument/2006/customXml" ds:itemID="{3EE09DB5-ED54-427F-9FDD-7086BD410357}"/>
</file>

<file path=customXml/itemProps3.xml><?xml version="1.0" encoding="utf-8"?>
<ds:datastoreItem xmlns:ds="http://schemas.openxmlformats.org/officeDocument/2006/customXml" ds:itemID="{5226756D-18D7-4E5B-AAE3-F6EE09C09D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984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Åtgärda farliga korsningar mellan väg och järnväg på Västra stambanan genom byggnation av planfria korsningar mellan Floby och Göteborg</vt:lpstr>
      <vt:lpstr>
      </vt:lpstr>
    </vt:vector>
  </TitlesOfParts>
  <Company>Sveriges riksdag</Company>
  <LinksUpToDate>false</LinksUpToDate>
  <CharactersWithSpaces>1135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