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471D1" w:rsidRPr="00722789" w:rsidRDefault="00A471D1">
      <w:pPr>
        <w:pStyle w:val="Frslagsrubrik"/>
      </w:pPr>
      <w:r w:rsidRPr="00722789">
        <w:t>Förslag till riksdagsbeslut</w:t>
      </w:r>
    </w:p>
    <w:p w:rsidR="00A471D1" w:rsidRPr="00722789" w:rsidRDefault="00A471D1">
      <w:pPr>
        <w:pStyle w:val="Hemstlatt"/>
        <w:ind w:left="0"/>
      </w:pPr>
      <w:r w:rsidRPr="00722789">
        <w:t>Riksdagen tillkännager för regeringen som sin mening vad som anförs i motionen om att tillsätta en utredning som gör en översyn av den rättsliga hanteringen av kvinnors asylansökningar och kommer med fö</w:t>
      </w:r>
      <w:r w:rsidRPr="00722789">
        <w:t>r</w:t>
      </w:r>
      <w:r w:rsidRPr="00722789">
        <w:t>slag på åtgärder som syftar till att göra asylbedömningen mer genusmedveten och rättssäker.</w:t>
      </w:r>
    </w:p>
    <w:p w:rsidR="00A471D1" w:rsidRPr="00722789" w:rsidRDefault="00A471D1">
      <w:pPr>
        <w:pStyle w:val="Rubrik1"/>
      </w:pPr>
      <w:r w:rsidRPr="00722789">
        <w:t>Förföljelse av kvinnor inte samma sak som förföljelse av män</w:t>
      </w:r>
    </w:p>
    <w:p w:rsidR="00A471D1" w:rsidRPr="00722789" w:rsidRDefault="00A471D1">
      <w:r w:rsidRPr="00722789">
        <w:t>Det är ingen nyhet att kvinnor som flyr sina hemländer på grund av könsrel</w:t>
      </w:r>
      <w:r w:rsidRPr="00722789">
        <w:t>a</w:t>
      </w:r>
      <w:r w:rsidRPr="00722789">
        <w:t>terad förföljelse och sexuellt våld har svårt att få dessa bedömda som tillräc</w:t>
      </w:r>
      <w:r w:rsidRPr="00722789">
        <w:t>k</w:t>
      </w:r>
      <w:r w:rsidRPr="00722789">
        <w:t>liga skäl för asyl i Sverige.</w:t>
      </w:r>
    </w:p>
    <w:p w:rsidR="00A471D1" w:rsidRPr="00722789" w:rsidRDefault="00A471D1">
      <w:pPr>
        <w:pStyle w:val="Normaltindrag"/>
      </w:pPr>
      <w:r w:rsidRPr="00722789">
        <w:t>År 2006 infördes bestämmelser om flyktingskap och förföljelse på grund av kön och sexuell läggning i utlänningslagen. Sådan förföljelse är alltså tillräcklig för att utgöra asylskäl enligt svensk lagstiftning, dock inte i prakt</w:t>
      </w:r>
      <w:r w:rsidRPr="00722789">
        <w:t>i</w:t>
      </w:r>
      <w:r w:rsidRPr="00722789">
        <w:t>ken.</w:t>
      </w:r>
    </w:p>
    <w:p w:rsidR="00A471D1" w:rsidRPr="00722789" w:rsidRDefault="00A471D1">
      <w:pPr>
        <w:pStyle w:val="Normaltindrag"/>
      </w:pPr>
      <w:r w:rsidRPr="00722789">
        <w:t>I en rapport från Röda Korset 2008 konstaterades att en stor del av asy</w:t>
      </w:r>
      <w:r w:rsidRPr="00722789">
        <w:t>l</w:t>
      </w:r>
      <w:r w:rsidRPr="00722789">
        <w:t>handläggarna inte följde de nya bestämmelserna från riksdagen, bl.a. till följd av bristande genuskompetens. Konsekvensen blev att kvinnor inte fick kön</w:t>
      </w:r>
      <w:r w:rsidRPr="00722789">
        <w:t>s</w:t>
      </w:r>
      <w:r w:rsidRPr="00722789">
        <w:t>relaterad förföljelse och sexuella övergrepp beaktade som asylskäl.</w:t>
      </w:r>
    </w:p>
    <w:p w:rsidR="00A471D1" w:rsidRPr="00722789" w:rsidRDefault="00A471D1">
      <w:pPr>
        <w:pStyle w:val="Normaltindrag"/>
      </w:pPr>
      <w:r w:rsidRPr="00722789">
        <w:t>Men könsrelaterat våld och könsdiskriminering kan aldrig anses vara pr</w:t>
      </w:r>
      <w:r w:rsidRPr="00722789">
        <w:t>i</w:t>
      </w:r>
      <w:r w:rsidRPr="00722789">
        <w:t>vat våld, utan det sker i en politisk kontext där stat, samhälle och enskilda är aktiva och passiva i varierande grad. Kvinnors erfarenheter av förföljelse skiljer sig ofta från mäns och innehåller oftare inslag av icke-statlig förfölje</w:t>
      </w:r>
      <w:r w:rsidRPr="00722789">
        <w:t>l</w:t>
      </w:r>
      <w:r w:rsidRPr="00722789">
        <w:t>se, där staten inte har vilja eller förmåga att ge ett effektivt och varaktigt skydd. Det gäller t.ex. möjligheten för utsatta kvinnor att få polisanmälningar prövade eller möjligheten att söka skydd på en kvinnojour.</w:t>
      </w:r>
    </w:p>
    <w:p w:rsidR="00A471D1" w:rsidRPr="00722789" w:rsidRDefault="00A471D1">
      <w:pPr>
        <w:pStyle w:val="Normaltindrag"/>
      </w:pPr>
      <w:r w:rsidRPr="00722789">
        <w:t>Migrationsverkets egna rapporter om situationen för kvin</w:t>
      </w:r>
      <w:r w:rsidRPr="00722789">
        <w:t xml:space="preserve">nor i olika länder visar dessvärre inte hela sanningen. Ett exempel är rapporten ”Hedersrelaterat </w:t>
      </w:r>
      <w:r w:rsidRPr="00722789">
        <w:lastRenderedPageBreak/>
        <w:t>våld i Libanon, Syrien och de kurdstyrda provinserna i norra Irak” (MIV 2009-07-24) där det påstås att utsatta kvinnor i de nämnda länderna har til</w:t>
      </w:r>
      <w:r w:rsidRPr="00722789">
        <w:t>l</w:t>
      </w:r>
      <w:r w:rsidRPr="00722789">
        <w:t>gång till skyddat boende och där olika myndighetspersoner påstår att personer som uppger hedersrelaterat våld som asylskäl i Sverige ofta ljuger om detta. Det är ett stort problem att dokument av denna typ påverkar svenska myndi</w:t>
      </w:r>
      <w:r w:rsidRPr="00722789">
        <w:t>g</w:t>
      </w:r>
      <w:r w:rsidRPr="00722789">
        <w:t xml:space="preserve">heters bedömning av utsatta kvinnors </w:t>
      </w:r>
      <w:r w:rsidRPr="00722789">
        <w:t>asylskäl (se t.ex. MIG 2008:39).</w:t>
      </w:r>
    </w:p>
    <w:p w:rsidR="00A471D1" w:rsidRPr="00722789" w:rsidRDefault="00A471D1">
      <w:pPr>
        <w:pStyle w:val="Normaltindrag"/>
      </w:pPr>
      <w:r w:rsidRPr="00722789">
        <w:t>Att utsatta kvinnor kan få skydd på kvinnojourer i sina ursprungsländer stämmer tyvärr ofta inte. Kvinnojourerna i Irak, Kurdistan, liknar fängelser. Beväpnade vakter krävs för att kvinnorna ska överleva dagen. Assudda kvi</w:t>
      </w:r>
      <w:r w:rsidRPr="00722789">
        <w:t>n</w:t>
      </w:r>
      <w:r w:rsidRPr="00722789">
        <w:t>nojour är bara ett exempel på en jour som blivit mål för attentat av män vars anhöriga kvinnor befunnit sig på jouren.</w:t>
      </w:r>
    </w:p>
    <w:p w:rsidR="00A471D1" w:rsidRPr="00722789" w:rsidRDefault="00A471D1">
      <w:pPr>
        <w:pStyle w:val="Normaltindrag"/>
      </w:pPr>
      <w:r w:rsidRPr="00722789">
        <w:t>Latif Khanim som är direktör på Assudda kvinnojour har gång på gång kontaktat det svenska konsulatet och vädjat till Sverige att inte skicka tillbaka de kvinnor som söker asyl här på grund av hedersrelaterat våld, precis som de flesta irakiska kvinnoorganisationer har gjort under årens lopp. I stället för att lyssna på de insatta gjorde Migrationverket en egen resa till regionen. Under det</w:t>
      </w:r>
      <w:r w:rsidRPr="00722789">
        <w:t xml:space="preserve"> officiella besöket visade makthavarna att det finns kvinnojourer i Mella</w:t>
      </w:r>
      <w:r w:rsidRPr="00722789">
        <w:t>n</w:t>
      </w:r>
      <w:r w:rsidRPr="00722789">
        <w:t>östern och i Irak, Kurdistan, och det är den bilden som ligger till grund för Migrationsverkets landrapporter och beslut när utsatta kvinnor från de aktue</w:t>
      </w:r>
      <w:r w:rsidRPr="00722789">
        <w:t>l</w:t>
      </w:r>
      <w:r w:rsidRPr="00722789">
        <w:t>la länderna söker uppehållstillstånd i Sverige.</w:t>
      </w:r>
    </w:p>
    <w:p w:rsidR="00A471D1" w:rsidRPr="00722789" w:rsidRDefault="00A471D1">
      <w:pPr>
        <w:pStyle w:val="Normaltindrag"/>
      </w:pPr>
      <w:r w:rsidRPr="00722789">
        <w:t>Kvinnors asylskäl hänger även ihop med den s.k. tvåårsregeln i utlänning</w:t>
      </w:r>
      <w:r w:rsidRPr="00722789">
        <w:t>s</w:t>
      </w:r>
      <w:r w:rsidRPr="00722789">
        <w:t>lagen. Den praxis som gäller i dag gör att utländska kvinnor som misshandlats av sin man under den tvååriga prövotiden för permanent uppehållstillstånd oftast blir utvisade från Sverige om de avslutar relationen innan två år pass</w:t>
      </w:r>
      <w:r w:rsidRPr="00722789">
        <w:t>e</w:t>
      </w:r>
      <w:r w:rsidRPr="00722789">
        <w:t>rat (se mot. 2010/11:Sf234).</w:t>
      </w:r>
    </w:p>
    <w:p w:rsidR="00A471D1" w:rsidRPr="00722789" w:rsidRDefault="00A471D1">
      <w:pPr>
        <w:pStyle w:val="Normaltindrag"/>
      </w:pPr>
      <w:r w:rsidRPr="00722789">
        <w:t>Dagens hantering av kvinnors asylskäl är rättsosäker eftersom asylhan</w:t>
      </w:r>
      <w:r w:rsidRPr="00722789">
        <w:t>d</w:t>
      </w:r>
      <w:r w:rsidRPr="00722789">
        <w:t>läggare och domare dessvärre ibland saknar kunskap om kvinnor särskilda villkor.</w:t>
      </w:r>
    </w:p>
    <w:p w:rsidR="00A471D1" w:rsidRPr="00722789" w:rsidRDefault="00A471D1">
      <w:pPr>
        <w:pStyle w:val="Normaltindrag"/>
      </w:pPr>
      <w:r w:rsidRPr="00722789">
        <w:t>Därför bör regeringen tillsätta en utredning som ser över den rättsliga ha</w:t>
      </w:r>
      <w:r w:rsidRPr="00722789">
        <w:t>n</w:t>
      </w:r>
      <w:r w:rsidRPr="00722789">
        <w:t>teringen av kvinnors asylansökningar och kommer med förslag på åtgärder som syftar till att göra asylbedömningen mer genusmedveten och rättssäker. Detta vill jag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22789">
        <w:trPr>
          <w:cantSplit/>
        </w:trPr>
        <w:tc>
          <w:tcPr>
            <w:tcW w:w="3046" w:type="dxa"/>
          </w:tcPr>
          <w:p w:rsidR="00A471D1" w:rsidRPr="00722789" w:rsidRDefault="00A471D1">
            <w:pPr>
              <w:pStyle w:val="UnderskriftDatum"/>
              <w:spacing w:before="240"/>
            </w:pPr>
            <w:r w:rsidRPr="00722789">
              <w:t>Stockholm den 1 oktober 2011</w:t>
            </w:r>
          </w:p>
        </w:tc>
        <w:tc>
          <w:tcPr>
            <w:tcW w:w="3047" w:type="dxa"/>
          </w:tcPr>
          <w:p w:rsidR="00A471D1" w:rsidRPr="00722789" w:rsidRDefault="00A471D1">
            <w:pPr>
              <w:pStyle w:val="Underskrifter"/>
              <w:spacing w:before="240"/>
            </w:pPr>
          </w:p>
        </w:tc>
      </w:tr>
      <w:tr w:rsidR="00000000" w:rsidRPr="00722789">
        <w:trPr>
          <w:cantSplit/>
        </w:trPr>
        <w:tc>
          <w:tcPr>
            <w:tcW w:w="3046" w:type="dxa"/>
          </w:tcPr>
          <w:p w:rsidR="00A471D1" w:rsidRPr="00722789" w:rsidRDefault="00A471D1">
            <w:pPr>
              <w:pStyle w:val="Underskrifter"/>
            </w:pPr>
            <w:r w:rsidRPr="00722789">
              <w:t>Amineh Kakabaveh (V)</w:t>
            </w:r>
          </w:p>
        </w:tc>
        <w:tc>
          <w:tcPr>
            <w:tcW w:w="3046" w:type="dxa"/>
          </w:tcPr>
          <w:p w:rsidR="00A471D1" w:rsidRPr="00722789" w:rsidRDefault="00A471D1">
            <w:pPr>
              <w:pStyle w:val="Underskrifter"/>
            </w:pPr>
          </w:p>
        </w:tc>
      </w:tr>
    </w:tbl>
    <w:p w:rsidR="00A471D1" w:rsidRPr="00722789" w:rsidRDefault="00A471D1">
      <w:pPr>
        <w:pStyle w:val="Normaltindrag"/>
      </w:pPr>
    </w:p>
    <w:sectPr w:rsidR="00A471D1" w:rsidRPr="0072278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471D1" w:rsidRPr="00722789" w:rsidRDefault="00A471D1">
      <w:r w:rsidRPr="00722789">
        <w:separator/>
      </w:r>
    </w:p>
  </w:endnote>
  <w:endnote w:type="continuationSeparator" w:id="0">
    <w:p w:rsidR="00A471D1" w:rsidRPr="00722789" w:rsidRDefault="00A471D1">
      <w:r w:rsidRPr="0072278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71D1" w:rsidRPr="00722789" w:rsidRDefault="00722789">
    <w:pPr>
      <w:pStyle w:val="Sidfot"/>
    </w:pPr>
    <w:r w:rsidRPr="0072278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6296508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71D1" w:rsidRDefault="00A471D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471D1" w:rsidRDefault="00A471D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71D1" w:rsidRPr="00722789" w:rsidRDefault="00722789">
    <w:pPr>
      <w:pStyle w:val="Sidfot"/>
    </w:pPr>
    <w:r w:rsidRPr="0072278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5947236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71D1" w:rsidRDefault="00A471D1">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471D1" w:rsidRDefault="00A471D1">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71D1" w:rsidRPr="00722789" w:rsidRDefault="00722789">
    <w:pPr>
      <w:pStyle w:val="Sidfot"/>
    </w:pPr>
    <w:r w:rsidRPr="0072278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6382278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71D1" w:rsidRDefault="00A471D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471D1" w:rsidRDefault="00A471D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471D1" w:rsidRPr="00722789" w:rsidRDefault="00A471D1">
      <w:r w:rsidRPr="00722789">
        <w:separator/>
      </w:r>
    </w:p>
  </w:footnote>
  <w:footnote w:type="continuationSeparator" w:id="0">
    <w:p w:rsidR="00A471D1" w:rsidRPr="00722789" w:rsidRDefault="00A471D1">
      <w:r w:rsidRPr="0072278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71D1" w:rsidRPr="00722789" w:rsidRDefault="00722789">
    <w:pPr>
      <w:pStyle w:val="Sidhuvud"/>
    </w:pPr>
    <w:r w:rsidRPr="0072278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8865034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71D1" w:rsidRDefault="00A471D1">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Sf282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471D1" w:rsidRDefault="00A471D1">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Sf282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71D1" w:rsidRPr="00722789" w:rsidRDefault="00722789">
    <w:pPr>
      <w:pStyle w:val="Sidhuvud"/>
    </w:pPr>
    <w:r w:rsidRPr="0072278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4585996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71D1" w:rsidRDefault="00A471D1">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Sf282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471D1" w:rsidRDefault="00A471D1">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Sf282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71D1" w:rsidRPr="00722789" w:rsidRDefault="00A471D1">
    <w:pPr>
      <w:pStyle w:val="FSHNormal"/>
      <w:tabs>
        <w:tab w:val="right" w:pos="5840"/>
      </w:tabs>
    </w:pPr>
    <w:r w:rsidRPr="00722789">
      <w:br/>
    </w:r>
    <w:r w:rsidRPr="00722789">
      <w:fldChar w:fldCharType="begin" w:fldLock="1"/>
    </w:r>
    <w:r w:rsidRPr="00722789">
      <w:instrText xml:space="preserve"> DOCPROPERTY</w:instrText>
    </w:r>
    <w:r w:rsidRPr="00722789">
      <w:rPr>
        <w:sz w:val="18"/>
      </w:rPr>
      <w:instrText xml:space="preserve"> "YearUser" *\charformat </w:instrText>
    </w:r>
    <w:r w:rsidRPr="00722789">
      <w:fldChar w:fldCharType="separate"/>
    </w:r>
    <w:r w:rsidRPr="00722789">
      <w:t>2011/12</w:t>
    </w:r>
    <w:r w:rsidRPr="00722789">
      <w:fldChar w:fldCharType="end"/>
    </w:r>
    <w:r w:rsidRPr="00722789">
      <w:t xml:space="preserve"> </w:t>
    </w:r>
    <w:r w:rsidRPr="00722789">
      <w:tab/>
      <w:t xml:space="preserve">mnr: </w:t>
    </w:r>
    <w:r w:rsidRPr="00722789">
      <w:fldChar w:fldCharType="begin" w:fldLock="1"/>
    </w:r>
    <w:r w:rsidRPr="00722789">
      <w:instrText xml:space="preserve"> DOCPROPERTY</w:instrText>
    </w:r>
    <w:r w:rsidRPr="00722789">
      <w:rPr>
        <w:sz w:val="18"/>
      </w:rPr>
      <w:instrText xml:space="preserve"> "Motionsnummer" *\charformat </w:instrText>
    </w:r>
    <w:r w:rsidRPr="00722789">
      <w:fldChar w:fldCharType="separate"/>
    </w:r>
    <w:r w:rsidRPr="00722789">
      <w:t>Sf282</w:t>
    </w:r>
    <w:r w:rsidRPr="00722789">
      <w:fldChar w:fldCharType="end"/>
    </w:r>
    <w:r w:rsidRPr="00722789">
      <w:br/>
    </w:r>
    <w:r w:rsidRPr="00722789">
      <w:fldChar w:fldCharType="begin" w:fldLock="1"/>
    </w:r>
    <w:r w:rsidRPr="00722789">
      <w:instrText xml:space="preserve"> DOCPROPERTY</w:instrText>
    </w:r>
    <w:r w:rsidRPr="00722789">
      <w:rPr>
        <w:sz w:val="18"/>
      </w:rPr>
      <w:instrText xml:space="preserve"> "Samling" *\charformat </w:instrText>
    </w:r>
    <w:r w:rsidRPr="00722789">
      <w:fldChar w:fldCharType="end"/>
    </w:r>
    <w:r w:rsidRPr="00722789">
      <w:tab/>
      <w:t xml:space="preserve">pnr: </w:t>
    </w:r>
    <w:r w:rsidRPr="00722789">
      <w:fldChar w:fldCharType="begin" w:fldLock="1"/>
    </w:r>
    <w:r w:rsidRPr="00722789">
      <w:instrText xml:space="preserve"> DOCPROPERTY</w:instrText>
    </w:r>
    <w:r w:rsidRPr="00722789">
      <w:rPr>
        <w:sz w:val="18"/>
      </w:rPr>
      <w:instrText xml:space="preserve"> "Partinummer" *\charformat </w:instrText>
    </w:r>
    <w:r w:rsidRPr="00722789">
      <w:fldChar w:fldCharType="separate"/>
    </w:r>
    <w:r w:rsidRPr="00722789">
      <w:t>V589</w:t>
    </w:r>
    <w:r w:rsidRPr="00722789">
      <w:fldChar w:fldCharType="end"/>
    </w:r>
  </w:p>
  <w:p w:rsidR="00A471D1" w:rsidRPr="00722789" w:rsidRDefault="00A471D1">
    <w:pPr>
      <w:pStyle w:val="FSHRub1"/>
    </w:pPr>
    <w:r w:rsidRPr="00722789">
      <w:t>Motion till riksdagen</w:t>
    </w:r>
    <w:r w:rsidRPr="00722789">
      <w:br/>
    </w:r>
    <w:r w:rsidRPr="00722789">
      <w:fldChar w:fldCharType="begin" w:fldLock="1"/>
    </w:r>
    <w:r w:rsidRPr="00722789">
      <w:instrText xml:space="preserve"> DOCPROPERTY "YearUser" *\charformat </w:instrText>
    </w:r>
    <w:r w:rsidRPr="00722789">
      <w:fldChar w:fldCharType="separate"/>
    </w:r>
    <w:r w:rsidRPr="00722789">
      <w:t>2011/12</w:t>
    </w:r>
    <w:r w:rsidRPr="00722789">
      <w:fldChar w:fldCharType="end"/>
    </w:r>
    <w:r w:rsidRPr="00722789">
      <w:t>:</w:t>
    </w:r>
    <w:r w:rsidRPr="00722789">
      <w:fldChar w:fldCharType="begin" w:fldLock="1"/>
    </w:r>
    <w:r w:rsidRPr="00722789">
      <w:instrText xml:space="preserve"> DOCPROPERTY "Motionsnummer" *\charformat </w:instrText>
    </w:r>
    <w:r w:rsidRPr="00722789">
      <w:fldChar w:fldCharType="separate"/>
    </w:r>
    <w:r w:rsidRPr="00722789">
      <w:t>Sf282</w:t>
    </w:r>
    <w:r w:rsidRPr="00722789">
      <w:fldChar w:fldCharType="end"/>
    </w:r>
  </w:p>
  <w:p w:rsidR="00A471D1" w:rsidRPr="00722789" w:rsidRDefault="00A471D1">
    <w:pPr>
      <w:pStyle w:val="FSHNormalS5"/>
    </w:pPr>
    <w:r w:rsidRPr="00722789">
      <w:fldChar w:fldCharType="begin" w:fldLock="1"/>
    </w:r>
    <w:r w:rsidRPr="00722789">
      <w:instrText xml:space="preserve"> DOCPROPERTY "MotionarText" *\charformat </w:instrText>
    </w:r>
    <w:r w:rsidRPr="00722789">
      <w:fldChar w:fldCharType="separate"/>
    </w:r>
    <w:r w:rsidRPr="00722789">
      <w:t>av Amineh Kakabaveh (V)</w:t>
    </w:r>
    <w:r w:rsidRPr="00722789">
      <w:fldChar w:fldCharType="end"/>
    </w:r>
    <w:r w:rsidRPr="00722789">
      <w:br/>
    </w:r>
    <w:r w:rsidRPr="00722789">
      <w:fldChar w:fldCharType="begin" w:fldLock="1"/>
    </w:r>
    <w:r w:rsidRPr="00722789">
      <w:instrText xml:space="preserve"> DOCPROPERTY "SvarFrasKort" *\charformat </w:instrText>
    </w:r>
    <w:r w:rsidRPr="00722789">
      <w:fldChar w:fldCharType="end"/>
    </w:r>
  </w:p>
  <w:p w:rsidR="00A471D1" w:rsidRPr="00722789" w:rsidRDefault="00A471D1">
    <w:pPr>
      <w:pStyle w:val="FSHTitel"/>
    </w:pPr>
    <w:r w:rsidRPr="00722789">
      <w:fldChar w:fldCharType="begin" w:fldLock="1"/>
    </w:r>
    <w:r w:rsidRPr="00722789">
      <w:instrText xml:space="preserve"> DOCPROPERTY</w:instrText>
    </w:r>
    <w:r w:rsidRPr="00722789">
      <w:rPr>
        <w:sz w:val="18"/>
      </w:rPr>
      <w:instrText xml:space="preserve"> "RubrikSvar" *\charformat </w:instrText>
    </w:r>
    <w:r w:rsidRPr="00722789">
      <w:fldChar w:fldCharType="separate"/>
    </w:r>
    <w:r w:rsidRPr="00722789">
      <w:t>Kvinnors asylskäl</w:t>
    </w:r>
    <w:r w:rsidRPr="00722789">
      <w:fldChar w:fldCharType="end"/>
    </w:r>
  </w:p>
  <w:p w:rsidR="00A471D1" w:rsidRPr="00722789" w:rsidRDefault="00A471D1">
    <w:pPr>
      <w:pStyle w:val="Normal00"/>
    </w:pPr>
  </w:p>
  <w:p w:rsidR="00A471D1" w:rsidRPr="00722789" w:rsidRDefault="00A471D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36B7137"/>
    <w:multiLevelType w:val="multilevel"/>
    <w:tmpl w:val="3FB0AD46"/>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168252652">
    <w:abstractNumId w:val="3"/>
  </w:num>
  <w:num w:numId="2" w16cid:durableId="2127498944">
    <w:abstractNumId w:val="2"/>
  </w:num>
  <w:num w:numId="3" w16cid:durableId="58752799">
    <w:abstractNumId w:val="1"/>
  </w:num>
  <w:num w:numId="4" w16cid:durableId="179397392">
    <w:abstractNumId w:val="0"/>
  </w:num>
  <w:num w:numId="5" w16cid:durableId="621309186">
    <w:abstractNumId w:val="7"/>
  </w:num>
  <w:num w:numId="6" w16cid:durableId="1127698741">
    <w:abstractNumId w:val="6"/>
  </w:num>
  <w:num w:numId="7" w16cid:durableId="542444107">
    <w:abstractNumId w:val="5"/>
  </w:num>
  <w:num w:numId="8" w16cid:durableId="221252011">
    <w:abstractNumId w:val="4"/>
  </w:num>
  <w:num w:numId="9" w16cid:durableId="251620533">
    <w:abstractNumId w:val="8"/>
  </w:num>
  <w:num w:numId="10" w16cid:durableId="398988317">
    <w:abstractNumId w:val="9"/>
  </w:num>
  <w:num w:numId="11" w16cid:durableId="1223714893">
    <w:abstractNumId w:val="10"/>
  </w:num>
  <w:num w:numId="12" w16cid:durableId="836265560">
    <w:abstractNumId w:val="13"/>
  </w:num>
  <w:num w:numId="13" w16cid:durableId="292367527">
    <w:abstractNumId w:val="15"/>
  </w:num>
  <w:num w:numId="14" w16cid:durableId="1264648310">
    <w:abstractNumId w:val="17"/>
  </w:num>
  <w:num w:numId="15" w16cid:durableId="1572234058">
    <w:abstractNumId w:val="11"/>
  </w:num>
  <w:num w:numId="16" w16cid:durableId="1683968530">
    <w:abstractNumId w:val="19"/>
  </w:num>
  <w:num w:numId="17" w16cid:durableId="965694701">
    <w:abstractNumId w:val="18"/>
  </w:num>
  <w:num w:numId="18" w16cid:durableId="1121269731">
    <w:abstractNumId w:val="14"/>
  </w:num>
  <w:num w:numId="19" w16cid:durableId="972370413">
    <w:abstractNumId w:val="12"/>
  </w:num>
  <w:num w:numId="20" w16cid:durableId="40556867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8-30"/>
    <w:docVar w:name="PersonGUIDs" w:val="{BDC31807-F167-4EDB-8926-D170E9714DCF}"/>
  </w:docVars>
  <w:rsids>
    <w:rsidRoot w:val="005A0DFB"/>
    <w:rsid w:val="005A0DFB"/>
    <w:rsid w:val="00722789"/>
    <w:rsid w:val="00A471D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5EAA7CF-C54C-49C6-861F-FDD198B4E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tabs>
        <w:tab w:val="clear" w:pos="1021"/>
      </w:tabs>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600</Words>
  <Characters>3433</Characters>
  <Application>Microsoft Office Word</Application>
  <DocSecurity>4</DocSecurity>
  <Lines>63</Lines>
  <Paragraphs>17</Paragraphs>
  <ScaleCrop>false</ScaleCrop>
  <HeadingPairs>
    <vt:vector size="2" baseType="variant">
      <vt:variant>
        <vt:lpstr>Rubrik</vt:lpstr>
      </vt:variant>
      <vt:variant>
        <vt:i4>1</vt:i4>
      </vt:variant>
    </vt:vector>
  </HeadingPairs>
  <TitlesOfParts>
    <vt:vector size="1" baseType="lpstr">
      <vt:lpstr>V589</vt:lpstr>
    </vt:vector>
  </TitlesOfParts>
  <Company>Riksdagen</Company>
  <LinksUpToDate>false</LinksUpToDate>
  <CharactersWithSpaces>4016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V589</dc:title>
  <dc:subject>V589</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2011-11-24T07:31:00Z</cp:lastPrinted>
  <dcterms:created xsi:type="dcterms:W3CDTF">2025-12-17T19:47:00Z</dcterms:created>
  <dcterms:modified xsi:type="dcterms:W3CDTF">2025-12-17T19:47:00Z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mot2000_533_2011-08-30</vt:lpwstr>
  </property>
  <property fmtid="{D5CDD505-2E9C-101B-9397-08002B2CF9AE}" pid="3" name="version">
    <vt:lpwstr>mot2000_533_2011-08-30</vt:lpwstr>
  </property>
  <property fmtid="{D5CDD505-2E9C-101B-9397-08002B2CF9AE}" pid="4" name="dokumenttyp">
    <vt:lpwstr>motion</vt:lpwstr>
  </property>
  <property fmtid="{D5CDD505-2E9C-101B-9397-08002B2CF9AE}" pid="5" name="Sekr">
    <vt:lpwstr>answ</vt:lpwstr>
  </property>
  <property fmtid="{D5CDD505-2E9C-101B-9397-08002B2CF9AE}" pid="6" name="Yearstd">
    <vt:lpwstr>2010/11</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Kvinnors asylskäl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Kvinnors asylskäl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V589</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Amineh Kakabaveh (V)</vt:lpwstr>
  </property>
  <property fmtid="{D5CDD505-2E9C-101B-9397-08002B2CF9AE}" pid="26" name="MotionarLista">
    <vt:lpwstr>Kakabaveh, Amineh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Amineh Kakabaveh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Sf282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2011</vt:lpwstr>
  </property>
  <property fmtid="{D5CDD505-2E9C-101B-9397-08002B2CF9AE}" pid="44" name="NotesUID">
    <vt:lpwstr>kristina.bostrom.carlback@riksdagen.se</vt:lpwstr>
  </property>
  <property fmtid="{D5CDD505-2E9C-101B-9397-08002B2CF9AE}" pid="45" name="ReservUID">
    <vt:lpwstr>ka0926aa</vt:lpwstr>
  </property>
  <property fmtid="{D5CDD505-2E9C-101B-9397-08002B2CF9AE}" pid="46" name="MotionID">
    <vt:lpwstr>20112012000000000086000005890069</vt:lpwstr>
  </property>
  <property fmtid="{D5CDD505-2E9C-101B-9397-08002B2CF9AE}" pid="47" name="datum">
    <vt:lpwstr>111001</vt:lpwstr>
  </property>
  <property fmtid="{D5CDD505-2E9C-101B-9397-08002B2CF9AE}" pid="48" name="avsändar-e-post">
    <vt:lpwstr>kristina.bostrom.carlback@riksdagen.se</vt:lpwstr>
  </property>
  <property fmtid="{D5CDD505-2E9C-101B-9397-08002B2CF9AE}" pid="49" name="id">
    <vt:lpwstr>20112012000000000086000005890069</vt:lpwstr>
  </property>
  <property fmtid="{D5CDD505-2E9C-101B-9397-08002B2CF9AE}" pid="50" name="nummer">
    <vt:lpwstr>282</vt:lpwstr>
  </property>
  <property fmtid="{D5CDD505-2E9C-101B-9397-08002B2CF9AE}" pid="51" name="utskottsbeteckning">
    <vt:lpwstr>Sf</vt:lpwstr>
  </property>
  <property fmtid="{D5CDD505-2E9C-101B-9397-08002B2CF9AE}" pid="52" name="GlobalUID">
    <vt:lpwstr>{044EBBD2-2662-4CB7-8C83-7E89659721D5}</vt:lpwstr>
  </property>
  <property fmtid="{D5CDD505-2E9C-101B-9397-08002B2CF9AE}" pid="53" name="Överföringar">
    <vt:i4>0</vt:i4>
  </property>
  <property fmtid="{D5CDD505-2E9C-101B-9397-08002B2CF9AE}" pid="54" name="Checksum">
    <vt:lpwstr>*1011799394361*</vt:lpwstr>
  </property>
  <property fmtid="{D5CDD505-2E9C-101B-9397-08002B2CF9AE}" pid="55" name="skuggnummer">
    <vt:lpwstr>1933</vt:lpwstr>
  </property>
  <property fmtid="{D5CDD505-2E9C-101B-9397-08002B2CF9AE}" pid="56" name="urixVersion">
    <vt:lpwstr>4.5.0.25</vt:lpwstr>
  </property>
  <property fmtid="{D5CDD505-2E9C-101B-9397-08002B2CF9AE}" pid="57" name="urixOrigin">
    <vt:lpwstr>111124 08:32:59.253</vt:lpwstr>
  </property>
  <property fmtid="{D5CDD505-2E9C-101B-9397-08002B2CF9AE}" pid="58" name="urixGuid">
    <vt:lpwstr>{B7E9BBD1-D0F9-4B08-B288-C63D3AB5C8BF}</vt:lpwstr>
  </property>
</Properties>
</file>