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628794C9834014961FBC3531BEC538"/>
        </w:placeholder>
        <w15:appearance w15:val="hidden"/>
        <w:text/>
      </w:sdtPr>
      <w:sdtEndPr/>
      <w:sdtContent>
        <w:p w:rsidRPr="009B062B" w:rsidR="00AF30DD" w:rsidP="009B062B" w:rsidRDefault="00AF30DD" w14:paraId="1D64AB2F" w14:textId="77777777">
          <w:pPr>
            <w:pStyle w:val="RubrikFrslagTIllRiksdagsbeslut"/>
          </w:pPr>
          <w:r w:rsidRPr="009B062B">
            <w:t>Förslag till riksdagsbeslut</w:t>
          </w:r>
        </w:p>
      </w:sdtContent>
    </w:sdt>
    <w:sdt>
      <w:sdtPr>
        <w:alias w:val="Yrkande 1"/>
        <w:tag w:val="3866908c-3528-4ab2-acd9-645a4cf0537e"/>
        <w:id w:val="822468568"/>
        <w:lock w:val="sdtLocked"/>
      </w:sdtPr>
      <w:sdtEndPr/>
      <w:sdtContent>
        <w:p w:rsidR="008F32A7" w:rsidRDefault="00592D8F" w14:paraId="7271CA7D" w14:textId="2217E830">
          <w:pPr>
            <w:pStyle w:val="Frslagstext"/>
            <w:numPr>
              <w:ilvl w:val="0"/>
              <w:numId w:val="0"/>
            </w:numPr>
          </w:pPr>
          <w:r>
            <w:t>Riksdagen ställer sig bakom det som anförs i motionen om nödvändigheten av att det skyndsamt sker en översyn av lagen om kassaregister och tillkännager detta för regeringen.</w:t>
          </w:r>
        </w:p>
      </w:sdtContent>
    </w:sdt>
    <w:p w:rsidRPr="009B062B" w:rsidR="00AF30DD" w:rsidP="009B062B" w:rsidRDefault="000156D9" w14:paraId="5D719D5F" w14:textId="77777777">
      <w:pPr>
        <w:pStyle w:val="Rubrik1"/>
      </w:pPr>
      <w:bookmarkStart w:name="MotionsStart" w:id="0"/>
      <w:bookmarkEnd w:id="0"/>
      <w:r w:rsidRPr="009B062B">
        <w:t>Motivering</w:t>
      </w:r>
    </w:p>
    <w:p w:rsidR="008A1D79" w:rsidP="008A1D79" w:rsidRDefault="008A1D79" w14:paraId="6AAF37C6" w14:textId="77777777">
      <w:pPr>
        <w:pStyle w:val="Normalutanindragellerluft"/>
      </w:pPr>
      <w:r>
        <w:t xml:space="preserve">Sedan den 1 januari 2014 gäller lagstiftningen om krav på kassaregister även för torg- och marknadshandel men Skatteverket har utfärdat allmänna råd om undantag i enskilda fall. I de råden anges att Skatteverket kan medge undantag om skattekontrollen kan ske tillförlitligt utan kassaregister eller om viss skyldighet är oskälig.  </w:t>
      </w:r>
    </w:p>
    <w:p w:rsidRPr="008A1D79" w:rsidR="008A1D79" w:rsidP="008A1D79" w:rsidRDefault="008A1D79" w14:paraId="5EFBA735" w14:textId="77777777">
      <w:r w:rsidRPr="008A1D79">
        <w:t>Skatteverket anger dock inte i sina råd vad oskäligheten skulle kunna bestå av och tycks hittills i olika prövningar av oskälighet inte heller ha beaktat tekniska problem när det gäller användning av kassaregister utomhus. Kraven på elsäkerhet för utomhusbruk uppfylls inte av kassaregistertillverkarna.</w:t>
      </w:r>
    </w:p>
    <w:p w:rsidRPr="008A1D79" w:rsidR="008A1D79" w:rsidP="008A1D79" w:rsidRDefault="008A1D79" w14:paraId="774A74E4" w14:textId="77777777">
      <w:r w:rsidRPr="008A1D79">
        <w:t>Skatteverket har inte gått med på undantag, men i minst ett fall har ärendet gått till do</w:t>
      </w:r>
      <w:r w:rsidR="003828B9">
        <w:t xml:space="preserve">mstol som gett den sökande rätt, </w:t>
      </w:r>
      <w:r w:rsidRPr="008A1D79">
        <w:t>fallet rörde sig om att det</w:t>
      </w:r>
      <w:r w:rsidR="003828B9">
        <w:t xml:space="preserve"> inte fanns tillgång till el</w:t>
      </w:r>
      <w:r w:rsidRPr="008A1D79">
        <w:t xml:space="preserve">. Det råder således en osäkerhet om tillämpningen av lagen, </w:t>
      </w:r>
      <w:r w:rsidR="003828B9">
        <w:t xml:space="preserve">vilket är </w:t>
      </w:r>
      <w:r w:rsidRPr="008A1D79">
        <w:t>ännu ett skäl till en översyn.</w:t>
      </w:r>
    </w:p>
    <w:p w:rsidRPr="008A1D79" w:rsidR="008A1D79" w:rsidP="008A1D79" w:rsidRDefault="008A1D79" w14:paraId="7E734A75" w14:textId="77777777">
      <w:r w:rsidRPr="008A1D79">
        <w:lastRenderedPageBreak/>
        <w:t xml:space="preserve">Sedan lagstiftningen beslutades har det framhållits från företrädare för torg- och marknadshandlare att det inte är möjligt att skaffa certifierade kassaregister som är godkända för användning utomhus. Många torg- och marknadshandlare har köpt in kassaregister som inte uppfyller Elsäkerhetsverkets krav i fråga om användning utomhus. Arbetsmiljöverket har dessutom reagerat på de säkerhetsrisker som användning av kassaregistren utomhus kan innebära. Knallar och torghandlare tvingas av lagen använda utrustning som inte är tillåten för utomhusbruk. Förutom att </w:t>
      </w:r>
      <w:r w:rsidR="003828B9">
        <w:t>olycksrisken ökar</w:t>
      </w:r>
      <w:r w:rsidRPr="008A1D79">
        <w:t xml:space="preserve"> gäller inte garantier och försäkringar.</w:t>
      </w:r>
    </w:p>
    <w:p w:rsidRPr="008A1D79" w:rsidR="008A1D79" w:rsidP="008A1D79" w:rsidRDefault="008A1D79" w14:paraId="27FC5F9E" w14:textId="77777777">
      <w:r w:rsidRPr="008A1D79">
        <w:t>Skatteverket har vid förfrågningar om dispens från kravet på kassaregister på grund av att godkända kassaregister för utomhusanvändning inte kunnat levereras, avvi</w:t>
      </w:r>
      <w:r w:rsidR="00B75034">
        <w:t>sat möjligheterna till undantag</w:t>
      </w:r>
      <w:r w:rsidRPr="008A1D79">
        <w:t xml:space="preserve"> trots att det i många fall just är utomhus som marknader och torg äger rum. Detta är ohållbart och det måste därför skyndsamt ske </w:t>
      </w:r>
      <w:r w:rsidR="00B75034">
        <w:t>en anpassning till verkligheten. O</w:t>
      </w:r>
      <w:r w:rsidRPr="008A1D79">
        <w:t xml:space="preserve">m man inte gör det riskerar en gammal tradition med marknader försvinna helt.   </w:t>
      </w:r>
    </w:p>
    <w:p w:rsidRPr="008A1D79" w:rsidR="008A1D79" w:rsidP="008A1D79" w:rsidRDefault="008A1D79" w14:paraId="17ED06A5" w14:textId="77777777">
      <w:r w:rsidRPr="008A1D79">
        <w:t>I en interpellationsdebatt med finansministern menade hon att det är viktigt att denna lagstiftning fungerar och har legitimitet.</w:t>
      </w:r>
    </w:p>
    <w:p w:rsidR="00093F48" w:rsidP="008A1D79" w:rsidRDefault="008A1D79" w14:paraId="7B249E09" w14:textId="77777777">
      <w:r w:rsidRPr="008A1D79">
        <w:t xml:space="preserve">Under förra riksmötet avslogs min och flera andras motioner om kassaregisterlagen med motiveringen att man inte är beredd att se över kassaregisterlagen. Detta är olyckligt eftersom det uppenbarligen finns många problem med denna lag och därför vill jag åter påtala vikten av en anpassning och </w:t>
      </w:r>
      <w:r w:rsidR="00B75034">
        <w:t>översyn av kassaregisterlagen. I</w:t>
      </w:r>
      <w:r w:rsidRPr="008A1D79">
        <w:t xml:space="preserve"> akt och mening att lagen ska vara rimlig och därmed nå legitimitet.</w:t>
      </w:r>
    </w:p>
    <w:p w:rsidRPr="008A1D79" w:rsidR="00DD02FD" w:rsidP="008A1D79" w:rsidRDefault="00DD02FD" w14:paraId="3EBF5BFE" w14:textId="77777777">
      <w:bookmarkStart w:name="_GoBack" w:id="1"/>
      <w:bookmarkEnd w:id="1"/>
    </w:p>
    <w:sdt>
      <w:sdtPr>
        <w:rPr>
          <w:i/>
          <w:noProof/>
        </w:rPr>
        <w:alias w:val="CC_Underskrifter"/>
        <w:tag w:val="CC_Underskrifter"/>
        <w:id w:val="583496634"/>
        <w:lock w:val="sdtContentLocked"/>
        <w:placeholder>
          <w:docPart w:val="7C5FF3CB1B1E4AE4A887C824E3AB8B9D"/>
        </w:placeholder>
        <w15:appearance w15:val="hidden"/>
      </w:sdtPr>
      <w:sdtEndPr>
        <w:rPr>
          <w:i w:val="0"/>
          <w:noProof w:val="0"/>
        </w:rPr>
      </w:sdtEndPr>
      <w:sdtContent>
        <w:p w:rsidR="004801AC" w:rsidP="00375DE0" w:rsidRDefault="00DD02FD" w14:paraId="64E319DB" w14:textId="33453D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5145DF" w:rsidRDefault="005145DF" w14:paraId="2D47330E" w14:textId="77777777"/>
    <w:sectPr w:rsidR="005145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5A787" w14:textId="77777777" w:rsidR="00B75772" w:rsidRDefault="00B75772" w:rsidP="000C1CAD">
      <w:pPr>
        <w:spacing w:line="240" w:lineRule="auto"/>
      </w:pPr>
      <w:r>
        <w:separator/>
      </w:r>
    </w:p>
  </w:endnote>
  <w:endnote w:type="continuationSeparator" w:id="0">
    <w:p w14:paraId="1A9AF4B7" w14:textId="77777777" w:rsidR="00B75772" w:rsidRDefault="00B75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69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D4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02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53D99" w14:textId="77777777" w:rsidR="00B75772" w:rsidRDefault="00B75772" w:rsidP="000C1CAD">
      <w:pPr>
        <w:spacing w:line="240" w:lineRule="auto"/>
      </w:pPr>
      <w:r>
        <w:separator/>
      </w:r>
    </w:p>
  </w:footnote>
  <w:footnote w:type="continuationSeparator" w:id="0">
    <w:p w14:paraId="3E0EE998" w14:textId="77777777" w:rsidR="00B75772" w:rsidRDefault="00B75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6C8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40474" wp14:anchorId="1B4601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02FD" w14:paraId="001BD380" w14:textId="77777777">
                          <w:pPr>
                            <w:jc w:val="right"/>
                          </w:pPr>
                          <w:sdt>
                            <w:sdtPr>
                              <w:alias w:val="CC_Noformat_Partikod"/>
                              <w:tag w:val="CC_Noformat_Partikod"/>
                              <w:id w:val="-53464382"/>
                              <w:placeholder>
                                <w:docPart w:val="0BE573BB284441B78C62D67F72375F18"/>
                              </w:placeholder>
                              <w:text/>
                            </w:sdtPr>
                            <w:sdtEndPr/>
                            <w:sdtContent>
                              <w:r w:rsidR="008A1D79">
                                <w:t>M</w:t>
                              </w:r>
                            </w:sdtContent>
                          </w:sdt>
                          <w:sdt>
                            <w:sdtPr>
                              <w:alias w:val="CC_Noformat_Partinummer"/>
                              <w:tag w:val="CC_Noformat_Partinummer"/>
                              <w:id w:val="-1709555926"/>
                              <w:placeholder>
                                <w:docPart w:val="E34E39090093427CAACB2A9A65A62406"/>
                              </w:placeholder>
                              <w:text/>
                            </w:sdtPr>
                            <w:sdtEndPr/>
                            <w:sdtContent>
                              <w:r w:rsidR="008A1D79">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601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02FD" w14:paraId="001BD380" w14:textId="77777777">
                    <w:pPr>
                      <w:jc w:val="right"/>
                    </w:pPr>
                    <w:sdt>
                      <w:sdtPr>
                        <w:alias w:val="CC_Noformat_Partikod"/>
                        <w:tag w:val="CC_Noformat_Partikod"/>
                        <w:id w:val="-53464382"/>
                        <w:placeholder>
                          <w:docPart w:val="0BE573BB284441B78C62D67F72375F18"/>
                        </w:placeholder>
                        <w:text/>
                      </w:sdtPr>
                      <w:sdtEndPr/>
                      <w:sdtContent>
                        <w:r w:rsidR="008A1D79">
                          <w:t>M</w:t>
                        </w:r>
                      </w:sdtContent>
                    </w:sdt>
                    <w:sdt>
                      <w:sdtPr>
                        <w:alias w:val="CC_Noformat_Partinummer"/>
                        <w:tag w:val="CC_Noformat_Partinummer"/>
                        <w:id w:val="-1709555926"/>
                        <w:placeholder>
                          <w:docPart w:val="E34E39090093427CAACB2A9A65A62406"/>
                        </w:placeholder>
                        <w:text/>
                      </w:sdtPr>
                      <w:sdtEndPr/>
                      <w:sdtContent>
                        <w:r w:rsidR="008A1D79">
                          <w:t>1897</w:t>
                        </w:r>
                      </w:sdtContent>
                    </w:sdt>
                  </w:p>
                </w:txbxContent>
              </v:textbox>
              <w10:wrap anchorx="page"/>
            </v:shape>
          </w:pict>
        </mc:Fallback>
      </mc:AlternateContent>
    </w:r>
  </w:p>
  <w:p w:rsidRPr="00293C4F" w:rsidR="007A5507" w:rsidP="00776B74" w:rsidRDefault="007A5507" w14:paraId="2A805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02FD" w14:paraId="73154A74" w14:textId="77777777">
    <w:pPr>
      <w:jc w:val="right"/>
    </w:pPr>
    <w:sdt>
      <w:sdtPr>
        <w:alias w:val="CC_Noformat_Partikod"/>
        <w:tag w:val="CC_Noformat_Partikod"/>
        <w:id w:val="559911109"/>
        <w:text/>
      </w:sdtPr>
      <w:sdtEndPr/>
      <w:sdtContent>
        <w:r w:rsidR="008A1D79">
          <w:t>M</w:t>
        </w:r>
      </w:sdtContent>
    </w:sdt>
    <w:sdt>
      <w:sdtPr>
        <w:alias w:val="CC_Noformat_Partinummer"/>
        <w:tag w:val="CC_Noformat_Partinummer"/>
        <w:id w:val="1197820850"/>
        <w:text/>
      </w:sdtPr>
      <w:sdtEndPr/>
      <w:sdtContent>
        <w:r w:rsidR="008A1D79">
          <w:t>1897</w:t>
        </w:r>
      </w:sdtContent>
    </w:sdt>
  </w:p>
  <w:p w:rsidR="007A5507" w:rsidP="00776B74" w:rsidRDefault="007A5507" w14:paraId="12D648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02FD" w14:paraId="0FF0FE44" w14:textId="77777777">
    <w:pPr>
      <w:jc w:val="right"/>
    </w:pPr>
    <w:sdt>
      <w:sdtPr>
        <w:alias w:val="CC_Noformat_Partikod"/>
        <w:tag w:val="CC_Noformat_Partikod"/>
        <w:id w:val="1471015553"/>
        <w:text/>
      </w:sdtPr>
      <w:sdtEndPr/>
      <w:sdtContent>
        <w:r w:rsidR="008A1D79">
          <w:t>M</w:t>
        </w:r>
      </w:sdtContent>
    </w:sdt>
    <w:sdt>
      <w:sdtPr>
        <w:alias w:val="CC_Noformat_Partinummer"/>
        <w:tag w:val="CC_Noformat_Partinummer"/>
        <w:id w:val="-2014525982"/>
        <w:text/>
      </w:sdtPr>
      <w:sdtEndPr/>
      <w:sdtContent>
        <w:r w:rsidR="008A1D79">
          <w:t>1897</w:t>
        </w:r>
      </w:sdtContent>
    </w:sdt>
  </w:p>
  <w:p w:rsidR="007A5507" w:rsidP="00A314CF" w:rsidRDefault="00DD02FD" w14:paraId="25C586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D02FD" w14:paraId="4930C1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02FD" w14:paraId="6E79AC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:1524</w:t>
        </w:r>
      </w:sdtContent>
    </w:sdt>
  </w:p>
  <w:p w:rsidR="007A5507" w:rsidP="00E03A3D" w:rsidRDefault="00DD02FD" w14:paraId="4CE1104E"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8A1D79" w14:paraId="713B5C92"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D5B3D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1D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3CA"/>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475"/>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83A"/>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A05"/>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DE0"/>
    <w:rsid w:val="00381104"/>
    <w:rsid w:val="00381484"/>
    <w:rsid w:val="003828B9"/>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051"/>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5DF"/>
    <w:rsid w:val="005149BA"/>
    <w:rsid w:val="0051649C"/>
    <w:rsid w:val="00517749"/>
    <w:rsid w:val="0052069A"/>
    <w:rsid w:val="005231E7"/>
    <w:rsid w:val="0052357B"/>
    <w:rsid w:val="00526C4A"/>
    <w:rsid w:val="005305C6"/>
    <w:rsid w:val="005315D0"/>
    <w:rsid w:val="00531992"/>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D8F"/>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574"/>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30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D79"/>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77D"/>
    <w:rsid w:val="008C6FE0"/>
    <w:rsid w:val="008D1336"/>
    <w:rsid w:val="008D184D"/>
    <w:rsid w:val="008D20C3"/>
    <w:rsid w:val="008D3BE8"/>
    <w:rsid w:val="008D3F72"/>
    <w:rsid w:val="008D4102"/>
    <w:rsid w:val="008E07A5"/>
    <w:rsid w:val="008E1B42"/>
    <w:rsid w:val="008E2C46"/>
    <w:rsid w:val="008E41BD"/>
    <w:rsid w:val="008E4B80"/>
    <w:rsid w:val="008E529F"/>
    <w:rsid w:val="008E5C06"/>
    <w:rsid w:val="008E70F1"/>
    <w:rsid w:val="008E7F69"/>
    <w:rsid w:val="008F03C6"/>
    <w:rsid w:val="008F0928"/>
    <w:rsid w:val="008F12C0"/>
    <w:rsid w:val="008F154F"/>
    <w:rsid w:val="008F1B9D"/>
    <w:rsid w:val="008F28E5"/>
    <w:rsid w:val="008F32A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ED5"/>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629"/>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034"/>
    <w:rsid w:val="00B75772"/>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2FD"/>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148"/>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A83"/>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3A3B1"/>
  <w15:chartTrackingRefBased/>
  <w15:docId w15:val="{01438F5C-010F-4666-8930-B1F6C9D7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628794C9834014961FBC3531BEC538"/>
        <w:category>
          <w:name w:val="Allmänt"/>
          <w:gallery w:val="placeholder"/>
        </w:category>
        <w:types>
          <w:type w:val="bbPlcHdr"/>
        </w:types>
        <w:behaviors>
          <w:behavior w:val="content"/>
        </w:behaviors>
        <w:guid w:val="{9C1999D4-7E35-4225-89FC-6D015351766D}"/>
      </w:docPartPr>
      <w:docPartBody>
        <w:p w:rsidR="004127E2" w:rsidRDefault="005126E1">
          <w:pPr>
            <w:pStyle w:val="99628794C9834014961FBC3531BEC538"/>
          </w:pPr>
          <w:r w:rsidRPr="009A726D">
            <w:rPr>
              <w:rStyle w:val="Platshllartext"/>
            </w:rPr>
            <w:t>Klicka här för att ange text.</w:t>
          </w:r>
        </w:p>
      </w:docPartBody>
    </w:docPart>
    <w:docPart>
      <w:docPartPr>
        <w:name w:val="7C5FF3CB1B1E4AE4A887C824E3AB8B9D"/>
        <w:category>
          <w:name w:val="Allmänt"/>
          <w:gallery w:val="placeholder"/>
        </w:category>
        <w:types>
          <w:type w:val="bbPlcHdr"/>
        </w:types>
        <w:behaviors>
          <w:behavior w:val="content"/>
        </w:behaviors>
        <w:guid w:val="{B749DF1B-3BD3-4DD7-823A-8F594F517102}"/>
      </w:docPartPr>
      <w:docPartBody>
        <w:p w:rsidR="004127E2" w:rsidRDefault="005126E1">
          <w:pPr>
            <w:pStyle w:val="7C5FF3CB1B1E4AE4A887C824E3AB8B9D"/>
          </w:pPr>
          <w:r w:rsidRPr="002551EA">
            <w:rPr>
              <w:rStyle w:val="Platshllartext"/>
              <w:color w:val="808080" w:themeColor="background1" w:themeShade="80"/>
            </w:rPr>
            <w:t>[Motionärernas namn]</w:t>
          </w:r>
        </w:p>
      </w:docPartBody>
    </w:docPart>
    <w:docPart>
      <w:docPartPr>
        <w:name w:val="0BE573BB284441B78C62D67F72375F18"/>
        <w:category>
          <w:name w:val="Allmänt"/>
          <w:gallery w:val="placeholder"/>
        </w:category>
        <w:types>
          <w:type w:val="bbPlcHdr"/>
        </w:types>
        <w:behaviors>
          <w:behavior w:val="content"/>
        </w:behaviors>
        <w:guid w:val="{7C870357-9A96-44BD-9F14-EBB3239D9DE2}"/>
      </w:docPartPr>
      <w:docPartBody>
        <w:p w:rsidR="004127E2" w:rsidRDefault="005126E1">
          <w:pPr>
            <w:pStyle w:val="0BE573BB284441B78C62D67F72375F18"/>
          </w:pPr>
          <w:r>
            <w:rPr>
              <w:rStyle w:val="Platshllartext"/>
            </w:rPr>
            <w:t xml:space="preserve"> </w:t>
          </w:r>
        </w:p>
      </w:docPartBody>
    </w:docPart>
    <w:docPart>
      <w:docPartPr>
        <w:name w:val="E34E39090093427CAACB2A9A65A62406"/>
        <w:category>
          <w:name w:val="Allmänt"/>
          <w:gallery w:val="placeholder"/>
        </w:category>
        <w:types>
          <w:type w:val="bbPlcHdr"/>
        </w:types>
        <w:behaviors>
          <w:behavior w:val="content"/>
        </w:behaviors>
        <w:guid w:val="{D1522B94-9EB0-4ACD-9BBB-DEFE4AD331BF}"/>
      </w:docPartPr>
      <w:docPartBody>
        <w:p w:rsidR="004127E2" w:rsidRDefault="005126E1">
          <w:pPr>
            <w:pStyle w:val="E34E39090093427CAACB2A9A65A624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E1"/>
    <w:rsid w:val="004127E2"/>
    <w:rsid w:val="005126E1"/>
    <w:rsid w:val="005A5F5F"/>
    <w:rsid w:val="00CF0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628794C9834014961FBC3531BEC538">
    <w:name w:val="99628794C9834014961FBC3531BEC538"/>
  </w:style>
  <w:style w:type="paragraph" w:customStyle="1" w:styleId="D739BDEFF63041DCA5AAF06C97A501CF">
    <w:name w:val="D739BDEFF63041DCA5AAF06C97A501CF"/>
  </w:style>
  <w:style w:type="paragraph" w:customStyle="1" w:styleId="6A6EDE03CDB44FCF8732A366C8B7461C">
    <w:name w:val="6A6EDE03CDB44FCF8732A366C8B7461C"/>
  </w:style>
  <w:style w:type="paragraph" w:customStyle="1" w:styleId="7C5FF3CB1B1E4AE4A887C824E3AB8B9D">
    <w:name w:val="7C5FF3CB1B1E4AE4A887C824E3AB8B9D"/>
  </w:style>
  <w:style w:type="paragraph" w:customStyle="1" w:styleId="0BE573BB284441B78C62D67F72375F18">
    <w:name w:val="0BE573BB284441B78C62D67F72375F18"/>
  </w:style>
  <w:style w:type="paragraph" w:customStyle="1" w:styleId="E34E39090093427CAACB2A9A65A62406">
    <w:name w:val="E34E39090093427CAACB2A9A65A62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574FE-0275-41A4-B0E7-F7DEBC10B0F1}"/>
</file>

<file path=customXml/itemProps2.xml><?xml version="1.0" encoding="utf-8"?>
<ds:datastoreItem xmlns:ds="http://schemas.openxmlformats.org/officeDocument/2006/customXml" ds:itemID="{D2A2DF8F-9B4B-475A-817B-C6CBA86A615B}"/>
</file>

<file path=customXml/itemProps3.xml><?xml version="1.0" encoding="utf-8"?>
<ds:datastoreItem xmlns:ds="http://schemas.openxmlformats.org/officeDocument/2006/customXml" ds:itemID="{254C4081-5538-4ACE-876A-FA3CA8D45FF7}"/>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2340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201617M1897 Översyn av kassaregisterlagen</vt:lpstr>
      <vt:lpstr>
      </vt:lpstr>
    </vt:vector>
  </TitlesOfParts>
  <Company>Sveriges riksdag</Company>
  <LinksUpToDate>false</LinksUpToDate>
  <CharactersWithSpaces>2733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