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BF3F" w14:textId="1C615185" w:rsidR="007671FC" w:rsidRDefault="00FD597F" w:rsidP="007671FC">
      <w:pPr>
        <w:pStyle w:val="Rubrik"/>
      </w:pPr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fråga</w:t>
      </w:r>
      <w:r w:rsidR="00F6635A" w:rsidRPr="0046491B">
        <w:rPr>
          <w:rFonts w:cstheme="majorHAnsi"/>
          <w:szCs w:val="26"/>
        </w:rPr>
        <w:t xml:space="preserve"> </w:t>
      </w:r>
      <w:r w:rsidR="00A64517" w:rsidRPr="00A64517">
        <w:rPr>
          <w:rFonts w:cstheme="majorHAnsi"/>
          <w:szCs w:val="26"/>
        </w:rPr>
        <w:t>2016/17:779</w:t>
      </w:r>
      <w:r w:rsidR="00AF5F00">
        <w:rPr>
          <w:rFonts w:cstheme="majorHAnsi"/>
          <w:szCs w:val="26"/>
        </w:rPr>
        <w:t xml:space="preserve"> </w:t>
      </w:r>
      <w:r w:rsidR="00EF7DF7" w:rsidRPr="0046491B">
        <w:rPr>
          <w:rFonts w:cstheme="majorHAnsi"/>
          <w:szCs w:val="26"/>
        </w:rPr>
        <w:t xml:space="preserve">av </w:t>
      </w:r>
      <w:r w:rsidR="00A64517" w:rsidRPr="00A64517">
        <w:rPr>
          <w:rFonts w:cstheme="majorHAnsi"/>
          <w:szCs w:val="26"/>
        </w:rPr>
        <w:t xml:space="preserve">Tina </w:t>
      </w:r>
      <w:proofErr w:type="spellStart"/>
      <w:r w:rsidR="00A64517" w:rsidRPr="00A64517">
        <w:rPr>
          <w:rFonts w:cstheme="majorHAnsi"/>
          <w:szCs w:val="26"/>
        </w:rPr>
        <w:t>Ghasemi</w:t>
      </w:r>
      <w:proofErr w:type="spellEnd"/>
      <w:r w:rsidR="00A64517" w:rsidRPr="00A64517">
        <w:rPr>
          <w:rFonts w:cstheme="majorHAnsi"/>
          <w:szCs w:val="26"/>
        </w:rPr>
        <w:t xml:space="preserve"> (M)</w:t>
      </w:r>
      <w:r w:rsidR="007671FC">
        <w:rPr>
          <w:rFonts w:cstheme="majorHAnsi"/>
          <w:szCs w:val="26"/>
        </w:rPr>
        <w:t xml:space="preserve"> </w:t>
      </w:r>
      <w:r w:rsidR="00A64517">
        <w:rPr>
          <w:rFonts w:cstheme="majorHAnsi"/>
          <w:szCs w:val="26"/>
        </w:rPr>
        <w:t>Brottsutre</w:t>
      </w:r>
      <w:r w:rsidR="00A64517">
        <w:rPr>
          <w:rFonts w:cstheme="majorHAnsi"/>
          <w:szCs w:val="26"/>
        </w:rPr>
        <w:t>d</w:t>
      </w:r>
      <w:r w:rsidR="00A64517">
        <w:rPr>
          <w:rFonts w:cstheme="majorHAnsi"/>
          <w:szCs w:val="26"/>
        </w:rPr>
        <w:t>ningar om tvångsäktenskap</w:t>
      </w:r>
    </w:p>
    <w:p w14:paraId="587CBF40" w14:textId="16226163" w:rsidR="007671FC" w:rsidRDefault="007671FC" w:rsidP="00432BAE">
      <w:pPr>
        <w:pStyle w:val="Brdtext"/>
      </w:pPr>
      <w:r w:rsidRPr="00432BAE">
        <w:t>T</w:t>
      </w:r>
      <w:r w:rsidR="00A64517">
        <w:t xml:space="preserve">ina </w:t>
      </w:r>
      <w:proofErr w:type="spellStart"/>
      <w:r w:rsidR="00A64517">
        <w:t>Ghasemi</w:t>
      </w:r>
      <w:proofErr w:type="spellEnd"/>
      <w:r w:rsidR="00A64517">
        <w:t xml:space="preserve"> </w:t>
      </w:r>
      <w:r w:rsidRPr="00432BAE">
        <w:t xml:space="preserve">har frågat mig vilka åtgärder jag avser att vidta för att </w:t>
      </w:r>
      <w:proofErr w:type="gramStart"/>
      <w:r w:rsidR="00CF3B59">
        <w:t>tillse</w:t>
      </w:r>
      <w:proofErr w:type="gramEnd"/>
      <w:r w:rsidR="00CF3B59">
        <w:t xml:space="preserve"> att förhör med misstänkta hålls i brottsutredningar om tvångsäktenskap.</w:t>
      </w:r>
    </w:p>
    <w:p w14:paraId="59FF225D" w14:textId="367A5D69" w:rsidR="007E73C0" w:rsidRDefault="007E73C0" w:rsidP="00327D94">
      <w:pPr>
        <w:pStyle w:val="Brdtext"/>
      </w:pPr>
      <w:r>
        <w:t>Jag kan konsta</w:t>
      </w:r>
      <w:r w:rsidR="00B9767E">
        <w:t>t</w:t>
      </w:r>
      <w:r>
        <w:t>era att under de</w:t>
      </w:r>
      <w:r w:rsidR="00DF7744">
        <w:t>n tid</w:t>
      </w:r>
      <w:r>
        <w:t xml:space="preserve"> som straffbestämmelserna om </w:t>
      </w:r>
      <w:r w:rsidR="00227796">
        <w:t>äkte</w:t>
      </w:r>
      <w:r w:rsidR="00227796">
        <w:t>n</w:t>
      </w:r>
      <w:r w:rsidR="00227796">
        <w:t>skapstvång</w:t>
      </w:r>
      <w:r>
        <w:t xml:space="preserve"> har varit i</w:t>
      </w:r>
      <w:r w:rsidR="00813EF3">
        <w:t xml:space="preserve"> </w:t>
      </w:r>
      <w:r>
        <w:t xml:space="preserve">kraft så har endast ett fåtal polisanmälningar lett till åtal och fällande domar. Det är angeläget att få klarhet i vad detta beror på och vad som kan göras för att få </w:t>
      </w:r>
      <w:r w:rsidR="00DF7744">
        <w:t xml:space="preserve">till stånd </w:t>
      </w:r>
      <w:r>
        <w:t>en effektivare lagstiftning och ti</w:t>
      </w:r>
      <w:r>
        <w:t>l</w:t>
      </w:r>
      <w:r>
        <w:t>lämpning.</w:t>
      </w:r>
      <w:r w:rsidR="00B9767E">
        <w:t xml:space="preserve"> </w:t>
      </w:r>
    </w:p>
    <w:p w14:paraId="26230098" w14:textId="5F6CD7DE" w:rsidR="0082233F" w:rsidRDefault="00B97F46" w:rsidP="00327D94">
      <w:pPr>
        <w:pStyle w:val="Brdtext"/>
      </w:pPr>
      <w:r w:rsidRPr="00B97F46">
        <w:t>Åklagarmyndigheten har under våren 2016 på regeringens uppdrag granskat ärenden som anmälts till åklagare avseende äktenskapstvång, försök och f</w:t>
      </w:r>
      <w:r w:rsidRPr="00B97F46">
        <w:t>ö</w:t>
      </w:r>
      <w:r w:rsidRPr="00B97F46">
        <w:t xml:space="preserve">reberedelse därtill samt vilseledande till tvångsäktenskapsresa. </w:t>
      </w:r>
      <w:r w:rsidR="00227796">
        <w:t xml:space="preserve">I uppdraget ingick </w:t>
      </w:r>
      <w:r w:rsidRPr="00B97F46">
        <w:t>att analysera skälen till att inga åtal ännu hade väckts och att redogöra för vilken myndighetssamverkan som hade bedrivits under utredningsa</w:t>
      </w:r>
      <w:r w:rsidRPr="00B97F46">
        <w:t>r</w:t>
      </w:r>
      <w:r w:rsidRPr="00B97F46">
        <w:t>betet.</w:t>
      </w:r>
      <w:r w:rsidR="00D40E6C">
        <w:t xml:space="preserve"> </w:t>
      </w:r>
      <w:r w:rsidR="00D76C93" w:rsidRPr="00D76C93">
        <w:t xml:space="preserve">Vidare skulle Åklagarmyndigheten bedöma om det finns behov av att </w:t>
      </w:r>
      <w:r w:rsidR="002F5141">
        <w:t xml:space="preserve">vidta åtgärder för att </w:t>
      </w:r>
      <w:r w:rsidR="00D76C93" w:rsidRPr="00D76C93">
        <w:t>utveckla och höja kvaliteten på brottsutredningarna samt stärka myndighetssamverkan i övrigt</w:t>
      </w:r>
      <w:r w:rsidR="00D76C93">
        <w:t>.</w:t>
      </w:r>
    </w:p>
    <w:p w14:paraId="2A4D6761" w14:textId="1505FD99" w:rsidR="00BC435F" w:rsidRDefault="002B3976" w:rsidP="00AD402A">
      <w:pPr>
        <w:pStyle w:val="Brdtext"/>
      </w:pPr>
      <w:r>
        <w:t>Resultatet av granskningen visar att</w:t>
      </w:r>
      <w:r w:rsidR="0082233F">
        <w:t xml:space="preserve"> nedläggningsbesluten i omkring hälften av ärendena </w:t>
      </w:r>
      <w:r w:rsidR="00507CEB">
        <w:t xml:space="preserve">har </w:t>
      </w:r>
      <w:r w:rsidR="00AD402A">
        <w:t>motiverats</w:t>
      </w:r>
      <w:r w:rsidR="0082233F">
        <w:t xml:space="preserve"> </w:t>
      </w:r>
      <w:r w:rsidR="002F5141">
        <w:t>med</w:t>
      </w:r>
      <w:r w:rsidR="0082233F">
        <w:t xml:space="preserve"> </w:t>
      </w:r>
      <w:r w:rsidRPr="002B3976">
        <w:t>att det sakna</w:t>
      </w:r>
      <w:r w:rsidR="00C151D6">
        <w:t>t</w:t>
      </w:r>
      <w:r w:rsidRPr="002B3976">
        <w:t>s anledning att anta att brott som hör under allmänt åtal h</w:t>
      </w:r>
      <w:r w:rsidR="00C151D6">
        <w:t>a</w:t>
      </w:r>
      <w:r w:rsidR="0082233F">
        <w:t>r</w:t>
      </w:r>
      <w:r w:rsidRPr="002B3976">
        <w:t xml:space="preserve"> begåtts</w:t>
      </w:r>
      <w:r w:rsidR="00773AA2">
        <w:t>. Denna motivering</w:t>
      </w:r>
      <w:r w:rsidR="0082233F">
        <w:t xml:space="preserve"> </w:t>
      </w:r>
      <w:r w:rsidR="00773AA2">
        <w:t>k</w:t>
      </w:r>
      <w:r w:rsidR="0082233F">
        <w:t>an</w:t>
      </w:r>
      <w:r w:rsidR="009D48FA">
        <w:t xml:space="preserve"> till exempel</w:t>
      </w:r>
      <w:r w:rsidR="0082233F">
        <w:t xml:space="preserve"> för</w:t>
      </w:r>
      <w:r w:rsidR="0082233F">
        <w:t>e</w:t>
      </w:r>
      <w:r w:rsidR="004E3FF3">
        <w:t xml:space="preserve">ligga </w:t>
      </w:r>
      <w:r w:rsidR="0082233F">
        <w:t>när målsäganden tagit tillbaka sin redogörelse för det misstänkta brot</w:t>
      </w:r>
      <w:r w:rsidR="0082233F" w:rsidRPr="0064173E">
        <w:t>tet</w:t>
      </w:r>
      <w:r w:rsidR="00BC435F">
        <w:t>.</w:t>
      </w:r>
      <w:r w:rsidR="0064173E">
        <w:t xml:space="preserve"> </w:t>
      </w:r>
      <w:r w:rsidR="00BC435F" w:rsidRPr="00BC435F">
        <w:t>Om målsäganden ändrar sin redogörelse eller om andra nya omstä</w:t>
      </w:r>
      <w:r w:rsidR="00BC435F" w:rsidRPr="00BC435F">
        <w:t>n</w:t>
      </w:r>
      <w:r w:rsidR="00BC435F" w:rsidRPr="00BC435F">
        <w:t xml:space="preserve">digheter tillkommer är det upp till den enskilde åklagaren att bedöma huruvida ytterligare förhör ska hållas samt vilka övriga utredningsåtgärder som ska vidtas. I ovan nämnda granskning är Åklagarmyndighetens samlade </w:t>
      </w:r>
      <w:r w:rsidR="00BC435F" w:rsidRPr="00BC435F">
        <w:lastRenderedPageBreak/>
        <w:t>bedömning att nedläggningsbesluten framst</w:t>
      </w:r>
      <w:r w:rsidR="00BC435F">
        <w:t xml:space="preserve">år som </w:t>
      </w:r>
      <w:r w:rsidR="00BC435F" w:rsidRPr="00BC435F">
        <w:t>korrekta med endast några få undantag.</w:t>
      </w:r>
      <w:r w:rsidR="009A3F47">
        <w:t xml:space="preserve"> </w:t>
      </w:r>
      <w:r w:rsidR="00572159">
        <w:t xml:space="preserve">I dagsläget arbetar Åklagarmyndigheten med </w:t>
      </w:r>
      <w:r w:rsidR="00931E99">
        <w:t xml:space="preserve">att med </w:t>
      </w:r>
      <w:r w:rsidR="00572159">
        <w:t>u</w:t>
      </w:r>
      <w:r w:rsidR="00572159">
        <w:t>t</w:t>
      </w:r>
      <w:r w:rsidR="00572159">
        <w:t>gång</w:t>
      </w:r>
      <w:r w:rsidR="00572159">
        <w:t>s</w:t>
      </w:r>
      <w:r w:rsidR="00572159">
        <w:t>punkt i resultatet av granskning</w:t>
      </w:r>
      <w:r w:rsidR="00813EF3">
        <w:t>en</w:t>
      </w:r>
      <w:r w:rsidR="00572159">
        <w:t xml:space="preserve"> </w:t>
      </w:r>
      <w:r w:rsidR="009A3F47">
        <w:t>ta fram ett</w:t>
      </w:r>
      <w:r w:rsidR="00572159">
        <w:t xml:space="preserve"> särskilt</w:t>
      </w:r>
      <w:r w:rsidR="009A3F47">
        <w:t xml:space="preserve"> metodstöd för åklagare i brottsutredningar om tvångsäktenskap.</w:t>
      </w:r>
      <w:r w:rsidR="00BC435F" w:rsidRPr="00BC435F">
        <w:t xml:space="preserve"> Jag har förtroende</w:t>
      </w:r>
      <w:r w:rsidR="009A3F47">
        <w:t xml:space="preserve"> för</w:t>
      </w:r>
      <w:r w:rsidR="00BC435F" w:rsidRPr="00BC435F">
        <w:t xml:space="preserve"> myndighe</w:t>
      </w:r>
      <w:r w:rsidR="00BC435F" w:rsidRPr="00BC435F">
        <w:t>t</w:t>
      </w:r>
      <w:r w:rsidR="00BC435F" w:rsidRPr="00BC435F">
        <w:t>en</w:t>
      </w:r>
      <w:r w:rsidR="009A3F47">
        <w:t>s</w:t>
      </w:r>
      <w:r w:rsidR="00BC435F" w:rsidRPr="00BC435F">
        <w:t xml:space="preserve"> arbet</w:t>
      </w:r>
      <w:r w:rsidR="009A3F47">
        <w:t>e</w:t>
      </w:r>
      <w:r w:rsidR="007E73C0">
        <w:t xml:space="preserve"> </w:t>
      </w:r>
      <w:r w:rsidR="009A3F47">
        <w:t>på området oc</w:t>
      </w:r>
      <w:r w:rsidR="00BC435F">
        <w:t xml:space="preserve">h </w:t>
      </w:r>
      <w:r w:rsidR="007E73C0">
        <w:t xml:space="preserve">jag </w:t>
      </w:r>
      <w:r w:rsidR="00BC435F">
        <w:t xml:space="preserve">följer </w:t>
      </w:r>
      <w:r w:rsidR="000B769D">
        <w:t>utvecklingen</w:t>
      </w:r>
      <w:r w:rsidR="00BC435F">
        <w:t xml:space="preserve"> noga</w:t>
      </w:r>
      <w:r w:rsidR="00BC435F" w:rsidRPr="00BC435F">
        <w:t>.</w:t>
      </w:r>
    </w:p>
    <w:p w14:paraId="22257B30" w14:textId="19606EA7" w:rsidR="00717879" w:rsidRDefault="00717879" w:rsidP="00432BAE">
      <w:pPr>
        <w:pStyle w:val="Brdtext"/>
      </w:pPr>
      <w:r w:rsidRPr="00717879">
        <w:t>Regeringen tar arbetet mot hedersrelaterat våld och förtryck, däribland barn- och tvångsäktenskap, på största allvar. En rad åtgärder har genomförts på senare år i syfte att förebygga och bekämpa dessa brott samt för att utveckla samverkan mellan berörda myndigheter. Som ett ytterligare led i detta arbete avser vi att utvärdera 2014 års lagstiftning avseende äktenskapstvång (inkl</w:t>
      </w:r>
      <w:r w:rsidRPr="00717879">
        <w:t>u</w:t>
      </w:r>
      <w:r w:rsidRPr="00717879">
        <w:t>sive försök, förberedelse och stämpling därtill) samt vilseledande till tvång</w:t>
      </w:r>
      <w:r w:rsidRPr="00717879">
        <w:t>s</w:t>
      </w:r>
      <w:r w:rsidRPr="00717879">
        <w:t xml:space="preserve">äktenskapsresa. </w:t>
      </w:r>
      <w:r w:rsidR="0048604F" w:rsidRPr="0048604F">
        <w:t>Det är regeringens avsikt att i detta syfte tillsätta en utre</w:t>
      </w:r>
      <w:r w:rsidR="0048604F" w:rsidRPr="0048604F">
        <w:t>d</w:t>
      </w:r>
      <w:r w:rsidR="0048604F" w:rsidRPr="0048604F">
        <w:t>ning under 2017</w:t>
      </w:r>
      <w:r w:rsidRPr="00717879">
        <w:t>.</w:t>
      </w:r>
    </w:p>
    <w:p w14:paraId="253A8072" w14:textId="77777777" w:rsidR="00632FDE" w:rsidRDefault="00632FDE" w:rsidP="00432BAE">
      <w:pPr>
        <w:pStyle w:val="Brdtext"/>
      </w:pPr>
    </w:p>
    <w:p w14:paraId="587CBF45" w14:textId="0C825751" w:rsidR="00F6635A" w:rsidRPr="00432BAE" w:rsidRDefault="00740D6B" w:rsidP="00432BAE">
      <w:pPr>
        <w:pStyle w:val="Brdtext"/>
      </w:pPr>
      <w:r w:rsidRPr="00432BAE">
        <w:t xml:space="preserve">Stockholm den </w:t>
      </w:r>
      <w:r w:rsidR="00C9589E">
        <w:t>8 februari 2017</w:t>
      </w:r>
      <w:r w:rsidR="000230CF">
        <w:br/>
      </w:r>
      <w:r w:rsidR="00D93F18" w:rsidRPr="00432BAE">
        <w:br/>
      </w:r>
      <w:r w:rsidR="00C9589E">
        <w:br/>
      </w:r>
      <w:r w:rsidR="00351CF6" w:rsidRPr="00432BAE">
        <w:br/>
      </w:r>
      <w:r w:rsidRPr="00432BAE">
        <w:t>Anders Ygeman</w:t>
      </w:r>
      <w:bookmarkStart w:id="0" w:name="_GoBack"/>
      <w:bookmarkEnd w:id="0"/>
    </w:p>
    <w:sectPr w:rsidR="00F6635A" w:rsidRPr="00432BAE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CBF48" w14:textId="77777777" w:rsidR="007F618A" w:rsidRDefault="007F618A" w:rsidP="00A87A54">
      <w:pPr>
        <w:spacing w:after="0" w:line="240" w:lineRule="auto"/>
      </w:pPr>
      <w:r>
        <w:separator/>
      </w:r>
    </w:p>
  </w:endnote>
  <w:endnote w:type="continuationSeparator" w:id="0">
    <w:p w14:paraId="587CBF49" w14:textId="77777777" w:rsidR="007F618A" w:rsidRDefault="007F61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587CBF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7CBF5F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587CBF63" w14:textId="77777777" w:rsidTr="00C26068">
      <w:trPr>
        <w:trHeight w:val="227"/>
      </w:trPr>
      <w:tc>
        <w:tcPr>
          <w:tcW w:w="4074" w:type="dxa"/>
        </w:tcPr>
        <w:p w14:paraId="587CBF61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587CBF62" w14:textId="77777777" w:rsidR="00FD597F" w:rsidRPr="00F53AEA" w:rsidRDefault="00FD597F" w:rsidP="00F53AEA">
          <w:pPr>
            <w:pStyle w:val="Sidfot"/>
          </w:pPr>
        </w:p>
      </w:tc>
    </w:tr>
  </w:tbl>
  <w:p w14:paraId="587CBF64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CBF46" w14:textId="77777777" w:rsidR="007F618A" w:rsidRDefault="007F618A" w:rsidP="00A87A54">
      <w:pPr>
        <w:spacing w:after="0" w:line="240" w:lineRule="auto"/>
      </w:pPr>
      <w:r>
        <w:separator/>
      </w:r>
    </w:p>
  </w:footnote>
  <w:footnote w:type="continuationSeparator" w:id="0">
    <w:p w14:paraId="587CBF47" w14:textId="77777777" w:rsidR="007F618A" w:rsidRDefault="007F61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587CBF4D" w14:textId="77777777" w:rsidTr="00C93EBA">
      <w:trPr>
        <w:trHeight w:val="227"/>
      </w:trPr>
      <w:tc>
        <w:tcPr>
          <w:tcW w:w="5534" w:type="dxa"/>
        </w:tcPr>
        <w:p w14:paraId="587CBF4A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587CBF4B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587CBF4C" w14:textId="77777777" w:rsidR="00FD597F" w:rsidRDefault="00FD597F" w:rsidP="005A703A">
          <w:pPr>
            <w:pStyle w:val="Sidhuvud"/>
          </w:pPr>
        </w:p>
      </w:tc>
    </w:tr>
    <w:tr w:rsidR="00FD597F" w14:paraId="587CBF57" w14:textId="77777777" w:rsidTr="00C93EBA">
      <w:trPr>
        <w:trHeight w:val="1928"/>
      </w:trPr>
      <w:tc>
        <w:tcPr>
          <w:tcW w:w="5534" w:type="dxa"/>
        </w:tcPr>
        <w:p w14:paraId="587CBF4E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87CBF65" wp14:editId="587CBF6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7CBF4F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587CBF50" w14:textId="77777777" w:rsidR="00FD597F" w:rsidRDefault="00FD597F" w:rsidP="00EE3C0F">
          <w:pPr>
            <w:pStyle w:val="Sidhuvud"/>
          </w:pPr>
        </w:p>
        <w:p w14:paraId="587CBF51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87CBF52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87CBF53" w14:textId="33D01655" w:rsidR="00FD597F" w:rsidRDefault="00A64517" w:rsidP="00EE3C0F">
              <w:pPr>
                <w:pStyle w:val="Sidhuvud"/>
              </w:pPr>
              <w:r>
                <w:t>Ju2017/</w:t>
              </w:r>
              <w:r w:rsidR="009C440D">
                <w:t>01057/POL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87CBF54" w14:textId="77777777" w:rsidR="00FD597F" w:rsidRDefault="007671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7CBF55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87CBF56" w14:textId="77777777" w:rsidR="00FD597F" w:rsidRPr="0094502D" w:rsidRDefault="00FD597F" w:rsidP="0094502D">
          <w:pPr>
            <w:pStyle w:val="Sidhuvud"/>
          </w:pPr>
        </w:p>
      </w:tc>
    </w:tr>
    <w:tr w:rsidR="00FD597F" w14:paraId="587CBF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7CBF58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587CBF59" w14:textId="77777777" w:rsidR="00FD597F" w:rsidRPr="00FD597F" w:rsidRDefault="00FD597F" w:rsidP="00340DE0">
              <w:pPr>
                <w:pStyle w:val="Sidhuvud"/>
              </w:pPr>
            </w:p>
            <w:p w14:paraId="587CBF5A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587CBF5B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7CBF5C" w14:textId="77777777" w:rsidR="00FD597F" w:rsidRDefault="00FD597F" w:rsidP="003E6020">
          <w:pPr>
            <w:pStyle w:val="Sidhuvud"/>
          </w:pPr>
        </w:p>
      </w:tc>
    </w:tr>
  </w:tbl>
  <w:p w14:paraId="587CBF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30CF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B769D"/>
    <w:rsid w:val="000C61D1"/>
    <w:rsid w:val="000E12D9"/>
    <w:rsid w:val="000E79DA"/>
    <w:rsid w:val="000F00B8"/>
    <w:rsid w:val="000F32B8"/>
    <w:rsid w:val="00112BC9"/>
    <w:rsid w:val="0011413E"/>
    <w:rsid w:val="00116A36"/>
    <w:rsid w:val="001174D1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2745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0912"/>
    <w:rsid w:val="00211B4E"/>
    <w:rsid w:val="00213258"/>
    <w:rsid w:val="00222258"/>
    <w:rsid w:val="00223AD6"/>
    <w:rsid w:val="0022666A"/>
    <w:rsid w:val="00227397"/>
    <w:rsid w:val="00227796"/>
    <w:rsid w:val="0023034A"/>
    <w:rsid w:val="0023333E"/>
    <w:rsid w:val="00233D52"/>
    <w:rsid w:val="00237147"/>
    <w:rsid w:val="00237918"/>
    <w:rsid w:val="00260D2D"/>
    <w:rsid w:val="00270076"/>
    <w:rsid w:val="002760F6"/>
    <w:rsid w:val="0027664F"/>
    <w:rsid w:val="00281106"/>
    <w:rsid w:val="00281EC7"/>
    <w:rsid w:val="00282D27"/>
    <w:rsid w:val="002847F7"/>
    <w:rsid w:val="00286599"/>
    <w:rsid w:val="00291F3A"/>
    <w:rsid w:val="00292420"/>
    <w:rsid w:val="00292950"/>
    <w:rsid w:val="002957AE"/>
    <w:rsid w:val="00296B7A"/>
    <w:rsid w:val="002A6820"/>
    <w:rsid w:val="002A6827"/>
    <w:rsid w:val="002B01A8"/>
    <w:rsid w:val="002B3976"/>
    <w:rsid w:val="002C5B48"/>
    <w:rsid w:val="002D4298"/>
    <w:rsid w:val="002D4829"/>
    <w:rsid w:val="002E4D3F"/>
    <w:rsid w:val="002E6BB3"/>
    <w:rsid w:val="002F5141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27D94"/>
    <w:rsid w:val="00340DE0"/>
    <w:rsid w:val="00341F47"/>
    <w:rsid w:val="00342327"/>
    <w:rsid w:val="00347E11"/>
    <w:rsid w:val="00350696"/>
    <w:rsid w:val="00350C92"/>
    <w:rsid w:val="00351CF6"/>
    <w:rsid w:val="00352D04"/>
    <w:rsid w:val="00355813"/>
    <w:rsid w:val="00355B58"/>
    <w:rsid w:val="00361B45"/>
    <w:rsid w:val="00362034"/>
    <w:rsid w:val="00362BD9"/>
    <w:rsid w:val="00365461"/>
    <w:rsid w:val="00367761"/>
    <w:rsid w:val="00370311"/>
    <w:rsid w:val="0037227E"/>
    <w:rsid w:val="00380663"/>
    <w:rsid w:val="00380CF2"/>
    <w:rsid w:val="003853E3"/>
    <w:rsid w:val="0038587E"/>
    <w:rsid w:val="00385999"/>
    <w:rsid w:val="00392ED4"/>
    <w:rsid w:val="00395BAD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3F24C6"/>
    <w:rsid w:val="004049CF"/>
    <w:rsid w:val="0041223B"/>
    <w:rsid w:val="00413A4E"/>
    <w:rsid w:val="00415163"/>
    <w:rsid w:val="0042068E"/>
    <w:rsid w:val="00422030"/>
    <w:rsid w:val="00422A7F"/>
    <w:rsid w:val="00432BAE"/>
    <w:rsid w:val="00441D70"/>
    <w:rsid w:val="00445E4C"/>
    <w:rsid w:val="0046491B"/>
    <w:rsid w:val="004660C8"/>
    <w:rsid w:val="00472EBA"/>
    <w:rsid w:val="00474676"/>
    <w:rsid w:val="0047511B"/>
    <w:rsid w:val="00480EC3"/>
    <w:rsid w:val="0048317E"/>
    <w:rsid w:val="00485601"/>
    <w:rsid w:val="0048604F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3FF3"/>
    <w:rsid w:val="004E6110"/>
    <w:rsid w:val="004F0448"/>
    <w:rsid w:val="004F1038"/>
    <w:rsid w:val="004F1EA0"/>
    <w:rsid w:val="004F5D67"/>
    <w:rsid w:val="004F6525"/>
    <w:rsid w:val="00502C51"/>
    <w:rsid w:val="00505905"/>
    <w:rsid w:val="00507CEB"/>
    <w:rsid w:val="005100F7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2159"/>
    <w:rsid w:val="005747D0"/>
    <w:rsid w:val="00582207"/>
    <w:rsid w:val="005850D7"/>
    <w:rsid w:val="0058522F"/>
    <w:rsid w:val="00596E2B"/>
    <w:rsid w:val="005A5193"/>
    <w:rsid w:val="005B115A"/>
    <w:rsid w:val="005C120D"/>
    <w:rsid w:val="005D27C7"/>
    <w:rsid w:val="005E2F29"/>
    <w:rsid w:val="005E4E79"/>
    <w:rsid w:val="005E5CE7"/>
    <w:rsid w:val="0060492E"/>
    <w:rsid w:val="006175D7"/>
    <w:rsid w:val="006208E5"/>
    <w:rsid w:val="00631F82"/>
    <w:rsid w:val="00632FDE"/>
    <w:rsid w:val="0064173E"/>
    <w:rsid w:val="00650080"/>
    <w:rsid w:val="00654B4D"/>
    <w:rsid w:val="0066378C"/>
    <w:rsid w:val="00670A48"/>
    <w:rsid w:val="00672F6F"/>
    <w:rsid w:val="00676351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17879"/>
    <w:rsid w:val="007228D9"/>
    <w:rsid w:val="00727AFB"/>
    <w:rsid w:val="00740D6B"/>
    <w:rsid w:val="00743E09"/>
    <w:rsid w:val="00750C93"/>
    <w:rsid w:val="00754E24"/>
    <w:rsid w:val="00757B3B"/>
    <w:rsid w:val="00762F7C"/>
    <w:rsid w:val="007671FC"/>
    <w:rsid w:val="00773075"/>
    <w:rsid w:val="00773AA2"/>
    <w:rsid w:val="00776254"/>
    <w:rsid w:val="00782B3F"/>
    <w:rsid w:val="00782E3C"/>
    <w:rsid w:val="0079641B"/>
    <w:rsid w:val="007A1887"/>
    <w:rsid w:val="007A629C"/>
    <w:rsid w:val="007C1498"/>
    <w:rsid w:val="007C44FF"/>
    <w:rsid w:val="007C46FF"/>
    <w:rsid w:val="007C7BDB"/>
    <w:rsid w:val="007D4423"/>
    <w:rsid w:val="007D73AB"/>
    <w:rsid w:val="007E2712"/>
    <w:rsid w:val="007E5516"/>
    <w:rsid w:val="007E73C0"/>
    <w:rsid w:val="007E7EE2"/>
    <w:rsid w:val="007F06CA"/>
    <w:rsid w:val="007F3F82"/>
    <w:rsid w:val="007F618A"/>
    <w:rsid w:val="007F73C3"/>
    <w:rsid w:val="007F7C8D"/>
    <w:rsid w:val="0080228F"/>
    <w:rsid w:val="00804C1B"/>
    <w:rsid w:val="00813EF3"/>
    <w:rsid w:val="008178E6"/>
    <w:rsid w:val="00821E5D"/>
    <w:rsid w:val="0082233F"/>
    <w:rsid w:val="0082249C"/>
    <w:rsid w:val="00825F0E"/>
    <w:rsid w:val="00830B7B"/>
    <w:rsid w:val="008349AA"/>
    <w:rsid w:val="008375D5"/>
    <w:rsid w:val="00837A1C"/>
    <w:rsid w:val="00840C2B"/>
    <w:rsid w:val="008431AF"/>
    <w:rsid w:val="00846E41"/>
    <w:rsid w:val="008504F6"/>
    <w:rsid w:val="00863BB7"/>
    <w:rsid w:val="00875DDD"/>
    <w:rsid w:val="00881BC6"/>
    <w:rsid w:val="008860CC"/>
    <w:rsid w:val="00891678"/>
    <w:rsid w:val="00891929"/>
    <w:rsid w:val="00893029"/>
    <w:rsid w:val="0089514A"/>
    <w:rsid w:val="008A0A0D"/>
    <w:rsid w:val="008A7506"/>
    <w:rsid w:val="008B1603"/>
    <w:rsid w:val="008B74C4"/>
    <w:rsid w:val="008C0697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05D88"/>
    <w:rsid w:val="0091053B"/>
    <w:rsid w:val="00910998"/>
    <w:rsid w:val="009222E6"/>
    <w:rsid w:val="00931E99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3F47"/>
    <w:rsid w:val="009A4D0A"/>
    <w:rsid w:val="009B0C63"/>
    <w:rsid w:val="009B1E68"/>
    <w:rsid w:val="009B3647"/>
    <w:rsid w:val="009C2459"/>
    <w:rsid w:val="009C2B46"/>
    <w:rsid w:val="009C440D"/>
    <w:rsid w:val="009C4448"/>
    <w:rsid w:val="009C610D"/>
    <w:rsid w:val="009C62DC"/>
    <w:rsid w:val="009D48FA"/>
    <w:rsid w:val="009D5D40"/>
    <w:rsid w:val="009D6B1B"/>
    <w:rsid w:val="009E107B"/>
    <w:rsid w:val="009E18D6"/>
    <w:rsid w:val="00A00D24"/>
    <w:rsid w:val="00A01F5C"/>
    <w:rsid w:val="00A165E2"/>
    <w:rsid w:val="00A2019A"/>
    <w:rsid w:val="00A237C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4517"/>
    <w:rsid w:val="00A66940"/>
    <w:rsid w:val="00A67276"/>
    <w:rsid w:val="00A67840"/>
    <w:rsid w:val="00A71A9E"/>
    <w:rsid w:val="00A743AC"/>
    <w:rsid w:val="00A755D1"/>
    <w:rsid w:val="00A76085"/>
    <w:rsid w:val="00A776C3"/>
    <w:rsid w:val="00A8537B"/>
    <w:rsid w:val="00A86F92"/>
    <w:rsid w:val="00A870B0"/>
    <w:rsid w:val="00A87A54"/>
    <w:rsid w:val="00A94DDC"/>
    <w:rsid w:val="00AA1809"/>
    <w:rsid w:val="00AB5519"/>
    <w:rsid w:val="00AB6313"/>
    <w:rsid w:val="00AB71DD"/>
    <w:rsid w:val="00AC0871"/>
    <w:rsid w:val="00AC0B9A"/>
    <w:rsid w:val="00AC15C5"/>
    <w:rsid w:val="00AC6D00"/>
    <w:rsid w:val="00AD0E75"/>
    <w:rsid w:val="00AD402A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94702"/>
    <w:rsid w:val="00B955BA"/>
    <w:rsid w:val="00B96681"/>
    <w:rsid w:val="00B9767E"/>
    <w:rsid w:val="00B97F46"/>
    <w:rsid w:val="00BB3E87"/>
    <w:rsid w:val="00BB49AC"/>
    <w:rsid w:val="00BB5683"/>
    <w:rsid w:val="00BB76B0"/>
    <w:rsid w:val="00BC17DF"/>
    <w:rsid w:val="00BC435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151D6"/>
    <w:rsid w:val="00C2071A"/>
    <w:rsid w:val="00C20ACB"/>
    <w:rsid w:val="00C23703"/>
    <w:rsid w:val="00C26068"/>
    <w:rsid w:val="00C271A8"/>
    <w:rsid w:val="00C37A77"/>
    <w:rsid w:val="00C40B25"/>
    <w:rsid w:val="00C43DC8"/>
    <w:rsid w:val="00C461E6"/>
    <w:rsid w:val="00C60B2A"/>
    <w:rsid w:val="00C63EC4"/>
    <w:rsid w:val="00C713C6"/>
    <w:rsid w:val="00C73F4A"/>
    <w:rsid w:val="00C7490D"/>
    <w:rsid w:val="00C86683"/>
    <w:rsid w:val="00C9061B"/>
    <w:rsid w:val="00C93EBA"/>
    <w:rsid w:val="00C9589E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0B6B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3B59"/>
    <w:rsid w:val="00CF4FDC"/>
    <w:rsid w:val="00CF79E4"/>
    <w:rsid w:val="00D00792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C6C"/>
    <w:rsid w:val="00D26F90"/>
    <w:rsid w:val="00D279D8"/>
    <w:rsid w:val="00D27C8E"/>
    <w:rsid w:val="00D40E6C"/>
    <w:rsid w:val="00D4141B"/>
    <w:rsid w:val="00D4145D"/>
    <w:rsid w:val="00D5467F"/>
    <w:rsid w:val="00D55837"/>
    <w:rsid w:val="00D6730A"/>
    <w:rsid w:val="00D674A6"/>
    <w:rsid w:val="00D710A0"/>
    <w:rsid w:val="00D74B7C"/>
    <w:rsid w:val="00D76068"/>
    <w:rsid w:val="00D76B01"/>
    <w:rsid w:val="00D76C93"/>
    <w:rsid w:val="00D84704"/>
    <w:rsid w:val="00D93F18"/>
    <w:rsid w:val="00D95424"/>
    <w:rsid w:val="00DA5C0D"/>
    <w:rsid w:val="00DA6212"/>
    <w:rsid w:val="00DB714B"/>
    <w:rsid w:val="00DD0722"/>
    <w:rsid w:val="00DF3E15"/>
    <w:rsid w:val="00DF5BFB"/>
    <w:rsid w:val="00DF7744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B0CEF"/>
    <w:rsid w:val="00EB421D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05CE7"/>
    <w:rsid w:val="00F13E30"/>
    <w:rsid w:val="00F14024"/>
    <w:rsid w:val="00F25761"/>
    <w:rsid w:val="00F259D7"/>
    <w:rsid w:val="00F32D05"/>
    <w:rsid w:val="00F35263"/>
    <w:rsid w:val="00F403BF"/>
    <w:rsid w:val="00F43F16"/>
    <w:rsid w:val="00F5045C"/>
    <w:rsid w:val="00F53AEA"/>
    <w:rsid w:val="00F53D56"/>
    <w:rsid w:val="00F6392C"/>
    <w:rsid w:val="00F64256"/>
    <w:rsid w:val="00F66093"/>
    <w:rsid w:val="00F6635A"/>
    <w:rsid w:val="00F70848"/>
    <w:rsid w:val="00F81BD7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  <w:rsid w:val="00FF4DDD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7CB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40A67726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40A67727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40A67728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40A67729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40A6772A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5F1CE0"/>
    <w:rsid w:val="00627708"/>
    <w:rsid w:val="00763A89"/>
    <w:rsid w:val="00901972"/>
    <w:rsid w:val="00A31649"/>
    <w:rsid w:val="00CA6442"/>
    <w:rsid w:val="00E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6772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81f76c5f-f2b9-4553-9264-5a372bd5669c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Ju2017/01057/POL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A1C96-73B4-4B25-BF50-4BCEADE5BBDF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03bdfa32-753e-480b-a763-6185260a9611"/>
    <ds:schemaRef ds:uri="5429eb68-8afa-474e-a293-a9fa933f1d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F9A3B32-3B67-447F-B0CF-9CA3F44BDAC3}"/>
</file>

<file path=customXml/itemProps8.xml><?xml version="1.0" encoding="utf-8"?>
<ds:datastoreItem xmlns:ds="http://schemas.openxmlformats.org/officeDocument/2006/customXml" ds:itemID="{DC317687-781F-4F08-8D01-554322BD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Linda Jönsson</cp:lastModifiedBy>
  <cp:revision>16</cp:revision>
  <cp:lastPrinted>2016-11-21T14:34:00Z</cp:lastPrinted>
  <dcterms:created xsi:type="dcterms:W3CDTF">2017-02-03T18:05:00Z</dcterms:created>
  <dcterms:modified xsi:type="dcterms:W3CDTF">2017-02-08T09:06:00Z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30e01605-3f66-4fba-a17d-d3d8bbe40ee4</vt:lpwstr>
  </property>
</Properties>
</file>