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76CD745" w14:textId="77777777">
        <w:tc>
          <w:tcPr>
            <w:tcW w:w="2268" w:type="dxa"/>
          </w:tcPr>
          <w:p w14:paraId="766060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A57DA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B3DC9A" w14:textId="77777777">
        <w:tc>
          <w:tcPr>
            <w:tcW w:w="2268" w:type="dxa"/>
          </w:tcPr>
          <w:p w14:paraId="358B43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AA143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CF8C8C" w14:textId="77777777">
        <w:tc>
          <w:tcPr>
            <w:tcW w:w="3402" w:type="dxa"/>
            <w:gridSpan w:val="2"/>
          </w:tcPr>
          <w:p w14:paraId="2A22EF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956DF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C9E0695" w14:textId="77777777">
        <w:tc>
          <w:tcPr>
            <w:tcW w:w="2268" w:type="dxa"/>
          </w:tcPr>
          <w:p w14:paraId="194FA0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BF5148" w14:textId="75E294CD" w:rsidR="006E4E11" w:rsidRPr="00ED583F" w:rsidRDefault="00047E12" w:rsidP="006A05A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bookmarkStart w:id="0" w:name="_GoBack"/>
            <w:bookmarkEnd w:id="0"/>
            <w:r w:rsidR="00457BB9">
              <w:rPr>
                <w:sz w:val="20"/>
              </w:rPr>
              <w:t>M2015/1587/Kl</w:t>
            </w:r>
          </w:p>
        </w:tc>
      </w:tr>
      <w:tr w:rsidR="006E4E11" w14:paraId="5E483C65" w14:textId="77777777">
        <w:tc>
          <w:tcPr>
            <w:tcW w:w="2268" w:type="dxa"/>
          </w:tcPr>
          <w:p w14:paraId="456F4A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81A9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CF8A116" w14:textId="77777777">
        <w:trPr>
          <w:trHeight w:val="284"/>
        </w:trPr>
        <w:tc>
          <w:tcPr>
            <w:tcW w:w="4911" w:type="dxa"/>
          </w:tcPr>
          <w:p w14:paraId="1441D798" w14:textId="77777777" w:rsidR="006E4E11" w:rsidRDefault="00047E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5F235F03" w14:textId="77777777">
        <w:trPr>
          <w:trHeight w:val="284"/>
        </w:trPr>
        <w:tc>
          <w:tcPr>
            <w:tcW w:w="4911" w:type="dxa"/>
          </w:tcPr>
          <w:p w14:paraId="29488BAE" w14:textId="77777777" w:rsidR="006E4E11" w:rsidRDefault="00047E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</w:tbl>
    <w:p w14:paraId="60B03649" w14:textId="77777777" w:rsidR="006E4E11" w:rsidRDefault="00047E12">
      <w:pPr>
        <w:framePr w:w="4400" w:h="2523" w:wrap="notBeside" w:vAnchor="page" w:hAnchor="page" w:x="6453" w:y="2445"/>
        <w:ind w:left="142"/>
      </w:pPr>
      <w:r>
        <w:t>Till riksdagen</w:t>
      </w:r>
    </w:p>
    <w:p w14:paraId="631F885A" w14:textId="77777777" w:rsidR="006E4E11" w:rsidRDefault="00047E12" w:rsidP="00047E12">
      <w:pPr>
        <w:pStyle w:val="RKrubrik"/>
        <w:pBdr>
          <w:bottom w:val="single" w:sz="4" w:space="1" w:color="auto"/>
        </w:pBdr>
        <w:spacing w:before="0" w:after="0"/>
      </w:pPr>
      <w:r>
        <w:t>Svar på fråga 2014/15:380 av Karin Svensson Smith (MP) Annullering av klimatutsläppsrätter</w:t>
      </w:r>
    </w:p>
    <w:p w14:paraId="4BBEE2E0" w14:textId="77777777" w:rsidR="006E4E11" w:rsidRDefault="006E4E11">
      <w:pPr>
        <w:pStyle w:val="RKnormal"/>
      </w:pPr>
    </w:p>
    <w:p w14:paraId="751280B7" w14:textId="77777777" w:rsidR="006E4E11" w:rsidRDefault="00047E12">
      <w:pPr>
        <w:pStyle w:val="RKnormal"/>
      </w:pPr>
      <w:r>
        <w:t xml:space="preserve">Karin Svensson Smith har frågat mig när jag kommer att föreslå ett formellt principbeslut om att icke utnyttjat utsläppsutrymme enligt ansvarsfördelningsbeslutet ska annulleras. </w:t>
      </w:r>
    </w:p>
    <w:p w14:paraId="61E0E869" w14:textId="77777777" w:rsidR="00047E12" w:rsidRDefault="00047E12">
      <w:pPr>
        <w:pStyle w:val="RKnormal"/>
      </w:pPr>
    </w:p>
    <w:p w14:paraId="0C40EE9F" w14:textId="5CAC3701" w:rsidR="00047E12" w:rsidRDefault="00AF0A64">
      <w:pPr>
        <w:pStyle w:val="RKnormal"/>
      </w:pPr>
      <w:r>
        <w:t>Sverige överträffade sitt åtagande</w:t>
      </w:r>
      <w:r w:rsidR="00047E12">
        <w:t xml:space="preserve"> 2008–2012 </w:t>
      </w:r>
      <w:r>
        <w:t xml:space="preserve">under </w:t>
      </w:r>
      <w:r w:rsidR="00047E12">
        <w:t>Kyotoprotokollets första åtagandeperiod.</w:t>
      </w:r>
      <w:r>
        <w:t xml:space="preserve"> </w:t>
      </w:r>
      <w:r w:rsidRPr="00AF0A64">
        <w:t xml:space="preserve">Vi har minskat utsläppen mer än </w:t>
      </w:r>
      <w:r w:rsidR="003D3D06">
        <w:t>vad som ansågs</w:t>
      </w:r>
      <w:r w:rsidRPr="00AF0A64">
        <w:t xml:space="preserve"> möjligt </w:t>
      </w:r>
      <w:r w:rsidR="003D3D06">
        <w:t>när målen sattes för ca 15 år</w:t>
      </w:r>
      <w:r w:rsidRPr="00AF0A64">
        <w:t xml:space="preserve"> sedan.</w:t>
      </w:r>
      <w:r w:rsidR="00047E12">
        <w:t xml:space="preserve"> </w:t>
      </w:r>
      <w:r w:rsidR="00B71C6D" w:rsidRPr="00B71C6D">
        <w:t>Riksdagen har beslutat att överskott</w:t>
      </w:r>
      <w:r>
        <w:t>et</w:t>
      </w:r>
      <w:r w:rsidR="00B71C6D" w:rsidRPr="00B71C6D">
        <w:t xml:space="preserve"> av tilldelat utsläppsutrymme som Sverige förfogar över och som inte behövs för att uppfylla Sveriges åtagande under Kyotoproto</w:t>
      </w:r>
      <w:r w:rsidR="00D20518">
        <w:t>-</w:t>
      </w:r>
      <w:r w:rsidR="00B71C6D" w:rsidRPr="00B71C6D">
        <w:t xml:space="preserve">kollets första åtagandeperiod ska annulleras (bet. 2014/15:MJU1, rskr. 2014/15:81). </w:t>
      </w:r>
      <w:r w:rsidR="00B26620" w:rsidRPr="00B9685B">
        <w:t xml:space="preserve">Detta motsvarar ungefär ett års totala utsläpp i Sverige. </w:t>
      </w:r>
      <w:r w:rsidR="00B71C6D" w:rsidRPr="00B9685B">
        <w:t>I</w:t>
      </w:r>
      <w:r w:rsidR="00B71C6D" w:rsidRPr="00B71C6D">
        <w:t xml:space="preserve"> enlighet med detta beslut kommer regeringen att genomföra annulle</w:t>
      </w:r>
      <w:r w:rsidR="00D20518">
        <w:t>-</w:t>
      </w:r>
      <w:r w:rsidR="00B71C6D" w:rsidRPr="00B71C6D">
        <w:t xml:space="preserve">ringen av alla återstående tilldelade utsläppsenheter (AAU) när åtagandet mot FN har fullgjorts. </w:t>
      </w:r>
      <w:r w:rsidR="00B71C6D">
        <w:t xml:space="preserve">Därmed kan </w:t>
      </w:r>
      <w:r w:rsidR="00047E12">
        <w:t xml:space="preserve">svenskarnas utsläppsminskningar säkras. </w:t>
      </w:r>
    </w:p>
    <w:p w14:paraId="320F0182" w14:textId="77777777" w:rsidR="00047E12" w:rsidRDefault="00047E12">
      <w:pPr>
        <w:pStyle w:val="RKnormal"/>
      </w:pPr>
    </w:p>
    <w:p w14:paraId="09EC83B6" w14:textId="77777777" w:rsidR="00D20518" w:rsidRDefault="00AF0A64" w:rsidP="008F3000">
      <w:pPr>
        <w:pStyle w:val="RKnormal"/>
      </w:pPr>
      <w:r>
        <w:t xml:space="preserve">Men mer arbete återstår för att möta klimatutmaningen. Det nationella </w:t>
      </w:r>
      <w:r w:rsidRPr="006F7680">
        <w:t xml:space="preserve">etappmålet </w:t>
      </w:r>
      <w:r>
        <w:t xml:space="preserve">för </w:t>
      </w:r>
      <w:r>
        <w:rPr>
          <w:i/>
        </w:rPr>
        <w:t xml:space="preserve">Begränsad klimatpåverkan </w:t>
      </w:r>
      <w:r w:rsidRPr="00CF53C7">
        <w:t>är</w:t>
      </w:r>
      <w:r>
        <w:rPr>
          <w:i/>
        </w:rPr>
        <w:t xml:space="preserve"> </w:t>
      </w:r>
      <w:r w:rsidRPr="006F7680">
        <w:t>att minska utsläppen med</w:t>
      </w:r>
    </w:p>
    <w:p w14:paraId="0ED54BD4" w14:textId="51859EE7" w:rsidR="008F3000" w:rsidRDefault="00AF0A64" w:rsidP="008F3000">
      <w:pPr>
        <w:pStyle w:val="RKnormal"/>
      </w:pPr>
      <w:r w:rsidRPr="006F7680">
        <w:t>40 procent till år 2020 jämfört med år 1990</w:t>
      </w:r>
      <w:r>
        <w:t xml:space="preserve">. </w:t>
      </w:r>
      <w:r w:rsidR="008F3000">
        <w:t xml:space="preserve">Regeringens </w:t>
      </w:r>
      <w:r>
        <w:t xml:space="preserve">grundläggande princip </w:t>
      </w:r>
      <w:r w:rsidR="008F3000">
        <w:t xml:space="preserve">är att </w:t>
      </w:r>
      <w:r>
        <w:t>klimatmål ska nås med</w:t>
      </w:r>
      <w:r w:rsidR="008F3000">
        <w:t xml:space="preserve"> utsläppsminskningar inom Sverige. </w:t>
      </w:r>
      <w:r w:rsidR="008F3000" w:rsidRPr="006F7680">
        <w:t xml:space="preserve">Regeringen identifierar </w:t>
      </w:r>
      <w:r w:rsidR="008F3000">
        <w:t xml:space="preserve">därför </w:t>
      </w:r>
      <w:r>
        <w:t xml:space="preserve">en rad </w:t>
      </w:r>
      <w:r w:rsidR="008F3000" w:rsidRPr="006F7680">
        <w:t>ytterligare åtgärder som kan minska utsläppen till 2020, bland annat att</w:t>
      </w:r>
      <w:r>
        <w:t xml:space="preserve"> </w:t>
      </w:r>
      <w:r w:rsidR="008F3000" w:rsidRPr="006F7680">
        <w:t>öka miljöskatternas styrande effekt.</w:t>
      </w:r>
    </w:p>
    <w:p w14:paraId="2728755E" w14:textId="77777777" w:rsidR="008F3000" w:rsidRDefault="008F3000">
      <w:pPr>
        <w:pStyle w:val="RKnormal"/>
      </w:pPr>
    </w:p>
    <w:p w14:paraId="3E5B340C" w14:textId="796ED7C7" w:rsidR="00516834" w:rsidRDefault="00D11826" w:rsidP="00FE3697">
      <w:pPr>
        <w:pStyle w:val="RKnormal"/>
      </w:pPr>
      <w:r>
        <w:t xml:space="preserve">Det nationella etappmålet är mer ambitiöst än målet Sverige har under </w:t>
      </w:r>
      <w:r w:rsidR="008F3000">
        <w:t>EU</w:t>
      </w:r>
      <w:r w:rsidR="00516834">
        <w:t xml:space="preserve">:s </w:t>
      </w:r>
      <w:r w:rsidR="008F3000">
        <w:t xml:space="preserve">lagstiftning </w:t>
      </w:r>
      <w:r>
        <w:t xml:space="preserve">där </w:t>
      </w:r>
      <w:r w:rsidR="00E625B3">
        <w:t xml:space="preserve">Sverige </w:t>
      </w:r>
      <w:r>
        <w:t xml:space="preserve">ska </w:t>
      </w:r>
      <w:r w:rsidR="00E625B3">
        <w:t xml:space="preserve">minska utsläppen i den icke-handlande sektorn med 17 % från 2005 till 2020. Precis som </w:t>
      </w:r>
      <w:r w:rsidR="00516834">
        <w:t xml:space="preserve">Karin </w:t>
      </w:r>
      <w:r w:rsidR="00E625B3">
        <w:t>Svensson Smith skriver så visar aktuella prognoser på att Sverige</w:t>
      </w:r>
      <w:r w:rsidR="00B71C6D">
        <w:t xml:space="preserve"> i den icke-handlande sektorn</w:t>
      </w:r>
      <w:r w:rsidR="00E625B3">
        <w:t xml:space="preserve"> kommer att få ett totalt överskott av utsläpps</w:t>
      </w:r>
      <w:r w:rsidR="00516834">
        <w:t>utrymme</w:t>
      </w:r>
      <w:r w:rsidR="00CB0540">
        <w:t xml:space="preserve">, </w:t>
      </w:r>
      <w:r w:rsidR="008F3000">
        <w:t xml:space="preserve">varje år </w:t>
      </w:r>
      <w:r w:rsidR="00E625B3">
        <w:t>under perioden</w:t>
      </w:r>
      <w:r w:rsidR="008F3000">
        <w:t xml:space="preserve">. </w:t>
      </w:r>
    </w:p>
    <w:p w14:paraId="4F609FCC" w14:textId="77777777" w:rsidR="001D431C" w:rsidRDefault="001D431C" w:rsidP="00FE3697">
      <w:pPr>
        <w:pStyle w:val="RKnormal"/>
      </w:pPr>
    </w:p>
    <w:p w14:paraId="72701824" w14:textId="6638D60E" w:rsidR="00876A8F" w:rsidRDefault="00B71C6D" w:rsidP="00876A8F">
      <w:pPr>
        <w:pStyle w:val="RKnormal"/>
      </w:pPr>
      <w:r>
        <w:t>Ö</w:t>
      </w:r>
      <w:r w:rsidR="00FE3697">
        <w:t xml:space="preserve">verskottet </w:t>
      </w:r>
      <w:r>
        <w:t>från Kyotoprotokollets</w:t>
      </w:r>
      <w:r w:rsidR="00FE3697">
        <w:t xml:space="preserve"> första period och det förväntade överskottet</w:t>
      </w:r>
      <w:r>
        <w:t xml:space="preserve"> för den </w:t>
      </w:r>
      <w:r w:rsidR="00FE3697">
        <w:t>andra åttagandeperioden och under EU:s ansvarsför</w:t>
      </w:r>
      <w:r w:rsidR="00D20518">
        <w:t>-</w:t>
      </w:r>
      <w:r w:rsidR="00FE3697">
        <w:t xml:space="preserve">delningsbeslut visar </w:t>
      </w:r>
      <w:r>
        <w:t xml:space="preserve">glädjande </w:t>
      </w:r>
      <w:r w:rsidR="00FE3697">
        <w:t xml:space="preserve">att vi inte behöver vara rädda för ambitiösa </w:t>
      </w:r>
      <w:r w:rsidR="00FE3697">
        <w:lastRenderedPageBreak/>
        <w:t xml:space="preserve">klimatmål. </w:t>
      </w:r>
      <w:r w:rsidR="00516834">
        <w:t xml:space="preserve"> </w:t>
      </w:r>
      <w:r w:rsidR="00876A8F">
        <w:t>Regeringen anser att en ambition vad gäller utsläppsreduk</w:t>
      </w:r>
      <w:r w:rsidR="00D20518">
        <w:t>-</w:t>
      </w:r>
      <w:r w:rsidR="00876A8F">
        <w:t>tioner om 30 procent till 2020 avspeglar EU:s ansvar och förmåga</w:t>
      </w:r>
      <w:r w:rsidR="009A10C1">
        <w:t>. Sverige</w:t>
      </w:r>
      <w:r w:rsidR="00876A8F">
        <w:t xml:space="preserve"> verkar </w:t>
      </w:r>
      <w:r w:rsidR="009A10C1">
        <w:t xml:space="preserve">därför </w:t>
      </w:r>
      <w:r w:rsidR="00876A8F">
        <w:t>för att EU</w:t>
      </w:r>
      <w:r w:rsidR="00D20518">
        <w:t>:</w:t>
      </w:r>
      <w:r w:rsidR="00876A8F">
        <w:t>s ambition till 2020 ökar utöver gjorda åtaganden</w:t>
      </w:r>
      <w:r w:rsidR="00876A8F" w:rsidRPr="00B9685B">
        <w:t xml:space="preserve">. </w:t>
      </w:r>
      <w:r w:rsidR="00630B09" w:rsidRPr="00B9685B">
        <w:t xml:space="preserve">Till exempel verkar regeringen för att de utsläppsrätter i EU:s system för handel med utsläppsrätter som undanhålls marknaden genom backloading ska annulleras. </w:t>
      </w:r>
      <w:r w:rsidR="00876A8F" w:rsidRPr="00B9685B">
        <w:t xml:space="preserve">En </w:t>
      </w:r>
      <w:r w:rsidRPr="00B9685B">
        <w:t xml:space="preserve">höjd </w:t>
      </w:r>
      <w:r w:rsidR="00876A8F" w:rsidRPr="00B9685B">
        <w:t xml:space="preserve">ambitionsnivå </w:t>
      </w:r>
      <w:r w:rsidR="008F3000" w:rsidRPr="00B9685B">
        <w:t xml:space="preserve">till 2020 </w:t>
      </w:r>
      <w:r w:rsidR="00876A8F" w:rsidRPr="00B9685B">
        <w:t xml:space="preserve">skulle </w:t>
      </w:r>
      <w:r w:rsidR="008F3000" w:rsidRPr="005C520D">
        <w:t xml:space="preserve">inte minst </w:t>
      </w:r>
      <w:r w:rsidR="00876A8F" w:rsidRPr="001666D5">
        <w:t>skicka en positiv signal i klimatförhandlingarna</w:t>
      </w:r>
      <w:r w:rsidR="00876A8F">
        <w:t xml:space="preserve">. </w:t>
      </w:r>
    </w:p>
    <w:p w14:paraId="515B1C15" w14:textId="77777777" w:rsidR="00521B76" w:rsidRDefault="00521B76">
      <w:pPr>
        <w:pStyle w:val="RKnormal"/>
      </w:pPr>
    </w:p>
    <w:p w14:paraId="2F5126F9" w14:textId="4A978A98" w:rsidR="00216615" w:rsidRDefault="00216615">
      <w:pPr>
        <w:pStyle w:val="RKnormal"/>
      </w:pPr>
      <w:r>
        <w:t xml:space="preserve">Sverige </w:t>
      </w:r>
      <w:r w:rsidR="00A25928">
        <w:t xml:space="preserve">kommer </w:t>
      </w:r>
      <w:r>
        <w:t xml:space="preserve">formellt </w:t>
      </w:r>
      <w:r w:rsidR="00FE0841">
        <w:t xml:space="preserve">att </w:t>
      </w:r>
      <w:r>
        <w:t xml:space="preserve">rapportera utsläppssiffror för 2013 till EU under </w:t>
      </w:r>
      <w:r w:rsidR="00FE0841">
        <w:t>2015</w:t>
      </w:r>
      <w:r>
        <w:t xml:space="preserve">. Därefter följer en period där kommissionen granskar alla medlemsstaters utsläpp </w:t>
      </w:r>
      <w:r w:rsidR="00CB0540">
        <w:t xml:space="preserve">innan de slutligt fastställs. </w:t>
      </w:r>
      <w:r>
        <w:t xml:space="preserve">Sverige </w:t>
      </w:r>
      <w:r w:rsidR="00516834">
        <w:t xml:space="preserve">kan </w:t>
      </w:r>
      <w:r>
        <w:t xml:space="preserve">antingen föra över </w:t>
      </w:r>
      <w:r w:rsidR="00516834">
        <w:t xml:space="preserve">sitt förväntade överskott av </w:t>
      </w:r>
      <w:r>
        <w:t>utsläppsutrymme till kommande år, till andra medlemsstater e</w:t>
      </w:r>
      <w:r w:rsidR="00521B76">
        <w:t>ller annullera</w:t>
      </w:r>
      <w:r w:rsidR="00516834">
        <w:t xml:space="preserve"> det</w:t>
      </w:r>
      <w:r>
        <w:t>. Sverige</w:t>
      </w:r>
      <w:r w:rsidR="00521B76">
        <w:t xml:space="preserve"> har meddelat kommissionen att vi för närvarande inte avser att föra över något ut</w:t>
      </w:r>
      <w:r w:rsidR="00D20518">
        <w:t>-</w:t>
      </w:r>
      <w:r w:rsidR="00521B76">
        <w:t>släppsutrymme till andra medlems</w:t>
      </w:r>
      <w:r w:rsidR="00D20518">
        <w:t>s</w:t>
      </w:r>
      <w:r w:rsidR="00521B76">
        <w:t>tater. En annullering av utsläpps</w:t>
      </w:r>
      <w:r w:rsidR="00D20518">
        <w:t>-</w:t>
      </w:r>
      <w:r w:rsidR="00516834">
        <w:t>utrymmet</w:t>
      </w:r>
      <w:r w:rsidR="00521B76">
        <w:t xml:space="preserve"> kan göras </w:t>
      </w:r>
      <w:r w:rsidR="00876A8F">
        <w:t xml:space="preserve">först efter det att utsläppen slagits fast. </w:t>
      </w:r>
    </w:p>
    <w:p w14:paraId="57AE74A7" w14:textId="77777777" w:rsidR="00047E12" w:rsidRDefault="00047E12">
      <w:pPr>
        <w:pStyle w:val="RKnormal"/>
      </w:pPr>
    </w:p>
    <w:p w14:paraId="5ABE08C7" w14:textId="77777777" w:rsidR="00047E12" w:rsidRDefault="00047E12">
      <w:pPr>
        <w:pStyle w:val="RKnormal"/>
      </w:pPr>
      <w:r>
        <w:t>Stockholm den 14 april 2015</w:t>
      </w:r>
    </w:p>
    <w:p w14:paraId="47639987" w14:textId="77777777" w:rsidR="00047E12" w:rsidRDefault="00047E12">
      <w:pPr>
        <w:pStyle w:val="RKnormal"/>
      </w:pPr>
    </w:p>
    <w:p w14:paraId="17BE665C" w14:textId="77777777" w:rsidR="00457BB9" w:rsidRDefault="00457BB9">
      <w:pPr>
        <w:pStyle w:val="RKnormal"/>
      </w:pPr>
    </w:p>
    <w:p w14:paraId="5305A4B6" w14:textId="77777777" w:rsidR="00047E12" w:rsidRDefault="00047E12">
      <w:pPr>
        <w:pStyle w:val="RKnormal"/>
      </w:pPr>
    </w:p>
    <w:p w14:paraId="404AA5FA" w14:textId="7E69A079" w:rsidR="00630B09" w:rsidRDefault="00047E12" w:rsidP="00B26620">
      <w:pPr>
        <w:pStyle w:val="RKnormal"/>
      </w:pPr>
      <w:r>
        <w:t>Åsa Romson</w:t>
      </w:r>
    </w:p>
    <w:sectPr w:rsidR="00630B0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D285F" w14:textId="77777777" w:rsidR="00E71AD0" w:rsidRDefault="00E71AD0">
      <w:r>
        <w:separator/>
      </w:r>
    </w:p>
  </w:endnote>
  <w:endnote w:type="continuationSeparator" w:id="0">
    <w:p w14:paraId="224BA803" w14:textId="77777777" w:rsidR="00E71AD0" w:rsidRDefault="00E71AD0">
      <w:r>
        <w:continuationSeparator/>
      </w:r>
    </w:p>
  </w:endnote>
  <w:endnote w:type="continuationNotice" w:id="1">
    <w:p w14:paraId="33DE23CE" w14:textId="77777777" w:rsidR="00CE149E" w:rsidRDefault="00CE14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081A6" w14:textId="77777777" w:rsidR="00E71AD0" w:rsidRDefault="00E71AD0">
      <w:r>
        <w:separator/>
      </w:r>
    </w:p>
  </w:footnote>
  <w:footnote w:type="continuationSeparator" w:id="0">
    <w:p w14:paraId="5809C308" w14:textId="77777777" w:rsidR="00E71AD0" w:rsidRDefault="00E71AD0">
      <w:r>
        <w:continuationSeparator/>
      </w:r>
    </w:p>
  </w:footnote>
  <w:footnote w:type="continuationNotice" w:id="1">
    <w:p w14:paraId="45D735A0" w14:textId="77777777" w:rsidR="00CE149E" w:rsidRDefault="00CE149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0811C" w14:textId="77777777" w:rsidR="00E71AD0" w:rsidRDefault="00E71AD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A05A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71AD0" w14:paraId="70F83DC8" w14:textId="77777777">
      <w:trPr>
        <w:cantSplit/>
      </w:trPr>
      <w:tc>
        <w:tcPr>
          <w:tcW w:w="3119" w:type="dxa"/>
        </w:tcPr>
        <w:p w14:paraId="33B5DC20" w14:textId="77777777" w:rsidR="00E71AD0" w:rsidRDefault="00E71AD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CA8001" w14:textId="77777777" w:rsidR="00E71AD0" w:rsidRDefault="00E71AD0">
          <w:pPr>
            <w:pStyle w:val="Sidhuvud"/>
            <w:ind w:right="360"/>
          </w:pPr>
        </w:p>
      </w:tc>
      <w:tc>
        <w:tcPr>
          <w:tcW w:w="1525" w:type="dxa"/>
        </w:tcPr>
        <w:p w14:paraId="0D9D920A" w14:textId="77777777" w:rsidR="00E71AD0" w:rsidRDefault="00E71AD0">
          <w:pPr>
            <w:pStyle w:val="Sidhuvud"/>
            <w:ind w:right="360"/>
          </w:pPr>
        </w:p>
      </w:tc>
    </w:tr>
  </w:tbl>
  <w:p w14:paraId="7E670BAD" w14:textId="77777777" w:rsidR="00E71AD0" w:rsidRDefault="00E71AD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9FEEB" w14:textId="77777777" w:rsidR="00E71AD0" w:rsidRDefault="00E71AD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71AD0" w14:paraId="35BD0349" w14:textId="77777777">
      <w:trPr>
        <w:cantSplit/>
      </w:trPr>
      <w:tc>
        <w:tcPr>
          <w:tcW w:w="3119" w:type="dxa"/>
        </w:tcPr>
        <w:p w14:paraId="370552A4" w14:textId="77777777" w:rsidR="00E71AD0" w:rsidRDefault="00E71AD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402C2D" w14:textId="77777777" w:rsidR="00E71AD0" w:rsidRDefault="00E71AD0">
          <w:pPr>
            <w:pStyle w:val="Sidhuvud"/>
            <w:ind w:right="360"/>
          </w:pPr>
        </w:p>
      </w:tc>
      <w:tc>
        <w:tcPr>
          <w:tcW w:w="1525" w:type="dxa"/>
        </w:tcPr>
        <w:p w14:paraId="52EBA8F1" w14:textId="77777777" w:rsidR="00E71AD0" w:rsidRDefault="00E71AD0">
          <w:pPr>
            <w:pStyle w:val="Sidhuvud"/>
            <w:ind w:right="360"/>
          </w:pPr>
        </w:p>
      </w:tc>
    </w:tr>
  </w:tbl>
  <w:p w14:paraId="2F33EA47" w14:textId="77777777" w:rsidR="00E71AD0" w:rsidRDefault="00E71AD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0A318" w14:textId="77777777" w:rsidR="00E71AD0" w:rsidRDefault="00E71AD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3620B2B" wp14:editId="43536D4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DCA86" w14:textId="77777777" w:rsidR="00E71AD0" w:rsidRDefault="00E71AD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9F6BB8" w14:textId="77777777" w:rsidR="00E71AD0" w:rsidRDefault="00E71AD0">
    <w:pPr>
      <w:rPr>
        <w:rFonts w:ascii="TradeGothic" w:hAnsi="TradeGothic"/>
        <w:b/>
        <w:bCs/>
        <w:spacing w:val="12"/>
        <w:sz w:val="22"/>
      </w:rPr>
    </w:pPr>
  </w:p>
  <w:p w14:paraId="59F4410B" w14:textId="77777777" w:rsidR="00E71AD0" w:rsidRDefault="00E71AD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701C9D" w14:textId="77777777" w:rsidR="00E71AD0" w:rsidRDefault="00E71AD0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12"/>
    <w:rsid w:val="00047E12"/>
    <w:rsid w:val="00150384"/>
    <w:rsid w:val="00160901"/>
    <w:rsid w:val="001666D5"/>
    <w:rsid w:val="001805B7"/>
    <w:rsid w:val="001D431C"/>
    <w:rsid w:val="00206C58"/>
    <w:rsid w:val="00216615"/>
    <w:rsid w:val="0034183F"/>
    <w:rsid w:val="00367B1C"/>
    <w:rsid w:val="00386C92"/>
    <w:rsid w:val="003D3D06"/>
    <w:rsid w:val="00411022"/>
    <w:rsid w:val="00457BB9"/>
    <w:rsid w:val="00457D67"/>
    <w:rsid w:val="004A328D"/>
    <w:rsid w:val="00516834"/>
    <w:rsid w:val="00521B76"/>
    <w:rsid w:val="00533C26"/>
    <w:rsid w:val="0058762B"/>
    <w:rsid w:val="005C520D"/>
    <w:rsid w:val="00623FFB"/>
    <w:rsid w:val="00630B09"/>
    <w:rsid w:val="006A05AA"/>
    <w:rsid w:val="006A0DE0"/>
    <w:rsid w:val="006E4E11"/>
    <w:rsid w:val="006F7680"/>
    <w:rsid w:val="007242A3"/>
    <w:rsid w:val="007A6855"/>
    <w:rsid w:val="00802E3E"/>
    <w:rsid w:val="0080329D"/>
    <w:rsid w:val="00855D5E"/>
    <w:rsid w:val="00876A8F"/>
    <w:rsid w:val="008F3000"/>
    <w:rsid w:val="00915C86"/>
    <w:rsid w:val="0092027A"/>
    <w:rsid w:val="00955E31"/>
    <w:rsid w:val="00992E72"/>
    <w:rsid w:val="009A10C1"/>
    <w:rsid w:val="00A25928"/>
    <w:rsid w:val="00AD6429"/>
    <w:rsid w:val="00AF0A64"/>
    <w:rsid w:val="00AF26D1"/>
    <w:rsid w:val="00B26620"/>
    <w:rsid w:val="00B71C6D"/>
    <w:rsid w:val="00B9685B"/>
    <w:rsid w:val="00CB0540"/>
    <w:rsid w:val="00CE149E"/>
    <w:rsid w:val="00CF53C7"/>
    <w:rsid w:val="00D11826"/>
    <w:rsid w:val="00D133D7"/>
    <w:rsid w:val="00D20518"/>
    <w:rsid w:val="00D52A08"/>
    <w:rsid w:val="00D70A25"/>
    <w:rsid w:val="00E625B3"/>
    <w:rsid w:val="00E71AD0"/>
    <w:rsid w:val="00E80146"/>
    <w:rsid w:val="00E904D0"/>
    <w:rsid w:val="00EC133B"/>
    <w:rsid w:val="00EC25F9"/>
    <w:rsid w:val="00ED583F"/>
    <w:rsid w:val="00F15F92"/>
    <w:rsid w:val="00FE0841"/>
    <w:rsid w:val="00FE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37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1C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1C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71C6D"/>
    <w:rPr>
      <w:sz w:val="16"/>
      <w:szCs w:val="16"/>
    </w:rPr>
  </w:style>
  <w:style w:type="paragraph" w:styleId="Kommentarer">
    <w:name w:val="annotation text"/>
    <w:basedOn w:val="Normal"/>
    <w:link w:val="KommentarerChar"/>
    <w:rsid w:val="00B71C6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71C6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71C6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71C6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1C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1C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71C6D"/>
    <w:rPr>
      <w:sz w:val="16"/>
      <w:szCs w:val="16"/>
    </w:rPr>
  </w:style>
  <w:style w:type="paragraph" w:styleId="Kommentarer">
    <w:name w:val="annotation text"/>
    <w:basedOn w:val="Normal"/>
    <w:link w:val="KommentarerChar"/>
    <w:rsid w:val="00B71C6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71C6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71C6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71C6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06032d33-d5a2-4409-8155-ac4ef5309070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67268-4691-4D30-82D4-247A44898898}"/>
</file>

<file path=customXml/itemProps2.xml><?xml version="1.0" encoding="utf-8"?>
<ds:datastoreItem xmlns:ds="http://schemas.openxmlformats.org/officeDocument/2006/customXml" ds:itemID="{AF3F2DE8-9B56-41F1-A85F-329AF739CD71}"/>
</file>

<file path=customXml/itemProps3.xml><?xml version="1.0" encoding="utf-8"?>
<ds:datastoreItem xmlns:ds="http://schemas.openxmlformats.org/officeDocument/2006/customXml" ds:itemID="{D7483FC6-8D01-41CC-B9BA-020894359C2B}"/>
</file>

<file path=customXml/itemProps4.xml><?xml version="1.0" encoding="utf-8"?>
<ds:datastoreItem xmlns:ds="http://schemas.openxmlformats.org/officeDocument/2006/customXml" ds:itemID="{80722F8A-EA5C-406E-81DC-D90E933BC3B1}"/>
</file>

<file path=customXml/itemProps5.xml><?xml version="1.0" encoding="utf-8"?>
<ds:datastoreItem xmlns:ds="http://schemas.openxmlformats.org/officeDocument/2006/customXml" ds:itemID="{4D279672-A40C-4E2E-B4ED-7AE6ADD1497F}"/>
</file>

<file path=customXml/itemProps6.xml><?xml version="1.0" encoding="utf-8"?>
<ds:datastoreItem xmlns:ds="http://schemas.openxmlformats.org/officeDocument/2006/customXml" ds:itemID="{AF3F2DE8-9B56-41F1-A85F-329AF739CD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 Gustafsson</dc:creator>
  <cp:lastModifiedBy>Thomas H Pettersson</cp:lastModifiedBy>
  <cp:revision>4</cp:revision>
  <cp:lastPrinted>2015-04-09T09:03:00Z</cp:lastPrinted>
  <dcterms:created xsi:type="dcterms:W3CDTF">2015-04-14T12:15:00Z</dcterms:created>
  <dcterms:modified xsi:type="dcterms:W3CDTF">2015-04-14T12:25:00Z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>6;#5.1.2. Riksdagsfrågor|182eaf53-0adc-459b-9aa6-c889b835e519</vt:lpwstr>
  </property>
  <property fmtid="{D5CDD505-2E9C-101B-9397-08002B2CF9AE}" pid="7" name="RKDepartementsenhet">
    <vt:lpwstr>1;#Miljö- och energidepartementet|3e2328b8-9b3d-4f60-a95a-cee61eb848d9</vt:lpwstr>
  </property>
  <property fmtid="{D5CDD505-2E9C-101B-9397-08002B2CF9AE}" pid="8" name="_dlc_DocIdItemGuid">
    <vt:lpwstr>61a4a701-41ee-4226-9622-fa64795df175</vt:lpwstr>
  </property>
</Properties>
</file>