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FBDBB837A94B5CAF4F1DDA83317AAA"/>
        </w:placeholder>
        <w15:appearance w15:val="hidden"/>
        <w:text/>
      </w:sdtPr>
      <w:sdtEndPr/>
      <w:sdtContent>
        <w:p w:rsidRPr="009B062B" w:rsidR="00AF30DD" w:rsidP="009B062B" w:rsidRDefault="00AF30DD" w14:paraId="080CEB33" w14:textId="77777777">
          <w:pPr>
            <w:pStyle w:val="RubrikFrslagTIllRiksdagsbeslut"/>
          </w:pPr>
          <w:r w:rsidRPr="009B062B">
            <w:t>Förslag till riksdagsbeslut</w:t>
          </w:r>
        </w:p>
      </w:sdtContent>
    </w:sdt>
    <w:sdt>
      <w:sdtPr>
        <w:alias w:val="Yrkande 1"/>
        <w:tag w:val="e269854c-dd68-482d-be5d-5157155d4d9a"/>
        <w:id w:val="177550650"/>
        <w:lock w:val="sdtLocked"/>
      </w:sdtPr>
      <w:sdtEndPr/>
      <w:sdtContent>
        <w:p w:rsidR="00777C94" w:rsidRDefault="00181919" w14:paraId="080CEB34" w14:textId="77777777">
          <w:pPr>
            <w:pStyle w:val="Frslagstext"/>
            <w:numPr>
              <w:ilvl w:val="0"/>
              <w:numId w:val="0"/>
            </w:numPr>
          </w:pPr>
          <w:r>
            <w:t>Riksdagen ställer sig bakom det som anförs i motionen om att ge ordningsmakten möjlighet att använda tårgas, vattenkanoner, gummikulor och undantagstillstånd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95AE20F724493E87061229D9F62EA5"/>
        </w:placeholder>
        <w15:appearance w15:val="hidden"/>
        <w:text/>
      </w:sdtPr>
      <w:sdtEndPr/>
      <w:sdtContent>
        <w:p w:rsidRPr="009B062B" w:rsidR="006D79C9" w:rsidP="00333E95" w:rsidRDefault="006D79C9" w14:paraId="080CEB35" w14:textId="77777777">
          <w:pPr>
            <w:pStyle w:val="Rubrik1"/>
          </w:pPr>
          <w:r>
            <w:t>Motivering</w:t>
          </w:r>
        </w:p>
      </w:sdtContent>
    </w:sdt>
    <w:p w:rsidR="00AA0249" w:rsidP="00AA0249" w:rsidRDefault="008816CB" w14:paraId="2A28D292" w14:textId="77777777">
      <w:pPr>
        <w:pStyle w:val="Normalutanindragellerluft"/>
      </w:pPr>
      <w:r>
        <w:t>I maj 2013 krävde jag och Sverigedemokraterna att man skulle införa möjlighet att använda tårgas, vattenkanoner, gummikulor och undantagstillstånd i områden där det är större ordningsstörningar:</w:t>
      </w:r>
      <w:r w:rsidR="00AA0249">
        <w:t xml:space="preserve"> </w:t>
      </w:r>
      <w:r>
        <w:t>”</w:t>
      </w:r>
      <w:r w:rsidRPr="008816CB">
        <w:t>Inför tillfälliga och geografisk begränsade utegångsförbud och undantagstillstånd. De som därefter vistas utomhus i området kan därmed omhändertas av polisen när de anser det vara behövligt. Individer som kastar sten, eldbomber eller dylikt kan oskadliggöras genom att till exempel tillåta användning av gummikulor, tårgas och vattenkanoner.</w:t>
      </w:r>
      <w:r>
        <w:t>”</w:t>
      </w:r>
    </w:p>
    <w:p w:rsidR="008816CB" w:rsidP="00AA0249" w:rsidRDefault="00D85298" w14:paraId="080CEB38" w14:textId="6C16BB3D">
      <w:r w:rsidRPr="00AA0249">
        <w:t>Jag vidhåller att detta är redskap som ska finnas tillgängliga för ordningsmakten och regeringen ska återkomma till Riksdagen med ett lagförslag som möjliggör detta.</w:t>
      </w:r>
    </w:p>
    <w:bookmarkStart w:name="_GoBack" w:id="1"/>
    <w:bookmarkEnd w:id="1"/>
    <w:p w:rsidRPr="00AA0249" w:rsidR="00AA0249" w:rsidP="00AA0249" w:rsidRDefault="00AA0249" w14:paraId="3F19F59E" w14:textId="77777777"/>
    <w:sdt>
      <w:sdtPr>
        <w:rPr>
          <w:i/>
          <w:noProof/>
        </w:rPr>
        <w:alias w:val="CC_Underskrifter"/>
        <w:tag w:val="CC_Underskrifter"/>
        <w:id w:val="583496634"/>
        <w:lock w:val="sdtContentLocked"/>
        <w:placeholder>
          <w:docPart w:val="A91CE4925AB7400DADA80013182D3416"/>
        </w:placeholder>
        <w15:appearance w15:val="hidden"/>
      </w:sdtPr>
      <w:sdtEndPr>
        <w:rPr>
          <w:i w:val="0"/>
          <w:noProof w:val="0"/>
        </w:rPr>
      </w:sdtEndPr>
      <w:sdtContent>
        <w:p w:rsidR="004801AC" w:rsidP="00226692" w:rsidRDefault="00AA0249" w14:paraId="080CEB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F23751" w:rsidRDefault="00F23751" w14:paraId="080CEB3D" w14:textId="77777777"/>
    <w:sectPr w:rsidR="00F237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CEB3F" w14:textId="77777777" w:rsidR="003C6890" w:rsidRDefault="003C6890" w:rsidP="000C1CAD">
      <w:pPr>
        <w:spacing w:line="240" w:lineRule="auto"/>
      </w:pPr>
      <w:r>
        <w:separator/>
      </w:r>
    </w:p>
  </w:endnote>
  <w:endnote w:type="continuationSeparator" w:id="0">
    <w:p w14:paraId="080CEB40" w14:textId="77777777" w:rsidR="003C6890" w:rsidRDefault="003C68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CEB4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CEB46" w14:textId="175A11B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02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CEB3D" w14:textId="77777777" w:rsidR="003C6890" w:rsidRDefault="003C6890" w:rsidP="000C1CAD">
      <w:pPr>
        <w:spacing w:line="240" w:lineRule="auto"/>
      </w:pPr>
      <w:r>
        <w:separator/>
      </w:r>
    </w:p>
  </w:footnote>
  <w:footnote w:type="continuationSeparator" w:id="0">
    <w:p w14:paraId="080CEB3E" w14:textId="77777777" w:rsidR="003C6890" w:rsidRDefault="003C68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0CEB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CEB50" wp14:anchorId="080CEB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A0249" w14:paraId="080CEB51" w14:textId="77777777">
                          <w:pPr>
                            <w:jc w:val="right"/>
                          </w:pPr>
                          <w:sdt>
                            <w:sdtPr>
                              <w:alias w:val="CC_Noformat_Partikod"/>
                              <w:tag w:val="CC_Noformat_Partikod"/>
                              <w:id w:val="-53464382"/>
                              <w:placeholder>
                                <w:docPart w:val="7478ABC959AB4EC49D204C2DB81A8AFC"/>
                              </w:placeholder>
                              <w:text/>
                            </w:sdtPr>
                            <w:sdtEndPr/>
                            <w:sdtContent>
                              <w:r w:rsidR="0096641B">
                                <w:t>SD</w:t>
                              </w:r>
                            </w:sdtContent>
                          </w:sdt>
                          <w:sdt>
                            <w:sdtPr>
                              <w:alias w:val="CC_Noformat_Partinummer"/>
                              <w:tag w:val="CC_Noformat_Partinummer"/>
                              <w:id w:val="-1709555926"/>
                              <w:placeholder>
                                <w:docPart w:val="3F5A7703C9B0494C8442B5876C6C900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CEB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A0249" w14:paraId="080CEB51" w14:textId="77777777">
                    <w:pPr>
                      <w:jc w:val="right"/>
                    </w:pPr>
                    <w:sdt>
                      <w:sdtPr>
                        <w:alias w:val="CC_Noformat_Partikod"/>
                        <w:tag w:val="CC_Noformat_Partikod"/>
                        <w:id w:val="-53464382"/>
                        <w:placeholder>
                          <w:docPart w:val="7478ABC959AB4EC49D204C2DB81A8AFC"/>
                        </w:placeholder>
                        <w:text/>
                      </w:sdtPr>
                      <w:sdtEndPr/>
                      <w:sdtContent>
                        <w:r w:rsidR="0096641B">
                          <w:t>SD</w:t>
                        </w:r>
                      </w:sdtContent>
                    </w:sdt>
                    <w:sdt>
                      <w:sdtPr>
                        <w:alias w:val="CC_Noformat_Partinummer"/>
                        <w:tag w:val="CC_Noformat_Partinummer"/>
                        <w:id w:val="-1709555926"/>
                        <w:placeholder>
                          <w:docPart w:val="3F5A7703C9B0494C8442B5876C6C900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80CEB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A0249" w14:paraId="080CEB43" w14:textId="77777777">
    <w:pPr>
      <w:jc w:val="right"/>
    </w:pPr>
    <w:sdt>
      <w:sdtPr>
        <w:alias w:val="CC_Noformat_Partikod"/>
        <w:tag w:val="CC_Noformat_Partikod"/>
        <w:id w:val="559911109"/>
        <w:placeholder>
          <w:docPart w:val="3F5A7703C9B0494C8442B5876C6C9005"/>
        </w:placeholder>
        <w:text/>
      </w:sdtPr>
      <w:sdtEndPr/>
      <w:sdtContent>
        <w:r w:rsidR="0096641B">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80CEB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A0249" w14:paraId="080CEB47" w14:textId="77777777">
    <w:pPr>
      <w:jc w:val="right"/>
    </w:pPr>
    <w:sdt>
      <w:sdtPr>
        <w:alias w:val="CC_Noformat_Partikod"/>
        <w:tag w:val="CC_Noformat_Partikod"/>
        <w:id w:val="1471015553"/>
        <w:text/>
      </w:sdtPr>
      <w:sdtEndPr/>
      <w:sdtContent>
        <w:r w:rsidR="0096641B">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A0249" w14:paraId="080CEB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A0249" w14:paraId="080CEB4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A0249" w14:paraId="080CEB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:3552</w:t>
        </w:r>
      </w:sdtContent>
    </w:sdt>
  </w:p>
  <w:p w:rsidR="004F35FE" w:rsidP="00E03A3D" w:rsidRDefault="00AA0249" w14:paraId="080CEB4B" w14:textId="77777777">
    <w:pPr>
      <w:pStyle w:val="Motionr"/>
    </w:pPr>
    <w:sdt>
      <w:sdtPr>
        <w:alias w:val="CC_Noformat_Avtext"/>
        <w:tag w:val="CC_Noformat_Avtext"/>
        <w:id w:val="-2020768203"/>
        <w:lock w:val="sdtContentLocked"/>
        <w15:appearance w15:val="hidden"/>
        <w:text/>
      </w:sdtPr>
      <w:sdtEndPr/>
      <w:sdtContent>
        <w:r>
          <w:t>av Kent Ekeroth (SD)</w:t>
        </w:r>
      </w:sdtContent>
    </w:sdt>
  </w:p>
  <w:sdt>
    <w:sdtPr>
      <w:alias w:val="CC_Noformat_Rubtext"/>
      <w:tag w:val="CC_Noformat_Rubtext"/>
      <w:id w:val="-218060500"/>
      <w:lock w:val="sdtLocked"/>
      <w15:appearance w15:val="hidden"/>
      <w:text/>
    </w:sdtPr>
    <w:sdtEndPr/>
    <w:sdtContent>
      <w:p w:rsidR="004F35FE" w:rsidP="00283E0F" w:rsidRDefault="00181919" w14:paraId="080CEB4C" w14:textId="62F4B4A5">
        <w:pPr>
          <w:pStyle w:val="FSHRub2"/>
        </w:pPr>
        <w:r>
          <w:t>Inför möjlighet att använda tårgas, vattenkanoner, gummikulor och undantagstillstånd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080CEB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41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4D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919"/>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6692"/>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6890"/>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4B7"/>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1FF2"/>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77C94"/>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B"/>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41B"/>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249"/>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98D"/>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1BF"/>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43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298"/>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751"/>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0CEB32"/>
  <w15:chartTrackingRefBased/>
  <w15:docId w15:val="{CACCDF5C-7940-49E1-8C01-CF7EF620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FBDBB837A94B5CAF4F1DDA83317AAA"/>
        <w:category>
          <w:name w:val="Allmänt"/>
          <w:gallery w:val="placeholder"/>
        </w:category>
        <w:types>
          <w:type w:val="bbPlcHdr"/>
        </w:types>
        <w:behaviors>
          <w:behavior w:val="content"/>
        </w:behaviors>
        <w:guid w:val="{CB93FFD8-B73F-444F-A9B1-09EDDC38860E}"/>
      </w:docPartPr>
      <w:docPartBody>
        <w:p w:rsidR="00F43872" w:rsidRDefault="001E2964">
          <w:pPr>
            <w:pStyle w:val="B2FBDBB837A94B5CAF4F1DDA83317AAA"/>
          </w:pPr>
          <w:r w:rsidRPr="005A0A93">
            <w:rPr>
              <w:rStyle w:val="Platshllartext"/>
            </w:rPr>
            <w:t>Förslag till riksdagsbeslut</w:t>
          </w:r>
        </w:p>
      </w:docPartBody>
    </w:docPart>
    <w:docPart>
      <w:docPartPr>
        <w:name w:val="1695AE20F724493E87061229D9F62EA5"/>
        <w:category>
          <w:name w:val="Allmänt"/>
          <w:gallery w:val="placeholder"/>
        </w:category>
        <w:types>
          <w:type w:val="bbPlcHdr"/>
        </w:types>
        <w:behaviors>
          <w:behavior w:val="content"/>
        </w:behaviors>
        <w:guid w:val="{DFF2D558-105C-4B16-8777-3A5B0A511A89}"/>
      </w:docPartPr>
      <w:docPartBody>
        <w:p w:rsidR="00F43872" w:rsidRDefault="001E2964">
          <w:pPr>
            <w:pStyle w:val="1695AE20F724493E87061229D9F62EA5"/>
          </w:pPr>
          <w:r w:rsidRPr="005A0A93">
            <w:rPr>
              <w:rStyle w:val="Platshllartext"/>
            </w:rPr>
            <w:t>Motivering</w:t>
          </w:r>
        </w:p>
      </w:docPartBody>
    </w:docPart>
    <w:docPart>
      <w:docPartPr>
        <w:name w:val="7478ABC959AB4EC49D204C2DB81A8AFC"/>
        <w:category>
          <w:name w:val="Allmänt"/>
          <w:gallery w:val="placeholder"/>
        </w:category>
        <w:types>
          <w:type w:val="bbPlcHdr"/>
        </w:types>
        <w:behaviors>
          <w:behavior w:val="content"/>
        </w:behaviors>
        <w:guid w:val="{19AB99E0-7AFF-4471-8C48-39C4D6E3D695}"/>
      </w:docPartPr>
      <w:docPartBody>
        <w:p w:rsidR="00F43872" w:rsidRDefault="001E2964">
          <w:pPr>
            <w:pStyle w:val="7478ABC959AB4EC49D204C2DB81A8AFC"/>
          </w:pPr>
          <w:r>
            <w:rPr>
              <w:rStyle w:val="Platshllartext"/>
            </w:rPr>
            <w:t xml:space="preserve"> </w:t>
          </w:r>
        </w:p>
      </w:docPartBody>
    </w:docPart>
    <w:docPart>
      <w:docPartPr>
        <w:name w:val="3F5A7703C9B0494C8442B5876C6C9005"/>
        <w:category>
          <w:name w:val="Allmänt"/>
          <w:gallery w:val="placeholder"/>
        </w:category>
        <w:types>
          <w:type w:val="bbPlcHdr"/>
        </w:types>
        <w:behaviors>
          <w:behavior w:val="content"/>
        </w:behaviors>
        <w:guid w:val="{130208C3-7B4A-4A06-9B1C-1EB334BC077B}"/>
      </w:docPartPr>
      <w:docPartBody>
        <w:p w:rsidR="00F43872" w:rsidRDefault="001E2964">
          <w:pPr>
            <w:pStyle w:val="3F5A7703C9B0494C8442B5876C6C9005"/>
          </w:pPr>
          <w:r>
            <w:t xml:space="preserve"> </w:t>
          </w:r>
        </w:p>
      </w:docPartBody>
    </w:docPart>
    <w:docPart>
      <w:docPartPr>
        <w:name w:val="A91CE4925AB7400DADA80013182D3416"/>
        <w:category>
          <w:name w:val="Allmänt"/>
          <w:gallery w:val="placeholder"/>
        </w:category>
        <w:types>
          <w:type w:val="bbPlcHdr"/>
        </w:types>
        <w:behaviors>
          <w:behavior w:val="content"/>
        </w:behaviors>
        <w:guid w:val="{5B646CD9-E8D4-4E3C-981F-B315991F25B8}"/>
      </w:docPartPr>
      <w:docPartBody>
        <w:p w:rsidR="00000000" w:rsidRDefault="00B31C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964"/>
    <w:rsid w:val="001E2964"/>
    <w:rsid w:val="00590989"/>
    <w:rsid w:val="00F438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FBDBB837A94B5CAF4F1DDA83317AAA">
    <w:name w:val="B2FBDBB837A94B5CAF4F1DDA83317AAA"/>
  </w:style>
  <w:style w:type="paragraph" w:customStyle="1" w:styleId="AD6CC69600BF45278A0715627DDAAB9F">
    <w:name w:val="AD6CC69600BF45278A0715627DDAAB9F"/>
  </w:style>
  <w:style w:type="paragraph" w:customStyle="1" w:styleId="4525CE355DA9454DB8C1369C374E4E0E">
    <w:name w:val="4525CE355DA9454DB8C1369C374E4E0E"/>
  </w:style>
  <w:style w:type="paragraph" w:customStyle="1" w:styleId="1695AE20F724493E87061229D9F62EA5">
    <w:name w:val="1695AE20F724493E87061229D9F62EA5"/>
  </w:style>
  <w:style w:type="paragraph" w:customStyle="1" w:styleId="26EE588C4B6C492482AAC8EA3DA96779">
    <w:name w:val="26EE588C4B6C492482AAC8EA3DA96779"/>
  </w:style>
  <w:style w:type="paragraph" w:customStyle="1" w:styleId="7478ABC959AB4EC49D204C2DB81A8AFC">
    <w:name w:val="7478ABC959AB4EC49D204C2DB81A8AFC"/>
  </w:style>
  <w:style w:type="paragraph" w:customStyle="1" w:styleId="3F5A7703C9B0494C8442B5876C6C9005">
    <w:name w:val="3F5A7703C9B0494C8442B5876C6C9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E4092-C70F-49EC-B8DE-57FCCA89C43E}"/>
</file>

<file path=customXml/itemProps2.xml><?xml version="1.0" encoding="utf-8"?>
<ds:datastoreItem xmlns:ds="http://schemas.openxmlformats.org/officeDocument/2006/customXml" ds:itemID="{B4357B1F-6B83-451B-8F61-BCB6DE7B9DC0}"/>
</file>

<file path=customXml/itemProps3.xml><?xml version="1.0" encoding="utf-8"?>
<ds:datastoreItem xmlns:ds="http://schemas.openxmlformats.org/officeDocument/2006/customXml" ds:itemID="{1F605864-6BEC-43E8-AA54-9C11D2019F86}"/>
</file>

<file path=docProps/app.xml><?xml version="1.0" encoding="utf-8"?>
<Properties xmlns="http://schemas.openxmlformats.org/officeDocument/2006/extended-properties" xmlns:vt="http://schemas.openxmlformats.org/officeDocument/2006/docPropsVTypes">
  <Template>Normal</Template>
  <TotalTime>42</TotalTime>
  <Pages>1</Pages>
  <Words>131</Words>
  <Characters>843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