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AED31D0B4346ED878255183BF32696"/>
        </w:placeholder>
        <w15:appearance w15:val="hidden"/>
        <w:text/>
      </w:sdtPr>
      <w:sdtEndPr/>
      <w:sdtContent>
        <w:p w:rsidRPr="009B062B" w:rsidR="00AF30DD" w:rsidP="009B062B" w:rsidRDefault="00AF30DD" w14:paraId="4CE7213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5e3208b-ba21-4bfc-a02a-4e95751aa885"/>
        <w:id w:val="-40752185"/>
        <w:lock w:val="sdtLocked"/>
      </w:sdtPr>
      <w:sdtEndPr/>
      <w:sdtContent>
        <w:p w:rsidR="00C47291" w:rsidRDefault="00E97109" w14:paraId="4CE721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lagstiftningen om sjöfylleri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404EF8AD0C4C4EA47D866E640B5566"/>
        </w:placeholder>
        <w15:appearance w15:val="hidden"/>
        <w:text/>
      </w:sdtPr>
      <w:sdtEndPr/>
      <w:sdtContent>
        <w:p w:rsidR="00F07264" w:rsidP="00F07264" w:rsidRDefault="006D79C9" w14:paraId="4CE7213A" w14:textId="77777777">
          <w:pPr>
            <w:pStyle w:val="Rubrik1"/>
          </w:pPr>
          <w:r>
            <w:t>Motivering</w:t>
          </w:r>
        </w:p>
      </w:sdtContent>
    </w:sdt>
    <w:p w:rsidRPr="007E31BD" w:rsidR="00F07264" w:rsidP="007E31BD" w:rsidRDefault="00F07264" w14:paraId="4CE7213B" w14:textId="5CDDDD76">
      <w:pPr>
        <w:pStyle w:val="Normalutanindragellerluft"/>
      </w:pPr>
      <w:r w:rsidRPr="007E31BD">
        <w:t>Den 1 jun</w:t>
      </w:r>
      <w:r w:rsidR="007E31BD">
        <w:t>i 2010 infördes den så kallade s</w:t>
      </w:r>
      <w:r w:rsidRPr="007E31BD">
        <w:t>jöfyllerilagen. Maxgränsen är 0,2 promille alkohol i blodet för att lagligt framföra en båt, med eller utan motor. Undantagna är förare som f</w:t>
      </w:r>
      <w:r w:rsidR="007E31BD">
        <w:t>ramför båtar under tio meter</w:t>
      </w:r>
      <w:r w:rsidRPr="007E31BD">
        <w:t xml:space="preserve"> som går långsammare än 15 knop. Före 2010 hade kustbevakning och polis inte rätt att stoppa båtar och fartyg för alkoholkontroll utan skälig misstanke, som t ex att båten inte framfördes på ett säkert sätt, att lanternor inte lyste och så vidare. </w:t>
      </w:r>
    </w:p>
    <w:p w:rsidR="00652B73" w:rsidP="00F07264" w:rsidRDefault="00F07264" w14:paraId="4CE7213C" w14:textId="4685E556">
      <w:r w:rsidRPr="00F07264">
        <w:t xml:space="preserve">Lagen har nu funnits under åtta båtsäsonger och det är hög tid att en översyn görs. Har lagen fått avsedd effekt? </w:t>
      </w:r>
      <w:r>
        <w:t>Regeringen bör utvärdera sjöfyllerilagen för att vid behov överväga eventuella korrigeringar</w:t>
      </w:r>
      <w:r w:rsidR="00843CEF">
        <w:t>.</w:t>
      </w:r>
    </w:p>
    <w:bookmarkStart w:name="_GoBack" w:id="1"/>
    <w:bookmarkEnd w:id="1"/>
    <w:p w:rsidR="007E31BD" w:rsidP="00F07264" w:rsidRDefault="007E31BD" w14:paraId="19BBFC8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060D51FDED4597A43EB7633685563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6652B" w:rsidRDefault="007E31BD" w14:paraId="4CE721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2D08" w:rsidRDefault="00862D08" w14:paraId="4CE72141" w14:textId="77777777"/>
    <w:sectPr w:rsidR="00862D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2143" w14:textId="77777777" w:rsidR="006952F1" w:rsidRDefault="006952F1" w:rsidP="000C1CAD">
      <w:pPr>
        <w:spacing w:line="240" w:lineRule="auto"/>
      </w:pPr>
      <w:r>
        <w:separator/>
      </w:r>
    </w:p>
  </w:endnote>
  <w:endnote w:type="continuationSeparator" w:id="0">
    <w:p w14:paraId="4CE72144" w14:textId="77777777" w:rsidR="006952F1" w:rsidRDefault="006952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7214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7214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72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2141" w14:textId="77777777" w:rsidR="006952F1" w:rsidRDefault="006952F1" w:rsidP="000C1CAD">
      <w:pPr>
        <w:spacing w:line="240" w:lineRule="auto"/>
      </w:pPr>
      <w:r>
        <w:separator/>
      </w:r>
    </w:p>
  </w:footnote>
  <w:footnote w:type="continuationSeparator" w:id="0">
    <w:p w14:paraId="4CE72142" w14:textId="77777777" w:rsidR="006952F1" w:rsidRDefault="006952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CE721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E72154" wp14:anchorId="4CE721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E31BD" w14:paraId="4CE721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D501ECAEF343118FB7B0FD4EEE546C"/>
                              </w:placeholder>
                              <w:text/>
                            </w:sdtPr>
                            <w:sdtEndPr/>
                            <w:sdtContent>
                              <w:r w:rsidR="00F072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2B183F554A43D68B2B1CE0B0618625"/>
                              </w:placeholder>
                              <w:text/>
                            </w:sdtPr>
                            <w:sdtEndPr/>
                            <w:sdtContent>
                              <w:r w:rsidR="00F07264">
                                <w:t>2059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E721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E31BD" w14:paraId="4CE721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D501ECAEF343118FB7B0FD4EEE546C"/>
                        </w:placeholder>
                        <w:text/>
                      </w:sdtPr>
                      <w:sdtEndPr/>
                      <w:sdtContent>
                        <w:r w:rsidR="00F072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2B183F554A43D68B2B1CE0B0618625"/>
                        </w:placeholder>
                        <w:text/>
                      </w:sdtPr>
                      <w:sdtEndPr/>
                      <w:sdtContent>
                        <w:r w:rsidR="00F07264">
                          <w:t>2059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CE721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31BD" w14:paraId="4CE7214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D2B183F554A43D68B2B1CE0B0618625"/>
        </w:placeholder>
        <w:text/>
      </w:sdtPr>
      <w:sdtEndPr/>
      <w:sdtContent>
        <w:r w:rsidR="00F0726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07264">
          <w:t>2059</w:t>
        </w:r>
      </w:sdtContent>
    </w:sdt>
  </w:p>
  <w:p w:rsidR="004F35FE" w:rsidP="00776B74" w:rsidRDefault="004F35FE" w14:paraId="4CE721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31BD" w14:paraId="4CE7214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0726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7264">
          <w:t>2059</w:t>
        </w:r>
      </w:sdtContent>
    </w:sdt>
  </w:p>
  <w:p w:rsidR="004F35FE" w:rsidP="00A314CF" w:rsidRDefault="007E31BD" w14:paraId="4CE721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E31BD" w14:paraId="4CE721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E31BD" w14:paraId="4CE721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:1438</w:t>
        </w:r>
      </w:sdtContent>
    </w:sdt>
  </w:p>
  <w:p w:rsidR="004F35FE" w:rsidP="00E03A3D" w:rsidRDefault="007E31BD" w14:paraId="4CE721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07264" w14:paraId="4CE72150" w14:textId="77777777">
        <w:pPr>
          <w:pStyle w:val="FSHRub2"/>
        </w:pPr>
        <w:r>
          <w:t>Översyn av sjöfyllerilagen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CE721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6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652B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75B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654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3C6D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52F1"/>
    <w:rsid w:val="006963AF"/>
    <w:rsid w:val="00696B2A"/>
    <w:rsid w:val="00697CD5"/>
    <w:rsid w:val="006A1413"/>
    <w:rsid w:val="006A46A8"/>
    <w:rsid w:val="006A55E1"/>
    <w:rsid w:val="006A5CAE"/>
    <w:rsid w:val="006A64C1"/>
    <w:rsid w:val="006A76D3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1BD"/>
    <w:rsid w:val="007E3A3D"/>
    <w:rsid w:val="007E4F5B"/>
    <w:rsid w:val="007E599F"/>
    <w:rsid w:val="007E5A9A"/>
    <w:rsid w:val="007E6F88"/>
    <w:rsid w:val="007E7007"/>
    <w:rsid w:val="007E7298"/>
    <w:rsid w:val="007E78E4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2D08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201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7291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5B8D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2CC3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08BF"/>
    <w:rsid w:val="00E91C6B"/>
    <w:rsid w:val="00E92B28"/>
    <w:rsid w:val="00E9447B"/>
    <w:rsid w:val="00E94538"/>
    <w:rsid w:val="00E94D39"/>
    <w:rsid w:val="00E95883"/>
    <w:rsid w:val="00E96BAC"/>
    <w:rsid w:val="00E97109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07264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72137"/>
  <w15:chartTrackingRefBased/>
  <w15:docId w15:val="{BABAA241-5036-4E8E-983D-6007DB8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AED31D0B4346ED878255183BF32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5C468-9EAA-484D-BA1A-2C7F32C2ECF1}"/>
      </w:docPartPr>
      <w:docPartBody>
        <w:p w:rsidR="009F247B" w:rsidRDefault="00712728">
          <w:pPr>
            <w:pStyle w:val="52AED31D0B4346ED878255183BF326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404EF8AD0C4C4EA47D866E640B5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CCF0F-807A-4FD4-8FBB-85ABE4766E78}"/>
      </w:docPartPr>
      <w:docPartBody>
        <w:p w:rsidR="009F247B" w:rsidRDefault="00712728">
          <w:pPr>
            <w:pStyle w:val="49404EF8AD0C4C4EA47D866E640B55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D501ECAEF343118FB7B0FD4EEE5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25472-5361-4F0C-BA07-C6F8A922FAC0}"/>
      </w:docPartPr>
      <w:docPartBody>
        <w:p w:rsidR="009F247B" w:rsidRDefault="00712728">
          <w:pPr>
            <w:pStyle w:val="BAD501ECAEF343118FB7B0FD4EEE54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B183F554A43D68B2B1CE0B0618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EC47A-50AF-4958-9530-7C79C4AA4227}"/>
      </w:docPartPr>
      <w:docPartBody>
        <w:p w:rsidR="009F247B" w:rsidRDefault="00712728">
          <w:pPr>
            <w:pStyle w:val="FD2B183F554A43D68B2B1CE0B0618625"/>
          </w:pPr>
          <w:r>
            <w:t xml:space="preserve"> </w:t>
          </w:r>
        </w:p>
      </w:docPartBody>
    </w:docPart>
    <w:docPart>
      <w:docPartPr>
        <w:name w:val="CB060D51FDED4597A43EB76336855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BEE85-5EAA-4E04-BC60-9A6D0BDDA75F}"/>
      </w:docPartPr>
      <w:docPartBody>
        <w:p w:rsidR="00000000" w:rsidRDefault="005077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28"/>
    <w:rsid w:val="00181A31"/>
    <w:rsid w:val="00712728"/>
    <w:rsid w:val="009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AED31D0B4346ED878255183BF32696">
    <w:name w:val="52AED31D0B4346ED878255183BF32696"/>
  </w:style>
  <w:style w:type="paragraph" w:customStyle="1" w:styleId="5AF3D947B55F46B2A8797C343F8B11F0">
    <w:name w:val="5AF3D947B55F46B2A8797C343F8B11F0"/>
  </w:style>
  <w:style w:type="paragraph" w:customStyle="1" w:styleId="0604D6580A9149E597592F0EFE05C1C2">
    <w:name w:val="0604D6580A9149E597592F0EFE05C1C2"/>
  </w:style>
  <w:style w:type="paragraph" w:customStyle="1" w:styleId="49404EF8AD0C4C4EA47D866E640B5566">
    <w:name w:val="49404EF8AD0C4C4EA47D866E640B5566"/>
  </w:style>
  <w:style w:type="paragraph" w:customStyle="1" w:styleId="7CA4E00284344129868296E768708D63">
    <w:name w:val="7CA4E00284344129868296E768708D63"/>
  </w:style>
  <w:style w:type="paragraph" w:customStyle="1" w:styleId="BAD501ECAEF343118FB7B0FD4EEE546C">
    <w:name w:val="BAD501ECAEF343118FB7B0FD4EEE546C"/>
  </w:style>
  <w:style w:type="paragraph" w:customStyle="1" w:styleId="FD2B183F554A43D68B2B1CE0B0618625">
    <w:name w:val="FD2B183F554A43D68B2B1CE0B0618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D44E0-37BD-4602-8BFD-499AEC5F95CE}"/>
</file>

<file path=customXml/itemProps2.xml><?xml version="1.0" encoding="utf-8"?>
<ds:datastoreItem xmlns:ds="http://schemas.openxmlformats.org/officeDocument/2006/customXml" ds:itemID="{A1947908-3C45-4D7C-ADA7-EFBD38BE4D60}"/>
</file>

<file path=customXml/itemProps3.xml><?xml version="1.0" encoding="utf-8"?>
<ds:datastoreItem xmlns:ds="http://schemas.openxmlformats.org/officeDocument/2006/customXml" ds:itemID="{BF76672F-8E42-405B-9F3C-31D8A9C36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741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M2059 Översyn av sjöfyllerilagen</vt:lpstr>
      <vt:lpstr>
      </vt:lpstr>
    </vt:vector>
  </TitlesOfParts>
  <Company>Sveriges riksdag</Company>
  <LinksUpToDate>false</LinksUpToDate>
  <CharactersWithSpaces>874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