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635A" w:rsidRPr="001C635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</w:p>
          <w:p w:rsidR="001C635A" w:rsidRPr="001C635A" w:rsidRDefault="001C635A">
            <w:pPr>
              <w:rPr>
                <w:rFonts w:ascii="Times New Roman" w:hAnsi="Times New Roman" w:cs="Times New Roman"/>
                <w:sz w:val="40"/>
              </w:rPr>
            </w:pPr>
            <w:r w:rsidRPr="001C635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  <w:r w:rsidRPr="001C635A">
              <w:rPr>
                <w:rFonts w:ascii="Times New Roman" w:hAnsi="Times New Roman" w:cs="Times New Roman"/>
                <w:sz w:val="40"/>
              </w:rPr>
              <w:t>2003/04:</w:t>
            </w:r>
            <w:r w:rsidRPr="001C635A">
              <w:rPr>
                <w:rStyle w:val="SkrivelseNr"/>
                <w:rFonts w:ascii="Times New Roman" w:hAnsi="Times New Roman" w:cs="Times New Roman"/>
              </w:rPr>
              <w:t>255</w:t>
            </w:r>
          </w:p>
        </w:tc>
        <w:tc>
          <w:tcPr>
            <w:tcW w:w="2268" w:type="dxa"/>
          </w:tcPr>
          <w:p w:rsidR="001C635A" w:rsidRPr="001C635A" w:rsidRDefault="001C635A">
            <w:pPr>
              <w:jc w:val="center"/>
              <w:rPr>
                <w:rFonts w:ascii="Times New Roman" w:hAnsi="Times New Roman" w:cs="Times New Roman"/>
              </w:rPr>
            </w:pPr>
            <w:r w:rsidRPr="001C635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767" r:id="rId7"/>
              </w:object>
            </w:r>
          </w:p>
          <w:p w:rsidR="001C635A" w:rsidRPr="001C635A" w:rsidRDefault="001C63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35A" w:rsidRPr="001C63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635A" w:rsidRPr="001C635A" w:rsidRDefault="001C63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35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635A" w:rsidRPr="001C635A" w:rsidRDefault="001C635A">
      <w:pPr>
        <w:pStyle w:val="Mottagare1"/>
        <w:jc w:val="left"/>
      </w:pPr>
      <w:r w:rsidRPr="001C635A">
        <w:t>Riks</w:t>
      </w:r>
      <w:bookmarkStart w:id="0" w:name="Tempfot"/>
      <w:bookmarkEnd w:id="0"/>
      <w:r w:rsidRPr="001C635A">
        <w:t>revisionen</w:t>
      </w:r>
      <w:r w:rsidRPr="001C635A">
        <w:rPr>
          <w:rStyle w:val="Fotnotsreferens"/>
        </w:rPr>
        <w:footnoteReference w:id="1"/>
      </w:r>
    </w:p>
    <w:p w:rsidR="001C635A" w:rsidRPr="001C635A" w:rsidRDefault="001C635A">
      <w:pPr>
        <w:pStyle w:val="NormalText"/>
        <w:jc w:val="left"/>
      </w:pPr>
      <w:r w:rsidRPr="001C635A">
        <w:t>Med överlämnande av utbildningsutskottets betänkande 2003/04:UbU14 Riksbankens Jubileumsfonds verksamhet under år 2003 får jag anmäla att riksdagen denna dag bifallit utskottets förslag till riksdagsbeslut.</w:t>
      </w:r>
    </w:p>
    <w:p w:rsidR="001C635A" w:rsidRPr="001C635A" w:rsidRDefault="001C635A">
      <w:pPr>
        <w:pStyle w:val="Stockholm"/>
        <w:jc w:val="left"/>
      </w:pPr>
      <w:r w:rsidRPr="001C635A">
        <w:t>Stockholm den 27 maj 2004</w:t>
      </w:r>
    </w:p>
    <w:p w:rsidR="001C635A" w:rsidRPr="001C635A" w:rsidRDefault="001C63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635A" w:rsidRPr="001C635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  <w:r w:rsidRPr="001C635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</w:p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</w:p>
          <w:p w:rsidR="001C635A" w:rsidRPr="001C635A" w:rsidRDefault="001C635A">
            <w:pPr>
              <w:rPr>
                <w:rFonts w:ascii="Times New Roman" w:hAnsi="Times New Roman" w:cs="Times New Roman"/>
              </w:rPr>
            </w:pPr>
            <w:r w:rsidRPr="001C635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C635A" w:rsidRPr="001C635A" w:rsidRDefault="001C635A">
      <w:pPr>
        <w:rPr>
          <w:rFonts w:ascii="Times New Roman" w:hAnsi="Times New Roman" w:cs="Times New Roman"/>
        </w:rPr>
      </w:pPr>
    </w:p>
    <w:p w:rsidR="001C635A" w:rsidRPr="001C635A" w:rsidRDefault="001C635A">
      <w:pPr>
        <w:rPr>
          <w:rFonts w:ascii="Times New Roman" w:hAnsi="Times New Roman" w:cs="Times New Roman"/>
        </w:rPr>
      </w:pPr>
    </w:p>
    <w:sectPr w:rsidR="001C635A" w:rsidRPr="001C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635A" w:rsidRDefault="001C635A" w:rsidP="001C635A">
      <w:pPr>
        <w:spacing w:after="0" w:line="240" w:lineRule="auto"/>
      </w:pPr>
      <w:r>
        <w:separator/>
      </w:r>
    </w:p>
  </w:endnote>
  <w:endnote w:type="continuationSeparator" w:id="0">
    <w:p w:rsidR="001C635A" w:rsidRDefault="001C635A" w:rsidP="001C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635A" w:rsidRDefault="001C635A" w:rsidP="001C635A">
      <w:pPr>
        <w:spacing w:after="0" w:line="240" w:lineRule="auto"/>
      </w:pPr>
      <w:r>
        <w:separator/>
      </w:r>
    </w:p>
  </w:footnote>
  <w:footnote w:type="continuationSeparator" w:id="0">
    <w:p w:rsidR="001C635A" w:rsidRDefault="001C635A" w:rsidP="001C635A">
      <w:pPr>
        <w:spacing w:after="0" w:line="240" w:lineRule="auto"/>
      </w:pPr>
      <w:r>
        <w:continuationSeparator/>
      </w:r>
    </w:p>
  </w:footnote>
  <w:footnote w:id="1">
    <w:p w:rsidR="001C635A" w:rsidRDefault="001C635A">
      <w:pPr>
        <w:pStyle w:val="Fotnotstext"/>
      </w:pPr>
      <w:r>
        <w:rPr>
          <w:rStyle w:val="Fotnotsreferens"/>
        </w:rPr>
        <w:footnoteRef/>
      </w:r>
      <w:r>
        <w:t xml:space="preserve"> Riksdagsskrivelse 2003/04:254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A"/>
    <w:rsid w:val="000D6536"/>
    <w:rsid w:val="001C635A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C64920-A7BD-4BDE-8CBF-2716AA5A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63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63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63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63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63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63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63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63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63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63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635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C63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C635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C63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C635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C635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C63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C635A"/>
    <w:rPr>
      <w:sz w:val="40"/>
    </w:rPr>
  </w:style>
  <w:style w:type="character" w:styleId="Fotnotsreferens">
    <w:name w:val="footnote reference"/>
    <w:basedOn w:val="Standardstycketeckensnitt"/>
    <w:semiHidden/>
    <w:rsid w:val="001C6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19</Lines>
  <Paragraphs>8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