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208" w:rsidRPr="00601208" w:rsidRDefault="00601208">
      <w:pPr>
        <w:pStyle w:val="Frslagsrubrik"/>
      </w:pPr>
      <w:r w:rsidRPr="00601208">
        <w:t>Förslag till riksdagsbeslut</w:t>
      </w:r>
    </w:p>
    <w:p w:rsidR="00601208" w:rsidRPr="00601208" w:rsidRDefault="00601208">
      <w:pPr>
        <w:pStyle w:val="Hemstlatt"/>
        <w:numPr>
          <w:ilvl w:val="0"/>
          <w:numId w:val="1"/>
        </w:numPr>
      </w:pPr>
      <w:r w:rsidRPr="00601208">
        <w:t>Riksdagen tillkännager för regeringen som sin mening vad som anförs i motionen om att samhället bör stödja de hörse</w:t>
      </w:r>
      <w:r w:rsidRPr="00601208">
        <w:t>l</w:t>
      </w:r>
      <w:r w:rsidRPr="00601208">
        <w:t>skadades tillgång till kulturlivet med mer textning av film på bio, dvd-filmer och teater.</w:t>
      </w:r>
    </w:p>
    <w:p w:rsidR="00601208" w:rsidRPr="00601208" w:rsidRDefault="00601208">
      <w:pPr>
        <w:pStyle w:val="Hemstlatt"/>
        <w:numPr>
          <w:ilvl w:val="0"/>
          <w:numId w:val="1"/>
        </w:numPr>
      </w:pPr>
      <w:r w:rsidRPr="00601208">
        <w:t>Riksdagen tillkännager för regeringen som sin mening vad som anförs i motionen om vikten av att brand- och utrymningslarm samt övriga säkerhetslarm kompletteras med ljussignaler och/eller vibrati</w:t>
      </w:r>
      <w:r w:rsidRPr="00601208">
        <w:t>o</w:t>
      </w:r>
      <w:r w:rsidRPr="00601208">
        <w:t>ner.</w:t>
      </w:r>
      <w:r w:rsidRPr="00601208">
        <w:rPr>
          <w:rStyle w:val="Fotnotsreferens"/>
        </w:rPr>
        <w:t>1</w:t>
      </w:r>
    </w:p>
    <w:p w:rsidR="00601208" w:rsidRPr="00601208" w:rsidRDefault="00601208"/>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pPr>
        <w:pStyle w:val="Normaltindrag"/>
      </w:pPr>
    </w:p>
    <w:p w:rsidR="00601208" w:rsidRPr="00601208" w:rsidRDefault="00601208">
      <w:r w:rsidRPr="00601208">
        <w:rPr>
          <w:rStyle w:val="Fotnotsreferens"/>
        </w:rPr>
        <w:lastRenderedPageBreak/>
        <w:t>1</w:t>
      </w:r>
      <w:r w:rsidRPr="00601208">
        <w:t xml:space="preserve"> Yrkande 2 hänvisat till FöU.</w:t>
      </w:r>
    </w:p>
    <w:p w:rsidR="00601208" w:rsidRPr="00601208" w:rsidRDefault="00601208">
      <w:pPr>
        <w:pStyle w:val="Rubrik1"/>
        <w:pageBreakBefore/>
        <w:spacing w:before="0"/>
      </w:pPr>
      <w:r w:rsidRPr="00601208">
        <w:t>Motivering</w:t>
      </w:r>
    </w:p>
    <w:p w:rsidR="00601208" w:rsidRPr="00601208" w:rsidRDefault="00601208">
      <w:r w:rsidRPr="00601208">
        <w:t xml:space="preserve">Krav på en ökad andel textade tv-program har förts fram under lång tid. Det är därför glädjande att regeringen i samband med propositionen ”Utveckling för oberoende och kvalitet – Radio och TV i allmänhetens tjänst 2010–2013” lyft fram vikten av att programmen ska komma alla till del och även nå dem med funktionshinder. </w:t>
      </w:r>
    </w:p>
    <w:p w:rsidR="00601208" w:rsidRPr="00601208" w:rsidRDefault="00601208">
      <w:pPr>
        <w:pStyle w:val="Normaltindrag"/>
      </w:pPr>
      <w:r w:rsidRPr="00601208">
        <w:t>Ett mål för tillståndsperioden är att alla program på svenska i SVT1, SVT2, SVTB, Kunskapskanalen och SVT24 ska textas. SVT ska också höja ambitionsnivån när det gäller programverksamhet på teckenspråk.</w:t>
      </w:r>
    </w:p>
    <w:p w:rsidR="00601208" w:rsidRPr="00601208" w:rsidRDefault="00601208">
      <w:pPr>
        <w:pStyle w:val="Normaltindrag"/>
      </w:pPr>
      <w:r w:rsidRPr="00601208">
        <w:t>För många människor i samhället betyder textade tv-program oerhört mycket. Man beräknar att det i dag finns ca 600 000 personer som har en sådan hörselnedsättning att de behöver textade tv-program för att säkert up</w:t>
      </w:r>
      <w:r w:rsidRPr="00601208">
        <w:t>p</w:t>
      </w:r>
      <w:r w:rsidRPr="00601208">
        <w:t>fatta vad som sägs i tv. Andelen hörselskadade ökar och då även i de yngre åldrarna. Hörselnedsättning kan inte längre betraktas som ålderskrämpa utan kan ses som ett folkhälsoproblem som berör alla generationer.</w:t>
      </w:r>
    </w:p>
    <w:p w:rsidR="00601208" w:rsidRPr="00601208" w:rsidRDefault="00601208">
      <w:pPr>
        <w:pStyle w:val="Normaltindrag"/>
      </w:pPr>
      <w:r w:rsidRPr="00601208">
        <w:t>Vi har också många invandrare med stort behov av att ta till sig det nya språket så snabbt som möjligt. Många invandrare efterfrågar fler textade tv-program eftersom de upplever att det underlättar språkstudierna och inlä</w:t>
      </w:r>
      <w:r w:rsidRPr="00601208">
        <w:t>r</w:t>
      </w:r>
      <w:r w:rsidRPr="00601208">
        <w:t>ningen av det svenska språket.</w:t>
      </w:r>
    </w:p>
    <w:p w:rsidR="00601208" w:rsidRPr="00601208" w:rsidRDefault="00601208">
      <w:pPr>
        <w:pStyle w:val="Rubrik2"/>
      </w:pPr>
      <w:r w:rsidRPr="00601208">
        <w:t>Ökad tillgänglighet till kulturlivet</w:t>
      </w:r>
    </w:p>
    <w:p w:rsidR="00601208" w:rsidRPr="00601208" w:rsidRDefault="00601208">
      <w:r w:rsidRPr="00601208">
        <w:t xml:space="preserve">Vi anser också att det är viktigt att samhället stöder de hörselskadade till ett tillgängligare kulturliv med mer textning också av film på bio, dvd-filmer och teater. Pjäser och liknande arrangemang går utmärkt att texta, ändå är det sällsynt. Detta är något som behöver förbättras, vilket bör komma regeringen tillkänna. </w:t>
      </w:r>
    </w:p>
    <w:p w:rsidR="00601208" w:rsidRPr="00601208" w:rsidRDefault="00601208">
      <w:pPr>
        <w:pStyle w:val="Rubrik2"/>
      </w:pPr>
      <w:r w:rsidRPr="00601208">
        <w:t>Ökad trygghet för hörselskadade</w:t>
      </w:r>
    </w:p>
    <w:p w:rsidR="00601208" w:rsidRPr="00601208" w:rsidRDefault="00601208">
      <w:r w:rsidRPr="00601208">
        <w:t>Brand- och utrymningslarm samt övriga säkerhetslarm ska inte bara höras, utan också synas (ljussignaler) och/eller kännas (vibrationer). I dag lever de flesta hörselskadade farligt eftersom de inte kan nås av olika ljudlarm på hotell, allmänna kommunikationer, arbetsplatser eller allmänna inrättningar. Det är angeläget att komplettera olika typer av larm så att tryggheten för människor med hörselnedsättning ökas. Detta bör komma regeringen tillkä</w:t>
      </w:r>
      <w:r w:rsidRPr="00601208">
        <w:t>n</w:t>
      </w:r>
      <w:r w:rsidRPr="00601208">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1208">
        <w:trPr>
          <w:cantSplit/>
        </w:trPr>
        <w:tc>
          <w:tcPr>
            <w:tcW w:w="3046" w:type="dxa"/>
          </w:tcPr>
          <w:p w:rsidR="00601208" w:rsidRPr="00601208" w:rsidRDefault="00601208">
            <w:pPr>
              <w:pStyle w:val="UnderskriftDatum"/>
              <w:spacing w:before="240"/>
            </w:pPr>
            <w:r w:rsidRPr="00601208">
              <w:t>Stockholm den 29 september 2009</w:t>
            </w:r>
          </w:p>
        </w:tc>
        <w:tc>
          <w:tcPr>
            <w:tcW w:w="3047" w:type="dxa"/>
          </w:tcPr>
          <w:p w:rsidR="00601208" w:rsidRPr="00601208" w:rsidRDefault="00601208">
            <w:pPr>
              <w:pStyle w:val="Underskrifter"/>
              <w:spacing w:before="240"/>
            </w:pPr>
          </w:p>
        </w:tc>
      </w:tr>
      <w:tr w:rsidR="00000000" w:rsidRPr="00601208">
        <w:trPr>
          <w:cantSplit/>
        </w:trPr>
        <w:tc>
          <w:tcPr>
            <w:tcW w:w="3046" w:type="dxa"/>
          </w:tcPr>
          <w:p w:rsidR="00601208" w:rsidRPr="00601208" w:rsidRDefault="00601208">
            <w:pPr>
              <w:pStyle w:val="Underskrifter"/>
            </w:pPr>
            <w:r w:rsidRPr="00601208">
              <w:t>Anita Brodén (fp)</w:t>
            </w:r>
          </w:p>
        </w:tc>
        <w:tc>
          <w:tcPr>
            <w:tcW w:w="3046" w:type="dxa"/>
          </w:tcPr>
          <w:p w:rsidR="00601208" w:rsidRPr="00601208" w:rsidRDefault="00601208">
            <w:pPr>
              <w:pStyle w:val="Underskrifter"/>
            </w:pPr>
          </w:p>
        </w:tc>
      </w:tr>
    </w:tbl>
    <w:p w:rsidR="00601208" w:rsidRPr="00601208" w:rsidRDefault="00601208">
      <w:pPr>
        <w:pStyle w:val="Normaltindrag"/>
      </w:pPr>
    </w:p>
    <w:sectPr w:rsidR="00000000" w:rsidRPr="006012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208" w:rsidRPr="00601208" w:rsidRDefault="00601208">
      <w:r w:rsidRPr="00601208">
        <w:separator/>
      </w:r>
    </w:p>
  </w:endnote>
  <w:endnote w:type="continuationSeparator" w:id="0">
    <w:p w:rsidR="00601208" w:rsidRPr="00601208" w:rsidRDefault="00601208">
      <w:r w:rsidRPr="006012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fot"/>
    </w:pPr>
    <w:r w:rsidRPr="006012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0307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1208" w:rsidRDefault="006012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fot"/>
    </w:pPr>
    <w:r w:rsidRPr="006012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984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1208" w:rsidRDefault="006012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fot"/>
    </w:pPr>
    <w:r w:rsidRPr="006012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679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1208" w:rsidRDefault="006012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208" w:rsidRPr="00601208" w:rsidRDefault="00601208">
      <w:r w:rsidRPr="00601208">
        <w:separator/>
      </w:r>
    </w:p>
  </w:footnote>
  <w:footnote w:type="continuationSeparator" w:id="0">
    <w:p w:rsidR="00601208" w:rsidRPr="00601208" w:rsidRDefault="00601208">
      <w:r w:rsidRPr="006012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huvud"/>
    </w:pPr>
    <w:r w:rsidRPr="006012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9718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1208" w:rsidRDefault="006012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huvud"/>
    </w:pPr>
    <w:r w:rsidRPr="006012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1988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1208" w:rsidRDefault="006012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FSHNormal"/>
      <w:tabs>
        <w:tab w:val="right" w:pos="5840"/>
      </w:tabs>
    </w:pPr>
    <w:r w:rsidRPr="00601208">
      <w:br/>
    </w:r>
    <w:r w:rsidRPr="00601208">
      <w:fldChar w:fldCharType="begin" w:fldLock="1"/>
    </w:r>
    <w:r w:rsidRPr="00601208">
      <w:instrText xml:space="preserve"> DOCPROPERTY</w:instrText>
    </w:r>
    <w:r w:rsidRPr="00601208">
      <w:rPr>
        <w:sz w:val="18"/>
      </w:rPr>
      <w:instrText xml:space="preserve"> "YearUser" *\charformat </w:instrText>
    </w:r>
    <w:r w:rsidRPr="00601208">
      <w:fldChar w:fldCharType="separate"/>
    </w:r>
    <w:r w:rsidRPr="00601208">
      <w:t>2009/10</w:t>
    </w:r>
    <w:r w:rsidRPr="00601208">
      <w:fldChar w:fldCharType="end"/>
    </w:r>
    <w:r w:rsidRPr="00601208">
      <w:t xml:space="preserve"> </w:t>
    </w:r>
    <w:r w:rsidRPr="00601208">
      <w:tab/>
      <w:t xml:space="preserve">mnr: </w:t>
    </w:r>
    <w:r w:rsidRPr="00601208">
      <w:fldChar w:fldCharType="begin" w:fldLock="1"/>
    </w:r>
    <w:r w:rsidRPr="00601208">
      <w:instrText xml:space="preserve"> DOCPROPERTY</w:instrText>
    </w:r>
    <w:r w:rsidRPr="00601208">
      <w:rPr>
        <w:sz w:val="18"/>
      </w:rPr>
      <w:instrText xml:space="preserve"> "Motionsnummer" *\charformat </w:instrText>
    </w:r>
    <w:r w:rsidRPr="00601208">
      <w:fldChar w:fldCharType="separate"/>
    </w:r>
    <w:r w:rsidRPr="00601208">
      <w:t>Kr296</w:t>
    </w:r>
    <w:r w:rsidRPr="00601208">
      <w:fldChar w:fldCharType="end"/>
    </w:r>
    <w:r w:rsidRPr="00601208">
      <w:br/>
    </w:r>
    <w:r w:rsidRPr="00601208">
      <w:fldChar w:fldCharType="begin" w:fldLock="1"/>
    </w:r>
    <w:r w:rsidRPr="00601208">
      <w:instrText xml:space="preserve"> DOCPROPERTY</w:instrText>
    </w:r>
    <w:r w:rsidRPr="00601208">
      <w:rPr>
        <w:sz w:val="18"/>
      </w:rPr>
      <w:instrText xml:space="preserve"> "Samling" *\charformat </w:instrText>
    </w:r>
    <w:r w:rsidRPr="00601208">
      <w:fldChar w:fldCharType="end"/>
    </w:r>
    <w:r w:rsidRPr="00601208">
      <w:tab/>
      <w:t xml:space="preserve">pnr: </w:t>
    </w:r>
    <w:r w:rsidRPr="00601208">
      <w:fldChar w:fldCharType="begin" w:fldLock="1"/>
    </w:r>
    <w:r w:rsidRPr="00601208">
      <w:instrText xml:space="preserve"> DOCPROPERTY</w:instrText>
    </w:r>
    <w:r w:rsidRPr="00601208">
      <w:rPr>
        <w:sz w:val="18"/>
      </w:rPr>
      <w:instrText xml:space="preserve"> "Partinummer" *\charformat </w:instrText>
    </w:r>
    <w:r w:rsidRPr="00601208">
      <w:fldChar w:fldCharType="separate"/>
    </w:r>
    <w:r w:rsidRPr="00601208">
      <w:t>fp1138</w:t>
    </w:r>
    <w:r w:rsidRPr="00601208">
      <w:fldChar w:fldCharType="end"/>
    </w:r>
  </w:p>
  <w:p w:rsidR="00601208" w:rsidRPr="00601208" w:rsidRDefault="00601208">
    <w:pPr>
      <w:pStyle w:val="FSHRub1"/>
    </w:pPr>
    <w:r w:rsidRPr="00601208">
      <w:t>Motion till riksdagen</w:t>
    </w:r>
    <w:r w:rsidRPr="00601208">
      <w:br/>
    </w:r>
    <w:r w:rsidRPr="00601208">
      <w:fldChar w:fldCharType="begin" w:fldLock="1"/>
    </w:r>
    <w:r w:rsidRPr="00601208">
      <w:instrText xml:space="preserve"> DOCPROPERTY "YearUser" *\charformat </w:instrText>
    </w:r>
    <w:r w:rsidRPr="00601208">
      <w:fldChar w:fldCharType="separate"/>
    </w:r>
    <w:r w:rsidRPr="00601208">
      <w:t>2009/10</w:t>
    </w:r>
    <w:r w:rsidRPr="00601208">
      <w:fldChar w:fldCharType="end"/>
    </w:r>
    <w:r w:rsidRPr="00601208">
      <w:t>:</w:t>
    </w:r>
    <w:r w:rsidRPr="00601208">
      <w:fldChar w:fldCharType="begin" w:fldLock="1"/>
    </w:r>
    <w:r w:rsidRPr="00601208">
      <w:instrText xml:space="preserve"> DOCPROPERTY "Motionsnummer" *\charformat </w:instrText>
    </w:r>
    <w:r w:rsidRPr="00601208">
      <w:fldChar w:fldCharType="separate"/>
    </w:r>
    <w:r w:rsidRPr="00601208">
      <w:t>Kr296</w:t>
    </w:r>
    <w:r w:rsidRPr="00601208">
      <w:fldChar w:fldCharType="end"/>
    </w:r>
  </w:p>
  <w:p w:rsidR="00601208" w:rsidRPr="00601208" w:rsidRDefault="00601208">
    <w:pPr>
      <w:pStyle w:val="FSHNormalS5"/>
    </w:pPr>
    <w:r w:rsidRPr="00601208">
      <w:fldChar w:fldCharType="begin" w:fldLock="1"/>
    </w:r>
    <w:r w:rsidRPr="00601208">
      <w:instrText xml:space="preserve"> DOCPROPERTY "MotionarText" *\charformat </w:instrText>
    </w:r>
    <w:r w:rsidRPr="00601208">
      <w:fldChar w:fldCharType="separate"/>
    </w:r>
    <w:r w:rsidRPr="00601208">
      <w:t>av Anita Brodén (fp)</w:t>
    </w:r>
    <w:r w:rsidRPr="00601208">
      <w:fldChar w:fldCharType="end"/>
    </w:r>
    <w:r w:rsidRPr="00601208">
      <w:br/>
    </w:r>
    <w:r w:rsidRPr="00601208">
      <w:fldChar w:fldCharType="begin" w:fldLock="1"/>
    </w:r>
    <w:r w:rsidRPr="00601208">
      <w:instrText xml:space="preserve"> DOCPROPERTY "SvarFrasKort" *\charformat </w:instrText>
    </w:r>
    <w:r w:rsidRPr="00601208">
      <w:fldChar w:fldCharType="end"/>
    </w:r>
  </w:p>
  <w:p w:rsidR="00601208" w:rsidRPr="00601208" w:rsidRDefault="00601208">
    <w:pPr>
      <w:pStyle w:val="FSHTitel"/>
    </w:pPr>
    <w:r w:rsidRPr="00601208">
      <w:fldChar w:fldCharType="begin" w:fldLock="1"/>
    </w:r>
    <w:r w:rsidRPr="00601208">
      <w:instrText xml:space="preserve"> DOCPROPERTY</w:instrText>
    </w:r>
    <w:r w:rsidRPr="00601208">
      <w:rPr>
        <w:sz w:val="18"/>
      </w:rPr>
      <w:instrText xml:space="preserve"> "RubrikSvar" *\charformat </w:instrText>
    </w:r>
    <w:r w:rsidRPr="00601208">
      <w:fldChar w:fldCharType="separate"/>
    </w:r>
    <w:r w:rsidRPr="00601208">
      <w:t>Ökad tillgänglighet och säkerhet för människor med hörselnedsättning</w:t>
    </w:r>
    <w:r w:rsidRPr="00601208">
      <w:fldChar w:fldCharType="end"/>
    </w:r>
  </w:p>
  <w:p w:rsidR="00601208" w:rsidRPr="00601208" w:rsidRDefault="00601208">
    <w:pPr>
      <w:pStyle w:val="Normal00"/>
    </w:pPr>
  </w:p>
  <w:p w:rsidR="00601208" w:rsidRPr="00601208" w:rsidRDefault="006012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371168C"/>
    <w:multiLevelType w:val="multilevel"/>
    <w:tmpl w:val="B3C87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B4B0882"/>
    <w:multiLevelType w:val="hybridMultilevel"/>
    <w:tmpl w:val="473054F2"/>
    <w:lvl w:ilvl="0" w:tplc="25FEFF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2776D63"/>
    <w:multiLevelType w:val="hybridMultilevel"/>
    <w:tmpl w:val="A16C1AC2"/>
    <w:lvl w:ilvl="0" w:tplc="4B0C91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C064DFC"/>
    <w:multiLevelType w:val="hybridMultilevel"/>
    <w:tmpl w:val="0270C3D6"/>
    <w:lvl w:ilvl="0" w:tplc="362475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6692082">
    <w:abstractNumId w:val="8"/>
  </w:num>
  <w:num w:numId="2" w16cid:durableId="610236070">
    <w:abstractNumId w:val="9"/>
  </w:num>
  <w:num w:numId="3" w16cid:durableId="200284515">
    <w:abstractNumId w:val="8"/>
  </w:num>
  <w:num w:numId="4" w16cid:durableId="234708407">
    <w:abstractNumId w:val="9"/>
  </w:num>
  <w:num w:numId="5" w16cid:durableId="2028487008">
    <w:abstractNumId w:val="16"/>
  </w:num>
  <w:num w:numId="6" w16cid:durableId="946616111">
    <w:abstractNumId w:val="10"/>
  </w:num>
  <w:num w:numId="7" w16cid:durableId="994605575">
    <w:abstractNumId w:val="12"/>
  </w:num>
  <w:num w:numId="8" w16cid:durableId="791284772">
    <w:abstractNumId w:val="14"/>
  </w:num>
  <w:num w:numId="9" w16cid:durableId="19867264">
    <w:abstractNumId w:val="8"/>
  </w:num>
  <w:num w:numId="10" w16cid:durableId="945119439">
    <w:abstractNumId w:val="3"/>
  </w:num>
  <w:num w:numId="11" w16cid:durableId="828520371">
    <w:abstractNumId w:val="2"/>
  </w:num>
  <w:num w:numId="12" w16cid:durableId="404963079">
    <w:abstractNumId w:val="1"/>
  </w:num>
  <w:num w:numId="13" w16cid:durableId="747843769">
    <w:abstractNumId w:val="0"/>
  </w:num>
  <w:num w:numId="14" w16cid:durableId="1455715253">
    <w:abstractNumId w:val="9"/>
  </w:num>
  <w:num w:numId="15" w16cid:durableId="704140934">
    <w:abstractNumId w:val="7"/>
  </w:num>
  <w:num w:numId="16" w16cid:durableId="696076922">
    <w:abstractNumId w:val="6"/>
  </w:num>
  <w:num w:numId="17" w16cid:durableId="1669625841">
    <w:abstractNumId w:val="5"/>
  </w:num>
  <w:num w:numId="18" w16cid:durableId="844170688">
    <w:abstractNumId w:val="4"/>
  </w:num>
  <w:num w:numId="19" w16cid:durableId="878326023">
    <w:abstractNumId w:val="11"/>
  </w:num>
  <w:num w:numId="20" w16cid:durableId="623123307">
    <w:abstractNumId w:val="13"/>
  </w:num>
  <w:num w:numId="21" w16cid:durableId="369689078">
    <w:abstractNumId w:val="15"/>
  </w:num>
  <w:num w:numId="22" w16cid:durableId="1794864141">
    <w:abstractNumId w:val="12"/>
  </w:num>
  <w:num w:numId="23" w16cid:durableId="2052878144">
    <w:abstractNumId w:val="10"/>
  </w:num>
  <w:num w:numId="24" w16cid:durableId="966473512">
    <w:abstractNumId w:val="14"/>
  </w:num>
  <w:num w:numId="25" w16cid:durableId="11628153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7EF8F305-E5EC-4D88-A3F3-0EBCBA593D5F}"/>
  </w:docVars>
  <w:rsids>
    <w:rsidRoot w:val="009F1F40"/>
    <w:rsid w:val="00601208"/>
    <w:rsid w:val="009F1F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6770671-F4DA-42D2-8F17-AE424E55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2220</Characters>
  <Application>Microsoft Office Word</Application>
  <DocSecurity>4</DocSecurity>
  <Lines>69</Lines>
  <Paragraphs>17</Paragraphs>
  <ScaleCrop>false</ScaleCrop>
  <HeadingPairs>
    <vt:vector size="2" baseType="variant">
      <vt:variant>
        <vt:lpstr>Rubrik</vt:lpstr>
      </vt:variant>
      <vt:variant>
        <vt:i4>1</vt:i4>
      </vt:variant>
    </vt:vector>
  </HeadingPairs>
  <TitlesOfParts>
    <vt:vector size="1" baseType="lpstr">
      <vt:lpstr>fp1138</vt:lpstr>
    </vt:vector>
  </TitlesOfParts>
  <Company>Riksdagen</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fp1138</dc:title>
  <dc:subject>fp1138</dc:subject>
  <dc:creator>Riksdagen</dc:creator>
  <cp:keywords>Riksdagen</cp:keywords>
  <dc:description>Nya formatmallshantering för förslag+urix bakåtkomp+könamn</dc:description>
  <cp:lastModifiedBy>Lars Brink</cp:lastModifiedBy>
  <cp:revision>2</cp:revision>
  <cp:lastPrinted>2010-01-16T08:46:00Z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 tillgänglighet och säkerhet för människor med hörselnedsättning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tillgänglighet och säkerhet för människor med hörselnedsättning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20092010000001020112000011380069</vt:lpwstr>
  </property>
  <property fmtid="{D5CDD505-2E9C-101B-9397-08002B2CF9AE}" pid="47" name="datum">
    <vt:lpwstr>090929</vt:lpwstr>
  </property>
  <property fmtid="{D5CDD505-2E9C-101B-9397-08002B2CF9AE}" pid="48" name="avsändar-e-post">
    <vt:lpwstr>avni.dervishi@riksdagen.se</vt:lpwstr>
  </property>
  <property fmtid="{D5CDD505-2E9C-101B-9397-08002B2CF9AE}" pid="49" name="id">
    <vt:lpwstr>20092010000001020112000011380069</vt:lpwstr>
  </property>
  <property fmtid="{D5CDD505-2E9C-101B-9397-08002B2CF9AE}" pid="50" name="nummer">
    <vt:lpwstr>296</vt:lpwstr>
  </property>
  <property fmtid="{D5CDD505-2E9C-101B-9397-08002B2CF9AE}" pid="51" name="utskottsbeteckning">
    <vt:lpwstr>Kr</vt:lpwstr>
  </property>
  <property fmtid="{D5CDD505-2E9C-101B-9397-08002B2CF9AE}" pid="52" name="GlobalUID">
    <vt:lpwstr>{8438A094-9CA0-4008-A5EA-F7665827E69A}</vt:lpwstr>
  </property>
  <property fmtid="{D5CDD505-2E9C-101B-9397-08002B2CF9AE}" pid="53" name="Överföringar">
    <vt:i4>0</vt:i4>
  </property>
  <property fmtid="{D5CDD505-2E9C-101B-9397-08002B2CF9AE}" pid="54" name="Checksum">
    <vt:lpwstr>*0013875895152*</vt:lpwstr>
  </property>
  <property fmtid="{D5CDD505-2E9C-101B-9397-08002B2CF9AE}" pid="55" name="skuggnummer">
    <vt:lpwstr>2523</vt:lpwstr>
  </property>
  <property fmtid="{D5CDD505-2E9C-101B-9397-08002B2CF9AE}" pid="56" name="urixVersion">
    <vt:lpwstr>4.1.0.6</vt:lpwstr>
  </property>
  <property fmtid="{D5CDD505-2E9C-101B-9397-08002B2CF9AE}" pid="57" name="urixOrigin">
    <vt:lpwstr>100116 09:46:49.848</vt:lpwstr>
  </property>
  <property fmtid="{D5CDD505-2E9C-101B-9397-08002B2CF9AE}" pid="58" name="urixGuid">
    <vt:lpwstr>{D5786D6A-FB2B-41E6-BC06-D98D761B0AA0}</vt:lpwstr>
  </property>
</Properties>
</file>