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168" w:rsidRPr="00601168" w:rsidRDefault="00601168">
      <w:pPr>
        <w:pStyle w:val="Frslagsrubrik"/>
      </w:pPr>
      <w:r w:rsidRPr="00601168">
        <w:t>Förslag till riksdagsbeslut</w:t>
      </w:r>
    </w:p>
    <w:p w:rsidR="00601168" w:rsidRPr="00601168" w:rsidRDefault="00601168">
      <w:pPr>
        <w:pStyle w:val="Hemstlatt"/>
        <w:ind w:left="0"/>
      </w:pPr>
      <w:r w:rsidRPr="00601168">
        <w:t>Riksdagen tillkännager för regeringen som sin mening vad som anförs i motionen om att intensifiera den nationella forskningen om hälsoeffekter av elektromagnetiska fält.</w:t>
      </w:r>
    </w:p>
    <w:p w:rsidR="00601168" w:rsidRPr="00601168" w:rsidRDefault="00601168">
      <w:pPr>
        <w:pStyle w:val="Rubrik1"/>
      </w:pPr>
      <w:r w:rsidRPr="00601168">
        <w:t>Motivering</w:t>
      </w:r>
    </w:p>
    <w:p w:rsidR="00601168" w:rsidRPr="00601168" w:rsidRDefault="00601168">
      <w:r w:rsidRPr="00601168">
        <w:t>Vi har i tidigare motion påtalat att Sverige saknar ett nationellt forskning</w:t>
      </w:r>
      <w:r w:rsidRPr="00601168">
        <w:t>s</w:t>
      </w:r>
      <w:r w:rsidRPr="00601168">
        <w:t>program inom området biologiska effekter och hälsoeffekter av elektroma</w:t>
      </w:r>
      <w:r w:rsidRPr="00601168">
        <w:t>g</w:t>
      </w:r>
      <w:r w:rsidRPr="00601168">
        <w:t>netiska fält. Då allt för lite händer på området återkommer vi och framhåller särskilt forskningsbehov på följande områden:</w:t>
      </w:r>
    </w:p>
    <w:p w:rsidR="00601168" w:rsidRPr="00601168" w:rsidRDefault="00601168">
      <w:pPr>
        <w:pStyle w:val="Normaltindrag"/>
      </w:pPr>
      <w:r w:rsidRPr="00601168">
        <w:t>Under senare år har resultat publicerats som talat för en ökad risk för hjär</w:t>
      </w:r>
      <w:r w:rsidRPr="00601168">
        <w:t>n</w:t>
      </w:r>
      <w:r w:rsidRPr="00601168">
        <w:t>tumörer för långtidsanvändare, 10 år eller mer, av mobiltelefoner. Ingen enighet råder dock om hur resultaten ska tolkas.</w:t>
      </w:r>
    </w:p>
    <w:p w:rsidR="00601168" w:rsidRPr="00601168" w:rsidRDefault="00601168">
      <w:pPr>
        <w:pStyle w:val="Normaltindrag"/>
      </w:pPr>
      <w:r w:rsidRPr="00601168">
        <w:t>Basstationer ger en kontinuerlig bestrålning med mikrovågor av i princip hela den svenska befolkningen. Strålningens eventuella effekter på hälsa och välbefinnande är otillräckligt klarlagda.</w:t>
      </w:r>
    </w:p>
    <w:p w:rsidR="00601168" w:rsidRPr="00601168" w:rsidRDefault="00601168">
      <w:pPr>
        <w:pStyle w:val="Normaltindrag"/>
      </w:pPr>
      <w:r w:rsidRPr="00601168">
        <w:t>Enligt uppgifter kan uppemot 200 000 personer i Sverige lida av elöve</w:t>
      </w:r>
      <w:r w:rsidRPr="00601168">
        <w:t>r</w:t>
      </w:r>
      <w:r w:rsidRPr="00601168">
        <w:t>känslighet. Uppgiften är dock starkt ifrågasatt. Sjukdomsbegreppet är dessu</w:t>
      </w:r>
      <w:r w:rsidRPr="00601168">
        <w:t>t</w:t>
      </w:r>
      <w:r w:rsidRPr="00601168">
        <w:t>om dåligt definierat men inkluderar en rad symptom som satts i samband med exponering för elektriska och magnetiska fält. Det finns behov av oberoende systematiska studier av denna patientgrupp.</w:t>
      </w:r>
    </w:p>
    <w:p w:rsidR="00601168" w:rsidRPr="00601168" w:rsidRDefault="00601168">
      <w:pPr>
        <w:pStyle w:val="Normaltindrag"/>
      </w:pPr>
      <w:r w:rsidRPr="00601168">
        <w:t>Exemplen ovan är endast några av alla dem som visar på behovet av fors</w:t>
      </w:r>
      <w:r w:rsidRPr="00601168">
        <w:t>k</w:t>
      </w:r>
      <w:r w:rsidRPr="00601168">
        <w:t>ning inom detta område.</w:t>
      </w:r>
    </w:p>
    <w:p w:rsidR="00601168" w:rsidRPr="00601168" w:rsidRDefault="00601168">
      <w:pPr>
        <w:pStyle w:val="Normaltindrag"/>
      </w:pPr>
      <w:r w:rsidRPr="00601168">
        <w:t>Från enskilda människor som mår dåligt, och deras organisationer, fra</w:t>
      </w:r>
      <w:r w:rsidRPr="00601168">
        <w:t>m</w:t>
      </w:r>
      <w:r w:rsidRPr="00601168">
        <w:t>kommer krav på åtgärder som samhället bör vidta. Det kan röra sig om brister i vård och behandling och bemötandet, svårigheter få sjukpenning, möjligh</w:t>
      </w:r>
      <w:r w:rsidRPr="00601168">
        <w:t>e</w:t>
      </w:r>
      <w:r w:rsidRPr="00601168">
        <w:t>ter till bostadsanpassning, tillgång till hjälpmedel, skärmande kläder, elsan</w:t>
      </w:r>
      <w:r w:rsidRPr="00601168">
        <w:t>e</w:t>
      </w:r>
      <w:r w:rsidRPr="00601168">
        <w:t>ra</w:t>
      </w:r>
      <w:r w:rsidRPr="00601168">
        <w:lastRenderedPageBreak/>
        <w:t>de telefoner och belysningsarmatur. Andra områden som nämns är behov av lågstrålande zoner, elsanerade vårdlokaler, varningstext på mobiler för att nämna några ytterligare exempel. Vi motionärer tänker fortsätta att diskutera med berörda hur situationen kan förbättras för drabbad</w:t>
      </w:r>
      <w:r w:rsidRPr="00601168">
        <w:t>e människor.</w:t>
      </w:r>
    </w:p>
    <w:p w:rsidR="00601168" w:rsidRPr="00601168" w:rsidRDefault="00601168">
      <w:pPr>
        <w:pStyle w:val="Normaltindrag"/>
      </w:pPr>
      <w:r w:rsidRPr="00601168">
        <w:t>Av försvarsutskottets betänkande 2008/09:FöU7 framgår vad som görs på forskningsområdet. Utskottet skriver vidare: ”Gruppen elkänsliga har en mycket besvärlig situation. Ytterligare kunskap om orsakerna bakom elkän</w:t>
      </w:r>
      <w:r w:rsidRPr="00601168">
        <w:t>s</w:t>
      </w:r>
      <w:r w:rsidRPr="00601168">
        <w:t>lighet kan vara till stor hjälp för hur frågorna ska hanteras av samhället. U</w:t>
      </w:r>
      <w:r w:rsidRPr="00601168">
        <w:t>t</w:t>
      </w:r>
      <w:r w:rsidRPr="00601168">
        <w:t>skottet välkomnar forskningen om elektromagnetisk strålning och elkänsli</w:t>
      </w:r>
      <w:r w:rsidRPr="00601168">
        <w:t>g</w:t>
      </w:r>
      <w:r w:rsidRPr="00601168">
        <w:t>het samt om orsakerna till de besvär som gruppen elkänsliga har.”</w:t>
      </w:r>
    </w:p>
    <w:p w:rsidR="00601168" w:rsidRPr="00601168" w:rsidRDefault="00601168">
      <w:pPr>
        <w:pStyle w:val="Normaltindrag"/>
      </w:pPr>
      <w:r w:rsidRPr="00601168">
        <w:t>Vi anser att medel bör avsättas för ett nationellt forskningsprogram avs</w:t>
      </w:r>
      <w:r w:rsidRPr="00601168">
        <w:t>e</w:t>
      </w:r>
      <w:r w:rsidRPr="00601168">
        <w:t>ende i den mänskliga miljön förekommande elektromagnetiska fälts eventue</w:t>
      </w:r>
      <w:r w:rsidRPr="00601168">
        <w:t>l</w:t>
      </w:r>
      <w:r w:rsidRPr="00601168">
        <w:t>la hälsoeffekter och deras storlek och art. Regeringen bör pröva möjligheterna att intensifiera den nationella forskningen om hälsoeffekter av elektromagn</w:t>
      </w:r>
      <w:r w:rsidRPr="00601168">
        <w:t>e</w:t>
      </w:r>
      <w:r w:rsidRPr="00601168">
        <w:t>tiska fält.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1168">
        <w:trPr>
          <w:cantSplit/>
        </w:trPr>
        <w:tc>
          <w:tcPr>
            <w:tcW w:w="3046" w:type="dxa"/>
          </w:tcPr>
          <w:p w:rsidR="00601168" w:rsidRPr="00601168" w:rsidRDefault="00601168">
            <w:pPr>
              <w:pStyle w:val="UnderskriftDatum"/>
              <w:spacing w:before="240"/>
            </w:pPr>
            <w:r w:rsidRPr="00601168">
              <w:t>Stockholm den 28 september 2009</w:t>
            </w:r>
          </w:p>
        </w:tc>
        <w:tc>
          <w:tcPr>
            <w:tcW w:w="3047" w:type="dxa"/>
          </w:tcPr>
          <w:p w:rsidR="00601168" w:rsidRPr="00601168" w:rsidRDefault="00601168">
            <w:pPr>
              <w:pStyle w:val="Underskrifter"/>
              <w:spacing w:before="240"/>
            </w:pPr>
          </w:p>
        </w:tc>
      </w:tr>
      <w:tr w:rsidR="00000000" w:rsidRPr="00601168">
        <w:trPr>
          <w:cantSplit/>
        </w:trPr>
        <w:tc>
          <w:tcPr>
            <w:tcW w:w="3046" w:type="dxa"/>
          </w:tcPr>
          <w:p w:rsidR="00601168" w:rsidRPr="00601168" w:rsidRDefault="00601168">
            <w:pPr>
              <w:pStyle w:val="Underskrifter"/>
            </w:pPr>
            <w:r w:rsidRPr="00601168">
              <w:t>Kenneth Johansson (c)</w:t>
            </w:r>
          </w:p>
        </w:tc>
        <w:tc>
          <w:tcPr>
            <w:tcW w:w="3046" w:type="dxa"/>
          </w:tcPr>
          <w:p w:rsidR="00601168" w:rsidRPr="00601168" w:rsidRDefault="00601168">
            <w:pPr>
              <w:pStyle w:val="Underskrifter"/>
            </w:pPr>
          </w:p>
        </w:tc>
      </w:tr>
      <w:tr w:rsidR="00000000" w:rsidRPr="00601168">
        <w:trPr>
          <w:cantSplit/>
        </w:trPr>
        <w:tc>
          <w:tcPr>
            <w:tcW w:w="3046" w:type="dxa"/>
          </w:tcPr>
          <w:p w:rsidR="00601168" w:rsidRPr="00601168" w:rsidRDefault="00601168">
            <w:pPr>
              <w:pStyle w:val="Underskrifter"/>
            </w:pPr>
            <w:r w:rsidRPr="00601168">
              <w:t>Lennart Levi (c)</w:t>
            </w:r>
          </w:p>
        </w:tc>
        <w:tc>
          <w:tcPr>
            <w:tcW w:w="3046" w:type="dxa"/>
          </w:tcPr>
          <w:p w:rsidR="00601168" w:rsidRPr="00601168" w:rsidRDefault="00601168">
            <w:pPr>
              <w:pStyle w:val="Underskrifter"/>
            </w:pPr>
            <w:r w:rsidRPr="00601168">
              <w:t>Per Lodenius (c)</w:t>
            </w:r>
          </w:p>
        </w:tc>
      </w:tr>
    </w:tbl>
    <w:p w:rsidR="00601168" w:rsidRPr="00601168" w:rsidRDefault="00601168">
      <w:pPr>
        <w:pStyle w:val="Normaltindrag"/>
      </w:pPr>
    </w:p>
    <w:sectPr w:rsidR="00000000" w:rsidRPr="006011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168" w:rsidRPr="00601168" w:rsidRDefault="00601168">
      <w:r w:rsidRPr="00601168">
        <w:separator/>
      </w:r>
    </w:p>
  </w:endnote>
  <w:endnote w:type="continuationSeparator" w:id="0">
    <w:p w:rsidR="00601168" w:rsidRPr="00601168" w:rsidRDefault="00601168">
      <w:r w:rsidRPr="006011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68" w:rsidRPr="00601168" w:rsidRDefault="00601168">
    <w:pPr>
      <w:pStyle w:val="Sidfot"/>
    </w:pPr>
    <w:r w:rsidRPr="006011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124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168" w:rsidRDefault="006011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168" w:rsidRDefault="006011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68" w:rsidRPr="00601168" w:rsidRDefault="00601168">
    <w:pPr>
      <w:pStyle w:val="Sidfot"/>
    </w:pPr>
    <w:r w:rsidRPr="006011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028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168" w:rsidRDefault="006011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168" w:rsidRDefault="006011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68" w:rsidRPr="00601168" w:rsidRDefault="00601168">
    <w:pPr>
      <w:pStyle w:val="Sidfot"/>
    </w:pPr>
    <w:r w:rsidRPr="006011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755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168" w:rsidRDefault="006011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168" w:rsidRDefault="006011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168" w:rsidRPr="00601168" w:rsidRDefault="00601168">
      <w:r w:rsidRPr="00601168">
        <w:separator/>
      </w:r>
    </w:p>
  </w:footnote>
  <w:footnote w:type="continuationSeparator" w:id="0">
    <w:p w:rsidR="00601168" w:rsidRPr="00601168" w:rsidRDefault="00601168">
      <w:r w:rsidRPr="006011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68" w:rsidRPr="00601168" w:rsidRDefault="00601168">
    <w:pPr>
      <w:pStyle w:val="Sidhuvud"/>
    </w:pPr>
    <w:r w:rsidRPr="006011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378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168" w:rsidRDefault="006011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168" w:rsidRDefault="006011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68" w:rsidRPr="00601168" w:rsidRDefault="00601168">
    <w:pPr>
      <w:pStyle w:val="Sidhuvud"/>
    </w:pPr>
    <w:r w:rsidRPr="006011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695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168" w:rsidRDefault="006011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168" w:rsidRDefault="006011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68" w:rsidRPr="00601168" w:rsidRDefault="00601168">
    <w:pPr>
      <w:pStyle w:val="FSHNormal"/>
      <w:tabs>
        <w:tab w:val="right" w:pos="5840"/>
      </w:tabs>
    </w:pPr>
    <w:r w:rsidRPr="00601168">
      <w:br/>
    </w:r>
    <w:r w:rsidRPr="00601168">
      <w:fldChar w:fldCharType="begin" w:fldLock="1"/>
    </w:r>
    <w:r w:rsidRPr="00601168">
      <w:instrText xml:space="preserve"> DOCPROPERTY</w:instrText>
    </w:r>
    <w:r w:rsidRPr="00601168">
      <w:rPr>
        <w:sz w:val="18"/>
      </w:rPr>
      <w:instrText xml:space="preserve"> "YearUser" *\charformat </w:instrText>
    </w:r>
    <w:r w:rsidRPr="00601168">
      <w:fldChar w:fldCharType="separate"/>
    </w:r>
    <w:r w:rsidRPr="00601168">
      <w:t>2009/10</w:t>
    </w:r>
    <w:r w:rsidRPr="00601168">
      <w:fldChar w:fldCharType="end"/>
    </w:r>
    <w:r w:rsidRPr="00601168">
      <w:t xml:space="preserve"> </w:t>
    </w:r>
    <w:r w:rsidRPr="00601168">
      <w:tab/>
      <w:t xml:space="preserve">mnr: </w:t>
    </w:r>
    <w:r w:rsidRPr="00601168">
      <w:fldChar w:fldCharType="begin" w:fldLock="1"/>
    </w:r>
    <w:r w:rsidRPr="00601168">
      <w:instrText xml:space="preserve"> DOCPROPERTY</w:instrText>
    </w:r>
    <w:r w:rsidRPr="00601168">
      <w:rPr>
        <w:sz w:val="18"/>
      </w:rPr>
      <w:instrText xml:space="preserve"> "Motionsnummer" *\charformat </w:instrText>
    </w:r>
    <w:r w:rsidRPr="00601168">
      <w:fldChar w:fldCharType="separate"/>
    </w:r>
    <w:r w:rsidRPr="00601168">
      <w:t>Fö215</w:t>
    </w:r>
    <w:r w:rsidRPr="00601168">
      <w:fldChar w:fldCharType="end"/>
    </w:r>
    <w:r w:rsidRPr="00601168">
      <w:br/>
    </w:r>
    <w:r w:rsidRPr="00601168">
      <w:fldChar w:fldCharType="begin" w:fldLock="1"/>
    </w:r>
    <w:r w:rsidRPr="00601168">
      <w:instrText xml:space="preserve"> DOCPROPERTY</w:instrText>
    </w:r>
    <w:r w:rsidRPr="00601168">
      <w:rPr>
        <w:sz w:val="18"/>
      </w:rPr>
      <w:instrText xml:space="preserve"> "Samling" *\charformat </w:instrText>
    </w:r>
    <w:r w:rsidRPr="00601168">
      <w:fldChar w:fldCharType="end"/>
    </w:r>
    <w:r w:rsidRPr="00601168">
      <w:tab/>
      <w:t xml:space="preserve">pnr: </w:t>
    </w:r>
    <w:r w:rsidRPr="00601168">
      <w:fldChar w:fldCharType="begin" w:fldLock="1"/>
    </w:r>
    <w:r w:rsidRPr="00601168">
      <w:instrText xml:space="preserve"> DOCPROPERTY</w:instrText>
    </w:r>
    <w:r w:rsidRPr="00601168">
      <w:rPr>
        <w:sz w:val="18"/>
      </w:rPr>
      <w:instrText xml:space="preserve"> "Partinummer" *\charformat </w:instrText>
    </w:r>
    <w:r w:rsidRPr="00601168">
      <w:fldChar w:fldCharType="separate"/>
    </w:r>
    <w:r w:rsidRPr="00601168">
      <w:t>c465</w:t>
    </w:r>
    <w:r w:rsidRPr="00601168">
      <w:fldChar w:fldCharType="end"/>
    </w:r>
  </w:p>
  <w:p w:rsidR="00601168" w:rsidRPr="00601168" w:rsidRDefault="00601168">
    <w:pPr>
      <w:pStyle w:val="FSHRub1"/>
    </w:pPr>
    <w:r w:rsidRPr="00601168">
      <w:t>Motion till riksdagen</w:t>
    </w:r>
    <w:r w:rsidRPr="00601168">
      <w:br/>
    </w:r>
    <w:r w:rsidRPr="00601168">
      <w:fldChar w:fldCharType="begin" w:fldLock="1"/>
    </w:r>
    <w:r w:rsidRPr="00601168">
      <w:instrText xml:space="preserve"> DOCPROPERTY "YearUser" *\charformat </w:instrText>
    </w:r>
    <w:r w:rsidRPr="00601168">
      <w:fldChar w:fldCharType="separate"/>
    </w:r>
    <w:r w:rsidRPr="00601168">
      <w:t>2009/10</w:t>
    </w:r>
    <w:r w:rsidRPr="00601168">
      <w:fldChar w:fldCharType="end"/>
    </w:r>
    <w:r w:rsidRPr="00601168">
      <w:t>:</w:t>
    </w:r>
    <w:r w:rsidRPr="00601168">
      <w:fldChar w:fldCharType="begin" w:fldLock="1"/>
    </w:r>
    <w:r w:rsidRPr="00601168">
      <w:instrText xml:space="preserve"> DOCPROPERTY "Motionsnummer" *\charformat </w:instrText>
    </w:r>
    <w:r w:rsidRPr="00601168">
      <w:fldChar w:fldCharType="separate"/>
    </w:r>
    <w:r w:rsidRPr="00601168">
      <w:t>Fö215</w:t>
    </w:r>
    <w:r w:rsidRPr="00601168">
      <w:fldChar w:fldCharType="end"/>
    </w:r>
  </w:p>
  <w:p w:rsidR="00601168" w:rsidRPr="00601168" w:rsidRDefault="00601168">
    <w:pPr>
      <w:pStyle w:val="FSHNormalS5"/>
    </w:pPr>
    <w:r w:rsidRPr="00601168">
      <w:fldChar w:fldCharType="begin" w:fldLock="1"/>
    </w:r>
    <w:r w:rsidRPr="00601168">
      <w:instrText xml:space="preserve"> DOCPROPERTY "MotionarText" *\charformat </w:instrText>
    </w:r>
    <w:r w:rsidRPr="00601168">
      <w:fldChar w:fldCharType="separate"/>
    </w:r>
    <w:r w:rsidRPr="00601168">
      <w:t>av Kenneth Johansson m.fl. (c)</w:t>
    </w:r>
    <w:r w:rsidRPr="00601168">
      <w:fldChar w:fldCharType="end"/>
    </w:r>
    <w:r w:rsidRPr="00601168">
      <w:br/>
    </w:r>
    <w:r w:rsidRPr="00601168">
      <w:fldChar w:fldCharType="begin" w:fldLock="1"/>
    </w:r>
    <w:r w:rsidRPr="00601168">
      <w:instrText xml:space="preserve"> DOCPROPERTY "SvarFrasKort" *\charformat </w:instrText>
    </w:r>
    <w:r w:rsidRPr="00601168">
      <w:fldChar w:fldCharType="end"/>
    </w:r>
  </w:p>
  <w:p w:rsidR="00601168" w:rsidRPr="00601168" w:rsidRDefault="00601168">
    <w:pPr>
      <w:pStyle w:val="FSHTitel"/>
    </w:pPr>
    <w:r w:rsidRPr="00601168">
      <w:fldChar w:fldCharType="begin" w:fldLock="1"/>
    </w:r>
    <w:r w:rsidRPr="00601168">
      <w:instrText xml:space="preserve"> DOCPROPERTY</w:instrText>
    </w:r>
    <w:r w:rsidRPr="00601168">
      <w:rPr>
        <w:sz w:val="18"/>
      </w:rPr>
      <w:instrText xml:space="preserve"> "RubrikSvar" *\charformat </w:instrText>
    </w:r>
    <w:r w:rsidRPr="00601168">
      <w:fldChar w:fldCharType="separate"/>
    </w:r>
    <w:r w:rsidRPr="00601168">
      <w:t>Hälsoeffekter av elektromagnetiska fält</w:t>
    </w:r>
    <w:r w:rsidRPr="00601168">
      <w:fldChar w:fldCharType="end"/>
    </w:r>
  </w:p>
  <w:p w:rsidR="00601168" w:rsidRPr="00601168" w:rsidRDefault="00601168">
    <w:pPr>
      <w:pStyle w:val="Normal00"/>
    </w:pPr>
  </w:p>
  <w:p w:rsidR="00601168" w:rsidRPr="00601168" w:rsidRDefault="006011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8467581">
    <w:abstractNumId w:val="8"/>
  </w:num>
  <w:num w:numId="2" w16cid:durableId="1761289113">
    <w:abstractNumId w:val="9"/>
  </w:num>
  <w:num w:numId="3" w16cid:durableId="1336493598">
    <w:abstractNumId w:val="8"/>
  </w:num>
  <w:num w:numId="4" w16cid:durableId="988707582">
    <w:abstractNumId w:val="9"/>
  </w:num>
  <w:num w:numId="5" w16cid:durableId="1194924518">
    <w:abstractNumId w:val="13"/>
  </w:num>
  <w:num w:numId="6" w16cid:durableId="1313174984">
    <w:abstractNumId w:val="10"/>
  </w:num>
  <w:num w:numId="7" w16cid:durableId="1493982986">
    <w:abstractNumId w:val="11"/>
  </w:num>
  <w:num w:numId="8" w16cid:durableId="1554535414">
    <w:abstractNumId w:val="12"/>
  </w:num>
  <w:num w:numId="9" w16cid:durableId="1191913506">
    <w:abstractNumId w:val="8"/>
  </w:num>
  <w:num w:numId="10" w16cid:durableId="1786652813">
    <w:abstractNumId w:val="3"/>
  </w:num>
  <w:num w:numId="11" w16cid:durableId="1780562016">
    <w:abstractNumId w:val="2"/>
  </w:num>
  <w:num w:numId="12" w16cid:durableId="2089883422">
    <w:abstractNumId w:val="1"/>
  </w:num>
  <w:num w:numId="13" w16cid:durableId="1251513">
    <w:abstractNumId w:val="0"/>
  </w:num>
  <w:num w:numId="14" w16cid:durableId="574973722">
    <w:abstractNumId w:val="9"/>
  </w:num>
  <w:num w:numId="15" w16cid:durableId="601031616">
    <w:abstractNumId w:val="7"/>
  </w:num>
  <w:num w:numId="16" w16cid:durableId="524253816">
    <w:abstractNumId w:val="6"/>
  </w:num>
  <w:num w:numId="17" w16cid:durableId="527525440">
    <w:abstractNumId w:val="5"/>
  </w:num>
  <w:num w:numId="18" w16cid:durableId="1622304979">
    <w:abstractNumId w:val="4"/>
  </w:num>
  <w:num w:numId="19" w16cid:durableId="755325733">
    <w:abstractNumId w:val="11"/>
  </w:num>
  <w:num w:numId="20" w16cid:durableId="1643005156">
    <w:abstractNumId w:val="10"/>
  </w:num>
  <w:num w:numId="21" w16cid:durableId="752320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01D0F59D-D508-4B3F-BC53-FB2BE24A38A4},{19824A60-0CDC-4DC1-8390-AECE5FDBCF78},{E6F5409E-3D1F-498B-A8E1-82D8994F8599}"/>
  </w:docVars>
  <w:rsids>
    <w:rsidRoot w:val="00562B3C"/>
    <w:rsid w:val="00562B3C"/>
    <w:rsid w:val="006011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C02D452-E435-4674-8DBB-09A494AF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2399</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c465</vt:lpstr>
    </vt:vector>
  </TitlesOfParts>
  <Company>Riksdagen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c465</dc:title>
  <dc:subject>c465</dc:subject>
  <dc:creator>Riksdagen</dc:creator>
  <cp:keywords>Riksdagen</cp:keywords>
  <dc:description>Nya formatmallshantering för förslag+urix bakåtkomp+könamn</dc:description>
  <cp:lastModifiedBy>Lars Brink</cp:lastModifiedBy>
  <cp:revision>2</cp:revision>
  <cp:lastPrinted>2010-01-16T08:28:00Z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Hälsoeffekter av elektromagnetiska fält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Hälsoeffekter av elektromagnetiska fält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Kenneth Johansson m.fl. (c)</vt:lpwstr>
  </property>
  <property fmtid="{D5CDD505-2E9C-101B-9397-08002B2CF9AE}" pid="26" name="MotionarLista">
    <vt:lpwstr>Johansson, Kenneth (c)\Levi, Lennart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Lennart Levi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Fö215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20092010000000000099000004650069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20092010000000000099000004650069</vt:lpwstr>
  </property>
  <property fmtid="{D5CDD505-2E9C-101B-9397-08002B2CF9AE}" pid="50" name="nummer">
    <vt:lpwstr>215</vt:lpwstr>
  </property>
  <property fmtid="{D5CDD505-2E9C-101B-9397-08002B2CF9AE}" pid="51" name="utskottsbeteckning">
    <vt:lpwstr>Fö</vt:lpwstr>
  </property>
  <property fmtid="{D5CDD505-2E9C-101B-9397-08002B2CF9AE}" pid="52" name="GlobalUID">
    <vt:lpwstr>{7DB259D0-2DA8-4DD9-8F26-0EE67B42F737}</vt:lpwstr>
  </property>
  <property fmtid="{D5CDD505-2E9C-101B-9397-08002B2CF9AE}" pid="53" name="Överföringar">
    <vt:i4>0</vt:i4>
  </property>
  <property fmtid="{D5CDD505-2E9C-101B-9397-08002B2CF9AE}" pid="54" name="Checksum">
    <vt:lpwstr>*0003012361091*</vt:lpwstr>
  </property>
  <property fmtid="{D5CDD505-2E9C-101B-9397-08002B2CF9AE}" pid="55" name="skuggnummer">
    <vt:lpwstr>950</vt:lpwstr>
  </property>
  <property fmtid="{D5CDD505-2E9C-101B-9397-08002B2CF9AE}" pid="56" name="urixVersion">
    <vt:lpwstr>4.1.0.6</vt:lpwstr>
  </property>
  <property fmtid="{D5CDD505-2E9C-101B-9397-08002B2CF9AE}" pid="57" name="urixOrigin">
    <vt:lpwstr>100116 09:28:47.924</vt:lpwstr>
  </property>
  <property fmtid="{D5CDD505-2E9C-101B-9397-08002B2CF9AE}" pid="58" name="urixGuid">
    <vt:lpwstr>{6B0498F2-726C-49E2-9271-96B3DD58FB0A}</vt:lpwstr>
  </property>
</Properties>
</file>