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4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2520"/>
        <w:gridCol w:w="540"/>
        <w:gridCol w:w="4462"/>
      </w:tblGrid>
      <w:tr w:rsidR="00D851D7" w:rsidRPr="00705642" w:rsidTr="00D851D7">
        <w:trPr>
          <w:trHeight w:val="348"/>
        </w:trPr>
        <w:tc>
          <w:tcPr>
            <w:tcW w:w="91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51D7" w:rsidRPr="00705642" w:rsidRDefault="00D851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5642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13 september - 22 oktober 2012</w:t>
            </w:r>
          </w:p>
        </w:tc>
      </w:tr>
      <w:tr w:rsidR="00263751" w:rsidRPr="00705642" w:rsidTr="00263751">
        <w:trPr>
          <w:trHeight w:val="348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751" w:rsidRPr="00705642" w:rsidTr="00263751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4" w:rsidRPr="00705642" w:rsidTr="003A7674">
        <w:trPr>
          <w:trHeight w:val="312"/>
        </w:trPr>
        <w:tc>
          <w:tcPr>
            <w:tcW w:w="91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A7674" w:rsidRPr="00705642" w:rsidRDefault="003A7674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705642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A7674" w:rsidRPr="00705642" w:rsidRDefault="003A7674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3751" w:rsidRPr="00705642" w:rsidTr="00F23534">
        <w:trPr>
          <w:trHeight w:val="26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263751" w:rsidRPr="00705642" w:rsidTr="00F23534">
        <w:trPr>
          <w:trHeight w:val="2112"/>
        </w:trPr>
        <w:tc>
          <w:tcPr>
            <w:tcW w:w="163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2012-10-22</w:t>
            </w:r>
          </w:p>
        </w:tc>
        <w:tc>
          <w:tcPr>
            <w:tcW w:w="25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K(2012) 7330</w:t>
            </w:r>
          </w:p>
        </w:tc>
        <w:tc>
          <w:tcPr>
            <w:tcW w:w="50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Kommissionens svar på motiverade yttranden enligt utlåtande 2011/12:KU25 EU-förslag om allmän uppgiftsskyddsförordning och utåtande 2011/12:JuU31 Subsidiaritetsprövning av kommissionens förslag till direktiv om skydd av personuppgifter på det brottsbekämpande området</w:t>
            </w:r>
          </w:p>
        </w:tc>
      </w:tr>
      <w:tr w:rsidR="00263751" w:rsidRPr="00705642" w:rsidTr="00F23534">
        <w:trPr>
          <w:trHeight w:val="1584"/>
        </w:trPr>
        <w:tc>
          <w:tcPr>
            <w:tcW w:w="16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2012-10-19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KOM(2012) 604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 xml:space="preserve">Meddelande från kommissionen till Europaparlamentet, rådet och Europeiska ekonomiska och sociala kommittén Europeiska unionens deltagande i Europarådets grupp av stater mot korruption (Greco) </w:t>
            </w:r>
          </w:p>
        </w:tc>
      </w:tr>
      <w:tr w:rsidR="00263751" w:rsidRPr="00705642" w:rsidTr="00F23534">
        <w:trPr>
          <w:trHeight w:val="1320"/>
        </w:trPr>
        <w:tc>
          <w:tcPr>
            <w:tcW w:w="16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2012-10-11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KOM(2012) 587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 xml:space="preserve">Rapport från kommissionen till Europaparlamentet och rådet Lägesrapport om utvecklingen av andra generationen av Schengens Informationssystem (SIS II) Januari 2012 – juni 2012 </w:t>
            </w:r>
          </w:p>
        </w:tc>
      </w:tr>
      <w:tr w:rsidR="00263751" w:rsidRPr="00705642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751" w:rsidRPr="00705642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705642" w:rsidRDefault="0026375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705642" w:rsidRDefault="00263751">
            <w:pPr>
              <w:rPr>
                <w:sz w:val="18"/>
                <w:szCs w:val="18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705642" w:rsidRDefault="00263751">
            <w:pPr>
              <w:rPr>
                <w:sz w:val="18"/>
                <w:szCs w:val="18"/>
              </w:rPr>
            </w:pPr>
          </w:p>
        </w:tc>
      </w:tr>
      <w:tr w:rsidR="00263751" w:rsidRPr="00705642" w:rsidTr="00F23534">
        <w:trPr>
          <w:trHeight w:val="312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b/>
                <w:bCs/>
              </w:rPr>
            </w:pPr>
            <w:r w:rsidRPr="00705642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3751" w:rsidRPr="00705642" w:rsidTr="00F23534">
        <w:trPr>
          <w:trHeight w:val="264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263751" w:rsidRPr="00705642" w:rsidTr="00F23534">
        <w:trPr>
          <w:trHeight w:val="1056"/>
        </w:trPr>
        <w:tc>
          <w:tcPr>
            <w:tcW w:w="163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2012-10-17</w:t>
            </w:r>
          </w:p>
        </w:tc>
        <w:tc>
          <w:tcPr>
            <w:tcW w:w="25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14408/12</w:t>
            </w:r>
          </w:p>
        </w:tc>
        <w:tc>
          <w:tcPr>
            <w:tcW w:w="50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Press release 3188th Council meeting Employment, Social Policy, Health and Consumer Affairs Luxembourg, 4 October 2012</w:t>
            </w:r>
          </w:p>
        </w:tc>
      </w:tr>
      <w:tr w:rsidR="00263751" w:rsidRPr="00705642" w:rsidTr="00F23534">
        <w:trPr>
          <w:trHeight w:val="792"/>
        </w:trPr>
        <w:tc>
          <w:tcPr>
            <w:tcW w:w="16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2012-10-12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14070/12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Pressmeddelande 3187:e mötet i rådet Allmänna frågor Bryssel den 24 september 2012</w:t>
            </w:r>
          </w:p>
        </w:tc>
      </w:tr>
      <w:tr w:rsidR="00263751" w:rsidRPr="00705642" w:rsidTr="00F23534">
        <w:trPr>
          <w:trHeight w:val="1056"/>
        </w:trPr>
        <w:tc>
          <w:tcPr>
            <w:tcW w:w="16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2012-10-10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CM 4855/12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Kallelse och preliminär dagordning 3195:e mötet i Europeiska unionens råd</w:t>
            </w:r>
            <w:r w:rsidRPr="00705642">
              <w:rPr>
                <w:rFonts w:ascii="Arial" w:hAnsi="Arial" w:cs="Arial"/>
                <w:sz w:val="20"/>
                <w:szCs w:val="20"/>
              </w:rPr>
              <w:br/>
              <w:t>(rättsliga och inrikes frågor) torsdagen den 25 oktober och fredagen den 26 oktober</w:t>
            </w:r>
          </w:p>
        </w:tc>
      </w:tr>
      <w:tr w:rsidR="00263751" w:rsidRPr="00705642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705642" w:rsidRDefault="0026375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705642" w:rsidRDefault="00263751">
            <w:pPr>
              <w:rPr>
                <w:sz w:val="18"/>
                <w:szCs w:val="18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751" w:rsidRPr="00705642" w:rsidRDefault="00263751">
            <w:pPr>
              <w:rPr>
                <w:sz w:val="18"/>
                <w:szCs w:val="18"/>
              </w:rPr>
            </w:pPr>
          </w:p>
        </w:tc>
      </w:tr>
      <w:tr w:rsidR="00263751" w:rsidRPr="00705642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751" w:rsidRPr="00705642" w:rsidTr="00F23534">
        <w:trPr>
          <w:trHeight w:val="312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b/>
                <w:bCs/>
              </w:rPr>
            </w:pPr>
            <w:r w:rsidRPr="00705642">
              <w:rPr>
                <w:rFonts w:ascii="Arial" w:hAnsi="Arial" w:cs="Arial"/>
                <w:b/>
                <w:bCs/>
              </w:rPr>
              <w:t>Övriga dokument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3751" w:rsidRPr="00705642" w:rsidTr="00F23534">
        <w:trPr>
          <w:trHeight w:val="264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</w:tr>
      <w:tr w:rsidR="00263751" w:rsidRPr="00705642" w:rsidTr="00F23534">
        <w:trPr>
          <w:trHeight w:val="1320"/>
        </w:trPr>
        <w:tc>
          <w:tcPr>
            <w:tcW w:w="163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2012-10-08</w:t>
            </w:r>
          </w:p>
        </w:tc>
        <w:tc>
          <w:tcPr>
            <w:tcW w:w="25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Dokument antagna av Europaparlamentet 10-13 september</w:t>
            </w:r>
          </w:p>
        </w:tc>
        <w:tc>
          <w:tcPr>
            <w:tcW w:w="50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  <w:r w:rsidRPr="00705642">
              <w:rPr>
                <w:rFonts w:ascii="Arial" w:hAnsi="Arial" w:cs="Arial"/>
                <w:sz w:val="20"/>
                <w:szCs w:val="20"/>
              </w:rPr>
              <w:t>Översändande av dokument antagna av Europaparlamentet under sammanträdesperioden den 10-13 september 2012</w:t>
            </w:r>
          </w:p>
        </w:tc>
      </w:tr>
      <w:tr w:rsidR="00263751" w:rsidRPr="00705642" w:rsidTr="00F23534">
        <w:trPr>
          <w:trHeight w:val="264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3751" w:rsidRPr="00705642" w:rsidRDefault="00263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751" w:rsidRPr="00705642" w:rsidRDefault="00263751" w:rsidP="003A7674"/>
    <w:sectPr w:rsidR="00263751" w:rsidRPr="0070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1"/>
    <w:rsid w:val="00263751"/>
    <w:rsid w:val="003A7674"/>
    <w:rsid w:val="00705642"/>
    <w:rsid w:val="00D851D7"/>
    <w:rsid w:val="00F2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2272B-E935-40AA-B591-776BD111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1376</Characters>
  <Application>Microsoft Office Word</Application>
  <DocSecurity>4</DocSecurity>
  <Lines>86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JuU</vt:lpstr>
    </vt:vector>
  </TitlesOfParts>
  <Company>Riksdagen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JuU</dc:title>
  <dc:subject>JuU</dc:subject>
  <dc:creator>Riksdagen</dc:creator>
  <cp:keywords>Riksdagen</cp:keywords>
  <dc:description/>
  <cp:lastModifiedBy>Lars Brink</cp:lastModifiedBy>
  <cp:revision>2</cp:revision>
  <dcterms:created xsi:type="dcterms:W3CDTF">2025-12-17T23:08:00Z</dcterms:created>
  <dcterms:modified xsi:type="dcterms:W3CDTF">2025-12-17T23:08:00Z</dcterms:modified>
</cp:coreProperties>
</file>