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EC4" w:rsidRPr="009621DB" w:rsidRDefault="00F33EC4">
      <w:pPr>
        <w:pStyle w:val="Hemstlrubrik"/>
      </w:pPr>
      <w:r w:rsidRPr="009621DB">
        <w:t>Förslag till riksdagsbeslut</w:t>
      </w:r>
    </w:p>
    <w:p w:rsidR="00F33EC4" w:rsidRPr="009621DB" w:rsidRDefault="00F33EC4">
      <w:pPr>
        <w:pStyle w:val="Hemstlatt"/>
        <w:ind w:left="0"/>
      </w:pPr>
      <w:r w:rsidRPr="009621DB">
        <w:t>Riksdagen tillkännager för regeringen som sin mening vad som anförs i motionen om att inte försämra konsumentskyddet vid inf</w:t>
      </w:r>
      <w:r w:rsidRPr="009621DB">
        <w:t>ö</w:t>
      </w:r>
      <w:r w:rsidRPr="009621DB">
        <w:t>randet av en ny fastighetsmäklarlag.</w:t>
      </w:r>
    </w:p>
    <w:p w:rsidR="00F33EC4" w:rsidRPr="009621DB" w:rsidRDefault="00F33EC4">
      <w:pPr>
        <w:pStyle w:val="Rubrik1"/>
      </w:pPr>
      <w:r w:rsidRPr="009621DB">
        <w:t>Motivering</w:t>
      </w:r>
    </w:p>
    <w:p w:rsidR="00F33EC4" w:rsidRPr="009621DB" w:rsidRDefault="00F33EC4">
      <w:pPr>
        <w:autoSpaceDE w:val="0"/>
        <w:autoSpaceDN w:val="0"/>
        <w:adjustRightInd w:val="0"/>
      </w:pPr>
      <w:r w:rsidRPr="009621DB">
        <w:t>Den utredning som kom i våras gällande en ny fastighetsmäklarlag (</w:t>
      </w:r>
      <w:r w:rsidRPr="009621DB">
        <w:rPr>
          <w:bCs/>
        </w:rPr>
        <w:t>SOU 2008:6)</w:t>
      </w:r>
      <w:r w:rsidRPr="009621DB">
        <w:rPr>
          <w:b/>
          <w:bCs/>
        </w:rPr>
        <w:t xml:space="preserve"> </w:t>
      </w:r>
      <w:r w:rsidRPr="009621DB">
        <w:t>innehåller tyvärr ett förslag som försämrar konsumentskyddet.</w:t>
      </w:r>
    </w:p>
    <w:p w:rsidR="00F33EC4" w:rsidRPr="009621DB" w:rsidRDefault="00F33EC4">
      <w:pPr>
        <w:pStyle w:val="Normaltindrag"/>
      </w:pPr>
      <w:r w:rsidRPr="009621DB">
        <w:t>Utredningen föreslår att konsumentskyddet, till skillnad från idag, endast ska innefatta fastighetsförmedling som riktas till eller utförs åt konsumenter. Detta innebär att alla fastigheter som förmedlas i ett kommersiellt syfte inte innefattas av den föreslagna lagen.</w:t>
      </w:r>
    </w:p>
    <w:p w:rsidR="00F33EC4" w:rsidRPr="009621DB" w:rsidRDefault="00F33EC4">
      <w:pPr>
        <w:pStyle w:val="Normaltindrag"/>
      </w:pPr>
      <w:r w:rsidRPr="009621DB">
        <w:t xml:space="preserve">Följden av detta blir att konsumenter som exempelvis köper ett fritidshus som marknadsförts som ett möjligt uthyrningsobjekt faller utanför lagen. </w:t>
      </w:r>
      <w:r w:rsidRPr="009621DB">
        <w:rPr>
          <w:spacing w:val="2"/>
        </w:rPr>
        <w:t>Detsamma gäller mindre jordbruksfastigheter och andra fastigheter med nå</w:t>
      </w:r>
      <w:r w:rsidRPr="009621DB">
        <w:t>gon form av rörelseanknytning. Fastighetsförmedlingen kan mycket väl hamna inom ramen för kommersiell förmedling trots att fastigheten kan a</w:t>
      </w:r>
      <w:r w:rsidRPr="009621DB">
        <w:t>n</w:t>
      </w:r>
      <w:r w:rsidRPr="009621DB">
        <w:t>vändas som bostad för en helt vanlig konsument. Dessa konsumenter kan generellt sett inte anses vara kunnigare inom förvärv av fastigheter än andra konsume</w:t>
      </w:r>
      <w:r w:rsidRPr="009621DB">
        <w:t>n</w:t>
      </w:r>
      <w:r w:rsidRPr="009621DB">
        <w:t>ter, men ändå ska de inte innefattas av samma skydd. Detta är för mig absurt.</w:t>
      </w:r>
    </w:p>
    <w:p w:rsidR="00F33EC4" w:rsidRPr="009621DB" w:rsidRDefault="00F33EC4">
      <w:pPr>
        <w:pStyle w:val="Normaltindrag"/>
      </w:pPr>
      <w:r w:rsidRPr="009621DB">
        <w:t>Detta är dessutom ett kryphål som kan bli en guldgruva för person</w:t>
      </w:r>
      <w:r w:rsidRPr="009621DB">
        <w:t>er som har verksamhet utanför fastighetsmäklarlagen och som därför inte är registr</w:t>
      </w:r>
      <w:r w:rsidRPr="009621DB">
        <w:t>e</w:t>
      </w:r>
      <w:r w:rsidRPr="009621DB">
        <w:t>rade. En guldgruva som kan leda till att enskilda drabbas riktigt illa.</w:t>
      </w:r>
    </w:p>
    <w:p w:rsidR="00F33EC4" w:rsidRPr="009621DB" w:rsidRDefault="00F33EC4">
      <w:pPr>
        <w:pStyle w:val="Normaltindrag"/>
      </w:pPr>
      <w:r w:rsidRPr="009621DB">
        <w:t>I Norge gjordes nyligen en liknande översyn av fastighetsmäklarlagstif</w:t>
      </w:r>
      <w:r w:rsidRPr="009621DB">
        <w:t>t</w:t>
      </w:r>
      <w:r w:rsidRPr="009621DB">
        <w:t xml:space="preserve">ningen. Den norska offentliga utredningen om Eiendomsmegling (2006:1) blir gällande lag vid årsskiftet. Den norska utredningen kom, tvärtemot den </w:t>
      </w:r>
      <w:r w:rsidRPr="009621DB">
        <w:lastRenderedPageBreak/>
        <w:t>svenska, fram till att det finns all anledning att skydda alla typer av kons</w:t>
      </w:r>
      <w:r w:rsidRPr="009621DB">
        <w:t>u</w:t>
      </w:r>
      <w:r w:rsidRPr="009621DB">
        <w:t>menter vid fastighetsförmedling.</w:t>
      </w:r>
    </w:p>
    <w:p w:rsidR="00F33EC4" w:rsidRPr="009621DB" w:rsidRDefault="00F33EC4">
      <w:pPr>
        <w:pStyle w:val="Normaltindrag"/>
      </w:pPr>
      <w:r w:rsidRPr="009621DB">
        <w:t>Eftersom jag representerar ett län där det förekommer köp av fritidshus som i hög grad används till uthyrning vill jag verkligen inte se att detta fö</w:t>
      </w:r>
      <w:r w:rsidRPr="009621DB">
        <w:t>r</w:t>
      </w:r>
      <w:r w:rsidRPr="009621DB">
        <w:t>slag blir verklighet. Det är mycket viktigt att alla typer av konsumenter o</w:t>
      </w:r>
      <w:r w:rsidRPr="009621DB">
        <w:t>m</w:t>
      </w:r>
      <w:r w:rsidRPr="009621DB">
        <w:t>fattas av ett starkt och bra konsumentskydd.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21DB">
        <w:trPr>
          <w:cantSplit/>
        </w:trPr>
        <w:tc>
          <w:tcPr>
            <w:tcW w:w="3046" w:type="dxa"/>
          </w:tcPr>
          <w:p w:rsidR="00F33EC4" w:rsidRPr="009621DB" w:rsidRDefault="00F33EC4">
            <w:pPr>
              <w:pStyle w:val="UnderskriftDatum"/>
              <w:spacing w:before="240"/>
            </w:pPr>
            <w:r w:rsidRPr="009621DB">
              <w:t>Stockholm den 2 oktober 2008</w:t>
            </w:r>
          </w:p>
        </w:tc>
        <w:tc>
          <w:tcPr>
            <w:tcW w:w="3047" w:type="dxa"/>
          </w:tcPr>
          <w:p w:rsidR="00F33EC4" w:rsidRPr="009621DB" w:rsidRDefault="00F33EC4">
            <w:pPr>
              <w:pStyle w:val="Underskrifter"/>
              <w:spacing w:before="240"/>
            </w:pPr>
          </w:p>
        </w:tc>
      </w:tr>
      <w:tr w:rsidR="00000000" w:rsidRPr="009621DB">
        <w:trPr>
          <w:cantSplit/>
        </w:trPr>
        <w:tc>
          <w:tcPr>
            <w:tcW w:w="3046" w:type="dxa"/>
          </w:tcPr>
          <w:p w:rsidR="00F33EC4" w:rsidRPr="009621DB" w:rsidRDefault="00F33EC4">
            <w:pPr>
              <w:pStyle w:val="Underskrifter"/>
            </w:pPr>
            <w:r w:rsidRPr="009621DB">
              <w:t>Per Åsling (c)</w:t>
            </w:r>
          </w:p>
        </w:tc>
        <w:tc>
          <w:tcPr>
            <w:tcW w:w="3046" w:type="dxa"/>
          </w:tcPr>
          <w:p w:rsidR="00F33EC4" w:rsidRPr="009621DB" w:rsidRDefault="00F33EC4">
            <w:pPr>
              <w:pStyle w:val="Underskrifter"/>
            </w:pPr>
          </w:p>
        </w:tc>
      </w:tr>
    </w:tbl>
    <w:p w:rsidR="00F33EC4" w:rsidRPr="009621DB" w:rsidRDefault="00F33EC4">
      <w:pPr>
        <w:pStyle w:val="Normaltindrag"/>
      </w:pPr>
    </w:p>
    <w:sectPr w:rsidR="00F33EC4" w:rsidRPr="00962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3EC4" w:rsidRPr="009621DB" w:rsidRDefault="00F33EC4">
      <w:r w:rsidRPr="009621DB">
        <w:separator/>
      </w:r>
    </w:p>
  </w:endnote>
  <w:endnote w:type="continuationSeparator" w:id="0">
    <w:p w:rsidR="00F33EC4" w:rsidRPr="009621DB" w:rsidRDefault="00F33EC4">
      <w:r w:rsidRPr="009621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C4" w:rsidRPr="009621DB" w:rsidRDefault="009621DB">
    <w:pPr>
      <w:pStyle w:val="Sidfot"/>
    </w:pPr>
    <w:r w:rsidRPr="009621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258039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C4" w:rsidRDefault="00F33E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3EC4" w:rsidRDefault="00F33E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C4" w:rsidRPr="009621DB" w:rsidRDefault="009621DB">
    <w:pPr>
      <w:pStyle w:val="Sidfot"/>
    </w:pPr>
    <w:r w:rsidRPr="009621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807557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C4" w:rsidRDefault="00F33E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EC4" w:rsidRDefault="00F33E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C4" w:rsidRPr="009621DB" w:rsidRDefault="009621DB">
    <w:pPr>
      <w:pStyle w:val="Sidfot"/>
    </w:pPr>
    <w:r w:rsidRPr="009621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4254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C4" w:rsidRDefault="00F33E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3EC4" w:rsidRDefault="00F33E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3EC4" w:rsidRPr="009621DB" w:rsidRDefault="00F33EC4">
      <w:r w:rsidRPr="009621DB">
        <w:separator/>
      </w:r>
    </w:p>
  </w:footnote>
  <w:footnote w:type="continuationSeparator" w:id="0">
    <w:p w:rsidR="00F33EC4" w:rsidRPr="009621DB" w:rsidRDefault="00F33EC4">
      <w:r w:rsidRPr="009621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C4" w:rsidRPr="009621DB" w:rsidRDefault="009621DB">
    <w:pPr>
      <w:pStyle w:val="Sidhuvud"/>
    </w:pPr>
    <w:r w:rsidRPr="009621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09181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C4" w:rsidRDefault="00F33E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3EC4" w:rsidRDefault="00F33E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C4" w:rsidRPr="009621DB" w:rsidRDefault="009621DB">
    <w:pPr>
      <w:pStyle w:val="Sidhuvud"/>
    </w:pPr>
    <w:r w:rsidRPr="009621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92110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EC4" w:rsidRDefault="00F33E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3EC4" w:rsidRDefault="00F33E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EC4" w:rsidRPr="009621DB" w:rsidRDefault="00F33EC4">
    <w:pPr>
      <w:pStyle w:val="FSHNormal"/>
      <w:tabs>
        <w:tab w:val="right" w:pos="5840"/>
      </w:tabs>
    </w:pPr>
    <w:r w:rsidRPr="009621DB">
      <w:br/>
    </w:r>
    <w:r w:rsidRPr="009621DB">
      <w:fldChar w:fldCharType="begin" w:fldLock="1"/>
    </w:r>
    <w:r w:rsidRPr="009621DB">
      <w:instrText xml:space="preserve"> DOCPROPERTY</w:instrText>
    </w:r>
    <w:r w:rsidRPr="009621DB">
      <w:rPr>
        <w:sz w:val="18"/>
      </w:rPr>
      <w:instrText xml:space="preserve"> "YearUser" *\charformat </w:instrText>
    </w:r>
    <w:r w:rsidRPr="009621DB">
      <w:fldChar w:fldCharType="separate"/>
    </w:r>
    <w:r w:rsidRPr="009621DB">
      <w:t>2008/09</w:t>
    </w:r>
    <w:r w:rsidRPr="009621DB">
      <w:fldChar w:fldCharType="end"/>
    </w:r>
    <w:r w:rsidRPr="009621DB">
      <w:t xml:space="preserve"> </w:t>
    </w:r>
    <w:r w:rsidRPr="009621DB">
      <w:tab/>
      <w:t xml:space="preserve">mnr: </w:t>
    </w:r>
    <w:r w:rsidRPr="009621DB">
      <w:fldChar w:fldCharType="begin" w:fldLock="1"/>
    </w:r>
    <w:r w:rsidRPr="009621DB">
      <w:instrText xml:space="preserve"> DOCPROPERTY</w:instrText>
    </w:r>
    <w:r w:rsidRPr="009621DB">
      <w:rPr>
        <w:sz w:val="18"/>
      </w:rPr>
      <w:instrText xml:space="preserve"> "Motionsnummer" *\charformat </w:instrText>
    </w:r>
    <w:r w:rsidRPr="009621DB">
      <w:fldChar w:fldCharType="separate"/>
    </w:r>
    <w:r w:rsidRPr="009621DB">
      <w:t>C379</w:t>
    </w:r>
    <w:r w:rsidRPr="009621DB">
      <w:fldChar w:fldCharType="end"/>
    </w:r>
    <w:r w:rsidRPr="009621DB">
      <w:br/>
    </w:r>
    <w:r w:rsidRPr="009621DB">
      <w:fldChar w:fldCharType="begin" w:fldLock="1"/>
    </w:r>
    <w:r w:rsidRPr="009621DB">
      <w:instrText xml:space="preserve"> DOCPROPERTY</w:instrText>
    </w:r>
    <w:r w:rsidRPr="009621DB">
      <w:rPr>
        <w:sz w:val="18"/>
      </w:rPr>
      <w:instrText xml:space="preserve"> "Samling" *\charformat </w:instrText>
    </w:r>
    <w:r w:rsidRPr="009621DB">
      <w:fldChar w:fldCharType="end"/>
    </w:r>
    <w:r w:rsidRPr="009621DB">
      <w:tab/>
      <w:t xml:space="preserve">pnr: </w:t>
    </w:r>
    <w:r w:rsidRPr="009621DB">
      <w:fldChar w:fldCharType="begin" w:fldLock="1"/>
    </w:r>
    <w:r w:rsidRPr="009621DB">
      <w:instrText xml:space="preserve"> DOCPROPERTY</w:instrText>
    </w:r>
    <w:r w:rsidRPr="009621DB">
      <w:rPr>
        <w:sz w:val="18"/>
      </w:rPr>
      <w:instrText xml:space="preserve"> "Partinummer" *\charformat </w:instrText>
    </w:r>
    <w:r w:rsidRPr="009621DB">
      <w:fldChar w:fldCharType="separate"/>
    </w:r>
    <w:r w:rsidRPr="009621DB">
      <w:t>c436</w:t>
    </w:r>
    <w:r w:rsidRPr="009621DB">
      <w:fldChar w:fldCharType="end"/>
    </w:r>
  </w:p>
  <w:p w:rsidR="00F33EC4" w:rsidRPr="009621DB" w:rsidRDefault="00F33EC4">
    <w:pPr>
      <w:pStyle w:val="FSHRub1"/>
    </w:pPr>
    <w:r w:rsidRPr="009621DB">
      <w:t>Motion till riksdagen</w:t>
    </w:r>
    <w:r w:rsidRPr="009621DB">
      <w:br/>
    </w:r>
    <w:r w:rsidRPr="009621DB">
      <w:fldChar w:fldCharType="begin" w:fldLock="1"/>
    </w:r>
    <w:r w:rsidRPr="009621DB">
      <w:instrText xml:space="preserve"> DOCPROPERTY "YearUser" *\charformat </w:instrText>
    </w:r>
    <w:r w:rsidRPr="009621DB">
      <w:fldChar w:fldCharType="separate"/>
    </w:r>
    <w:r w:rsidRPr="009621DB">
      <w:t>2008/09</w:t>
    </w:r>
    <w:r w:rsidRPr="009621DB">
      <w:fldChar w:fldCharType="end"/>
    </w:r>
    <w:r w:rsidRPr="009621DB">
      <w:t>:</w:t>
    </w:r>
    <w:r w:rsidRPr="009621DB">
      <w:fldChar w:fldCharType="begin" w:fldLock="1"/>
    </w:r>
    <w:r w:rsidRPr="009621DB">
      <w:instrText xml:space="preserve"> DOCPROPERTY "Motionsnummer" *\charformat </w:instrText>
    </w:r>
    <w:r w:rsidRPr="009621DB">
      <w:fldChar w:fldCharType="separate"/>
    </w:r>
    <w:r w:rsidRPr="009621DB">
      <w:t>C379</w:t>
    </w:r>
    <w:r w:rsidRPr="009621DB">
      <w:fldChar w:fldCharType="end"/>
    </w:r>
  </w:p>
  <w:p w:rsidR="00F33EC4" w:rsidRPr="009621DB" w:rsidRDefault="00F33EC4">
    <w:pPr>
      <w:pStyle w:val="FSHNormalS5"/>
    </w:pPr>
    <w:r w:rsidRPr="009621DB">
      <w:fldChar w:fldCharType="begin" w:fldLock="1"/>
    </w:r>
    <w:r w:rsidRPr="009621DB">
      <w:instrText xml:space="preserve"> DOCPROPERTY "MotionarText" *\charformat </w:instrText>
    </w:r>
    <w:r w:rsidRPr="009621DB">
      <w:fldChar w:fldCharType="separate"/>
    </w:r>
    <w:r w:rsidRPr="009621DB">
      <w:t>av Per Åsling (c)</w:t>
    </w:r>
    <w:r w:rsidRPr="009621DB">
      <w:fldChar w:fldCharType="end"/>
    </w:r>
    <w:r w:rsidRPr="009621DB">
      <w:br/>
    </w:r>
    <w:r w:rsidRPr="009621DB">
      <w:fldChar w:fldCharType="begin" w:fldLock="1"/>
    </w:r>
    <w:r w:rsidRPr="009621DB">
      <w:instrText xml:space="preserve"> DOCPROPERTY "SvarFrasKort" *\charformat </w:instrText>
    </w:r>
    <w:r w:rsidRPr="009621DB">
      <w:fldChar w:fldCharType="end"/>
    </w:r>
  </w:p>
  <w:p w:rsidR="00F33EC4" w:rsidRPr="009621DB" w:rsidRDefault="00F33EC4">
    <w:pPr>
      <w:pStyle w:val="FSHTitel"/>
    </w:pPr>
    <w:r w:rsidRPr="009621DB">
      <w:fldChar w:fldCharType="begin" w:fldLock="1"/>
    </w:r>
    <w:r w:rsidRPr="009621DB">
      <w:instrText xml:space="preserve"> DOCPROPERTY</w:instrText>
    </w:r>
    <w:r w:rsidRPr="009621DB">
      <w:rPr>
        <w:sz w:val="18"/>
      </w:rPr>
      <w:instrText xml:space="preserve"> "RubrikSvar" *\charformat </w:instrText>
    </w:r>
    <w:r w:rsidRPr="009621DB">
      <w:fldChar w:fldCharType="separate"/>
    </w:r>
    <w:r w:rsidRPr="009621DB">
      <w:t>Konsumentskyddet vid fastighetsförmedling</w:t>
    </w:r>
    <w:r w:rsidRPr="009621DB">
      <w:fldChar w:fldCharType="end"/>
    </w:r>
  </w:p>
  <w:p w:rsidR="00F33EC4" w:rsidRPr="009621DB" w:rsidRDefault="00F33EC4">
    <w:pPr>
      <w:pStyle w:val="Normal00"/>
    </w:pPr>
  </w:p>
  <w:p w:rsidR="00F33EC4" w:rsidRPr="009621DB" w:rsidRDefault="00F33E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8086552">
    <w:abstractNumId w:val="8"/>
  </w:num>
  <w:num w:numId="2" w16cid:durableId="666324428">
    <w:abstractNumId w:val="9"/>
  </w:num>
  <w:num w:numId="3" w16cid:durableId="1577014607">
    <w:abstractNumId w:val="8"/>
  </w:num>
  <w:num w:numId="4" w16cid:durableId="269433969">
    <w:abstractNumId w:val="9"/>
  </w:num>
  <w:num w:numId="5" w16cid:durableId="2126076434">
    <w:abstractNumId w:val="13"/>
  </w:num>
  <w:num w:numId="6" w16cid:durableId="1033385229">
    <w:abstractNumId w:val="10"/>
  </w:num>
  <w:num w:numId="7" w16cid:durableId="1971128169">
    <w:abstractNumId w:val="11"/>
  </w:num>
  <w:num w:numId="8" w16cid:durableId="57217217">
    <w:abstractNumId w:val="12"/>
  </w:num>
  <w:num w:numId="9" w16cid:durableId="1732534836">
    <w:abstractNumId w:val="8"/>
  </w:num>
  <w:num w:numId="10" w16cid:durableId="871188681">
    <w:abstractNumId w:val="3"/>
  </w:num>
  <w:num w:numId="11" w16cid:durableId="468858604">
    <w:abstractNumId w:val="2"/>
  </w:num>
  <w:num w:numId="12" w16cid:durableId="776876102">
    <w:abstractNumId w:val="1"/>
  </w:num>
  <w:num w:numId="13" w16cid:durableId="647789074">
    <w:abstractNumId w:val="0"/>
  </w:num>
  <w:num w:numId="14" w16cid:durableId="1228686095">
    <w:abstractNumId w:val="9"/>
  </w:num>
  <w:num w:numId="15" w16cid:durableId="1540167524">
    <w:abstractNumId w:val="7"/>
  </w:num>
  <w:num w:numId="16" w16cid:durableId="129323173">
    <w:abstractNumId w:val="6"/>
  </w:num>
  <w:num w:numId="17" w16cid:durableId="232735821">
    <w:abstractNumId w:val="5"/>
  </w:num>
  <w:num w:numId="18" w16cid:durableId="28639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28D2BDE6-F3AE-4FE2-B29B-B875E9FC0803}"/>
  </w:docVars>
  <w:rsids>
    <w:rsidRoot w:val="005A6A31"/>
    <w:rsid w:val="005A6A31"/>
    <w:rsid w:val="009621DB"/>
    <w:rsid w:val="00F3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B0BA3C-576C-48F6-B131-6E022DE1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1776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c436</vt:lpstr>
    </vt:vector>
  </TitlesOfParts>
  <Company>Riksdagen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c436</dc:title>
  <dc:subject>c436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2009-01-29T14:14:00Z</cp:lastPrinted>
  <dcterms:created xsi:type="dcterms:W3CDTF">2025-12-17T14:34:00Z</dcterms:created>
  <dcterms:modified xsi:type="dcterms:W3CDTF">2025-12-17T14:34:00Z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Konsumentskyddet vid fastighetsförmedling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Konsumentskyddet vid fastighetsförmedling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Åsling (c)</vt:lpwstr>
  </property>
  <property fmtid="{D5CDD505-2E9C-101B-9397-08002B2CF9AE}" pid="26" name="MotionarLista">
    <vt:lpwstr>Åsling, Per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Åsling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20082009000000000099000004360069</vt:lpwstr>
  </property>
  <property fmtid="{D5CDD505-2E9C-101B-9397-08002B2CF9AE}" pid="47" name="datum">
    <vt:lpwstr>081002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20082009000000000099000004360069</vt:lpwstr>
  </property>
  <property fmtid="{D5CDD505-2E9C-101B-9397-08002B2CF9AE}" pid="50" name="nummer">
    <vt:lpwstr>379</vt:lpwstr>
  </property>
  <property fmtid="{D5CDD505-2E9C-101B-9397-08002B2CF9AE}" pid="51" name="utskottsbeteckning">
    <vt:lpwstr>C</vt:lpwstr>
  </property>
  <property fmtid="{D5CDD505-2E9C-101B-9397-08002B2CF9AE}" pid="52" name="GlobalUID">
    <vt:lpwstr>{B85B3B05-41B5-4081-A177-07233E54D4E1}</vt:lpwstr>
  </property>
  <property fmtid="{D5CDD505-2E9C-101B-9397-08002B2CF9AE}" pid="53" name="Överföringar">
    <vt:i4>0</vt:i4>
  </property>
  <property fmtid="{D5CDD505-2E9C-101B-9397-08002B2CF9AE}" pid="54" name="Checksum">
    <vt:lpwstr>*1012743595230*</vt:lpwstr>
  </property>
  <property fmtid="{D5CDD505-2E9C-101B-9397-08002B2CF9AE}" pid="55" name="skuggnummer">
    <vt:lpwstr>2334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15:22:02.400</vt:lpwstr>
  </property>
  <property fmtid="{D5CDD505-2E9C-101B-9397-08002B2CF9AE}" pid="58" name="urixGuid">
    <vt:lpwstr>{DAD82545-8779-476F-999B-B72936E614E0}</vt:lpwstr>
  </property>
</Properties>
</file>