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B0DA459B56F4195A489F1DBD6BBB4A3"/>
        </w:placeholder>
        <w:text/>
      </w:sdtPr>
      <w:sdtEndPr/>
      <w:sdtContent>
        <w:p w:rsidRPr="009B062B" w:rsidR="00AF30DD" w:rsidP="00552B46" w:rsidRDefault="00AF30DD" w14:paraId="11CFDDD3" w14:textId="77777777">
          <w:pPr>
            <w:pStyle w:val="Rubrik1"/>
            <w:spacing w:after="300"/>
          </w:pPr>
          <w:r w:rsidRPr="009B062B">
            <w:t>Förslag till riksdagsbeslut</w:t>
          </w:r>
        </w:p>
      </w:sdtContent>
    </w:sdt>
    <w:sdt>
      <w:sdtPr>
        <w:alias w:val="Yrkande 1"/>
        <w:tag w:val="7f8ff212-9161-4e6c-92d7-18274874d534"/>
        <w:id w:val="1170374190"/>
        <w:lock w:val="sdtLocked"/>
      </w:sdtPr>
      <w:sdtEndPr/>
      <w:sdtContent>
        <w:p w:rsidR="006E4204" w:rsidRDefault="005E4B22" w14:paraId="6E7DACF5" w14:textId="77777777">
          <w:pPr>
            <w:pStyle w:val="Frslagstext"/>
          </w:pPr>
          <w:r>
            <w:t>Riksdagen ställer sig bakom det som anförs i motionen om att ta fram en nationell åtgärdsplan för att stärka kvaliteten inom äldreomsorgen och tillkännager detta för regeringen.</w:t>
          </w:r>
        </w:p>
      </w:sdtContent>
    </w:sdt>
    <w:sdt>
      <w:sdtPr>
        <w:alias w:val="Yrkande 2"/>
        <w:tag w:val="be61f0b6-af26-45f6-a614-dbd37d61a698"/>
        <w:id w:val="1578709781"/>
        <w:lock w:val="sdtLocked"/>
      </w:sdtPr>
      <w:sdtEndPr/>
      <w:sdtContent>
        <w:p w:rsidR="006E4204" w:rsidRDefault="005E4B22" w14:paraId="666133E1" w14:textId="77777777">
          <w:pPr>
            <w:pStyle w:val="Frslagstext"/>
          </w:pPr>
          <w:r>
            <w:t>Riksdagen ställer sig bakom det som anförs i motionen om att regeringen skyndsamt ska ta fram en plan som säkerställer framtida överenskommelser med SKR om hur den ansvariga förvaltningsmyndigheten långsiktigt ska förvalta uppnådda resultat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2A4AE0F7D24B65A708524EA7E49027"/>
        </w:placeholder>
        <w:text/>
      </w:sdtPr>
      <w:sdtEndPr/>
      <w:sdtContent>
        <w:p w:rsidRPr="009B062B" w:rsidR="006D79C9" w:rsidP="00333E95" w:rsidRDefault="006D79C9" w14:paraId="3A1028C3" w14:textId="77777777">
          <w:pPr>
            <w:pStyle w:val="Rubrik1"/>
          </w:pPr>
          <w:r>
            <w:t>Motivering</w:t>
          </w:r>
        </w:p>
      </w:sdtContent>
    </w:sdt>
    <w:p w:rsidR="003C2312" w:rsidP="003C2312" w:rsidRDefault="00184FCD" w14:paraId="798760F0" w14:textId="633DE36B">
      <w:pPr>
        <w:pStyle w:val="Normalutanindragellerluft"/>
      </w:pPr>
      <w:bookmarkStart w:name="_Hlk66274320" w:id="1"/>
      <w:r>
        <w:t xml:space="preserve">Riksrevisionens rapport om granskning av statens styrning av äldreomsorgen är </w:t>
      </w:r>
      <w:proofErr w:type="gramStart"/>
      <w:r>
        <w:t>ett viktig underlag</w:t>
      </w:r>
      <w:proofErr w:type="gramEnd"/>
      <w:r>
        <w:t xml:space="preserve"> som förtjänas att tas på största allvar. </w:t>
      </w:r>
      <w:r w:rsidR="002E50A7">
        <w:t>Sverigedemokraterna</w:t>
      </w:r>
      <w:r>
        <w:t xml:space="preserve"> delar</w:t>
      </w:r>
      <w:r w:rsidR="002E50A7">
        <w:t xml:space="preserve"> sam</w:t>
      </w:r>
      <w:r w:rsidR="003C2312">
        <w:softHyphen/>
      </w:r>
      <w:r w:rsidR="002E50A7">
        <w:t>manfattningsvis</w:t>
      </w:r>
      <w:r>
        <w:t xml:space="preserve"> betydande delar i Riksrevisionens analys och rekommendationer</w:t>
      </w:r>
      <w:r w:rsidR="00552B46">
        <w:t>.</w:t>
      </w:r>
    </w:p>
    <w:p w:rsidR="00184FCD" w:rsidP="003C2312" w:rsidRDefault="00184FCD" w14:paraId="5591A33A" w14:textId="3528CE84">
      <w:r>
        <w:t>Riksrevisionen lyfter i sin rapport bl</w:t>
      </w:r>
      <w:r w:rsidR="00293837">
        <w:t>.</w:t>
      </w:r>
      <w:r>
        <w:t>a</w:t>
      </w:r>
      <w:r w:rsidR="00293837">
        <w:t>.</w:t>
      </w:r>
      <w:r>
        <w:t xml:space="preserve"> fram att mycket tyder på att staten inte har lyckats förvalta det positiva resultat som hade uppnåtts vid </w:t>
      </w:r>
      <w:proofErr w:type="spellStart"/>
      <w:r>
        <w:t>Äldresatsningens</w:t>
      </w:r>
      <w:proofErr w:type="spellEnd"/>
      <w:r>
        <w:t xml:space="preserve"> avslutande 2015 och att regeringen saknade en plan för att förvalta resultaten, vilket vi anser vara mycket bekymmersamt</w:t>
      </w:r>
      <w:r w:rsidR="00DA5CC0">
        <w:t>.</w:t>
      </w:r>
      <w:bookmarkEnd w:id="1"/>
    </w:p>
    <w:p w:rsidR="001E525B" w:rsidP="003C2312" w:rsidRDefault="001E525B" w14:paraId="4F2FD9D0" w14:textId="584A5AE8">
      <w:r>
        <w:t>Sverigedemokraterna menar att en nationell åtgärdsplan behöver tillsättas, lämpligt</w:t>
      </w:r>
      <w:r w:rsidR="003C2312">
        <w:softHyphen/>
      </w:r>
      <w:r>
        <w:t>vis i samråd med SKR.</w:t>
      </w:r>
    </w:p>
    <w:p w:rsidR="001E525B" w:rsidP="003C2312" w:rsidRDefault="001E525B" w14:paraId="79C3D00F" w14:textId="537E2F66">
      <w:r>
        <w:t>En sådan nationell åtgärdsplan bör innehålla en tydlig riktning för hur kompetensen kan stärkas inom många olika områden kopplat till äldreomsorgen, inte minst hur kom</w:t>
      </w:r>
      <w:r w:rsidR="003C2312">
        <w:softHyphen/>
      </w:r>
      <w:r>
        <w:t>petensförsörjningen ska säkras.</w:t>
      </w:r>
    </w:p>
    <w:p w:rsidR="003C2312" w:rsidP="003C2312" w:rsidRDefault="001E525B" w14:paraId="3A3351AF" w14:textId="77777777">
      <w:r>
        <w:t xml:space="preserve">Planen bör också innehålla frågor kring personkontinuitet för att skapa trygghet för vårdtagaren och för att bidra till en god arbetsmiljö. </w:t>
      </w:r>
    </w:p>
    <w:p w:rsidR="001E525B" w:rsidP="003C2312" w:rsidRDefault="001E525B" w14:paraId="6BC4F4DD" w14:textId="599EBFDC">
      <w:r>
        <w:lastRenderedPageBreak/>
        <w:t>I</w:t>
      </w:r>
      <w:r w:rsidR="00293837">
        <w:t xml:space="preserve"> </w:t>
      </w:r>
      <w:r>
        <w:t>dag bedrivs stora delar av sjukvården i kommunerna men de får inte anställa läkare och för att förbättra vården för äldre anser vi att det bör införas platsknutna läkare, d</w:t>
      </w:r>
      <w:r w:rsidR="00293837">
        <w:t>vs.</w:t>
      </w:r>
      <w:r>
        <w:t xml:space="preserve"> en läkare som ansvarar för och har kontakt med samtliga äldre på det särskilda boendet. </w:t>
      </w:r>
    </w:p>
    <w:p w:rsidR="001E525B" w:rsidP="003C2312" w:rsidRDefault="001E525B" w14:paraId="7DF2B945" w14:textId="2AED3C30">
      <w:r>
        <w:t>Det är en garant för att säkra den medicinska kompetensen i äldreomsorgen men säkrar också ansvarsfrågan för den medicinska kompetensen. Detta är därför en själv</w:t>
      </w:r>
      <w:r w:rsidR="003C2312">
        <w:softHyphen/>
      </w:r>
      <w:r>
        <w:t>klar fråga i en nationell åtgärdsplan.</w:t>
      </w:r>
    </w:p>
    <w:p w:rsidR="003C2312" w:rsidP="003C2312" w:rsidRDefault="001E525B" w14:paraId="48A59AC6" w14:textId="6A2AD8FF">
      <w:r>
        <w:t>En nationell åtgärdsplan bör självklart innehålla en riktning för att stärka äldreom</w:t>
      </w:r>
      <w:r w:rsidR="003C2312">
        <w:softHyphen/>
      </w:r>
      <w:r>
        <w:t xml:space="preserve">sorgens alla olika delar. </w:t>
      </w:r>
      <w:r w:rsidR="00184FCD">
        <w:t xml:space="preserve">Riksrevisionen anser </w:t>
      </w:r>
      <w:r w:rsidR="009F3719">
        <w:t>även</w:t>
      </w:r>
      <w:r w:rsidR="00184FCD">
        <w:t xml:space="preserve"> att Socialstyrelsens begränsade roll under </w:t>
      </w:r>
      <w:r w:rsidR="009F3719">
        <w:t xml:space="preserve">perioden då </w:t>
      </w:r>
      <w:proofErr w:type="spellStart"/>
      <w:r w:rsidR="009F3719">
        <w:t>Äldre</w:t>
      </w:r>
      <w:r w:rsidR="00184FCD">
        <w:t>satsningen</w:t>
      </w:r>
      <w:proofErr w:type="spellEnd"/>
      <w:r w:rsidR="009F3719">
        <w:t xml:space="preserve"> pågick</w:t>
      </w:r>
      <w:r w:rsidR="00184FCD">
        <w:t xml:space="preserve"> har försvårat den långsiktiga förvaltningen av satsningens resultat. Riksrevisionens bedömning är att regeringen kunde gjort mer för att växla över </w:t>
      </w:r>
      <w:proofErr w:type="spellStart"/>
      <w:r w:rsidR="009F3719">
        <w:t>Äldre</w:t>
      </w:r>
      <w:r w:rsidR="00184FCD">
        <w:t>satsningen</w:t>
      </w:r>
      <w:proofErr w:type="spellEnd"/>
      <w:r w:rsidR="00184FCD">
        <w:t xml:space="preserve"> i Socialstyrelsens verksamhet</w:t>
      </w:r>
      <w:r w:rsidR="00DA5CC0">
        <w:t>,</w:t>
      </w:r>
      <w:r w:rsidR="00184FCD">
        <w:t xml:space="preserve"> och på så sätt utvecklat det långsiktiga stödet till kunskapsutvecklingen i kommunerna </w:t>
      </w:r>
      <w:r w:rsidR="009F3719">
        <w:t>redan under satsningen</w:t>
      </w:r>
      <w:r w:rsidR="00184FCD">
        <w:t xml:space="preserve">. </w:t>
      </w:r>
    </w:p>
    <w:p w:rsidRPr="003C2312" w:rsidR="00BB6339" w:rsidP="003C2312" w:rsidRDefault="00184FCD" w14:paraId="073C06FA" w14:textId="3CA85320">
      <w:pPr>
        <w:rPr>
          <w:spacing w:val="-1"/>
        </w:rPr>
      </w:pPr>
      <w:r w:rsidRPr="003C2312">
        <w:rPr>
          <w:spacing w:val="-1"/>
        </w:rPr>
        <w:t>Regering</w:t>
      </w:r>
      <w:r w:rsidRPr="003C2312" w:rsidR="00293837">
        <w:rPr>
          <w:spacing w:val="-1"/>
        </w:rPr>
        <w:t>en</w:t>
      </w:r>
      <w:r w:rsidRPr="003C2312">
        <w:rPr>
          <w:spacing w:val="-1"/>
        </w:rPr>
        <w:t xml:space="preserve"> delar förvisso </w:t>
      </w:r>
      <w:r w:rsidRPr="003C2312" w:rsidR="00293837">
        <w:rPr>
          <w:spacing w:val="-1"/>
        </w:rPr>
        <w:t>R</w:t>
      </w:r>
      <w:r w:rsidRPr="003C2312">
        <w:rPr>
          <w:spacing w:val="-1"/>
        </w:rPr>
        <w:t>iksrevisionens rekommendationer om att de</w:t>
      </w:r>
      <w:r w:rsidRPr="003C2312" w:rsidR="00293837">
        <w:rPr>
          <w:spacing w:val="-1"/>
        </w:rPr>
        <w:t>t</w:t>
      </w:r>
      <w:r w:rsidRPr="003C2312">
        <w:rPr>
          <w:spacing w:val="-1"/>
        </w:rPr>
        <w:t xml:space="preserve"> bör säker</w:t>
      </w:r>
      <w:r w:rsidRPr="003C2312" w:rsidR="003C2312">
        <w:rPr>
          <w:spacing w:val="-1"/>
        </w:rPr>
        <w:softHyphen/>
      </w:r>
      <w:r w:rsidRPr="003C2312">
        <w:rPr>
          <w:spacing w:val="-1"/>
        </w:rPr>
        <w:t xml:space="preserve">ställas att det vid överenskommelser med </w:t>
      </w:r>
      <w:r w:rsidRPr="003C2312" w:rsidR="00DA5CC0">
        <w:rPr>
          <w:spacing w:val="-1"/>
        </w:rPr>
        <w:t>Sveriges Kommuner och Regioner (</w:t>
      </w:r>
      <w:r w:rsidRPr="003C2312">
        <w:rPr>
          <w:spacing w:val="-1"/>
        </w:rPr>
        <w:t>SKR</w:t>
      </w:r>
      <w:r w:rsidRPr="003C2312" w:rsidR="00DA5CC0">
        <w:rPr>
          <w:spacing w:val="-1"/>
        </w:rPr>
        <w:t>)</w:t>
      </w:r>
      <w:r w:rsidRPr="003C2312">
        <w:rPr>
          <w:spacing w:val="-1"/>
        </w:rPr>
        <w:t xml:space="preserve"> finns en plan för långsiktig förvaltning av uppnådda resultat och att ansvarig förvaltningsmyn</w:t>
      </w:r>
      <w:r w:rsidR="003C2312">
        <w:rPr>
          <w:spacing w:val="-1"/>
        </w:rPr>
        <w:softHyphen/>
      </w:r>
      <w:r w:rsidRPr="003C2312">
        <w:rPr>
          <w:spacing w:val="-1"/>
        </w:rPr>
        <w:t xml:space="preserve">dighet bör involveras </w:t>
      </w:r>
      <w:r w:rsidRPr="003C2312" w:rsidR="00DA5CC0">
        <w:rPr>
          <w:spacing w:val="-1"/>
        </w:rPr>
        <w:t>samt</w:t>
      </w:r>
      <w:r w:rsidRPr="003C2312">
        <w:rPr>
          <w:spacing w:val="-1"/>
        </w:rPr>
        <w:t xml:space="preserve"> att regeringen avser att följa upp hur detta kan åstadkommas. </w:t>
      </w:r>
      <w:r w:rsidRPr="003C2312" w:rsidR="00DA5CC0">
        <w:rPr>
          <w:spacing w:val="-1"/>
        </w:rPr>
        <w:t>Trots det nämner r</w:t>
      </w:r>
      <w:r w:rsidRPr="003C2312">
        <w:rPr>
          <w:spacing w:val="-1"/>
        </w:rPr>
        <w:t xml:space="preserve">egeringen inget om hur detta ska åstadkommas </w:t>
      </w:r>
      <w:r w:rsidRPr="003C2312" w:rsidR="00DA5CC0">
        <w:rPr>
          <w:spacing w:val="-1"/>
        </w:rPr>
        <w:t>eller</w:t>
      </w:r>
      <w:r w:rsidRPr="003C2312" w:rsidR="00B0336F">
        <w:rPr>
          <w:spacing w:val="-1"/>
        </w:rPr>
        <w:t xml:space="preserve"> någon tidsplan</w:t>
      </w:r>
      <w:r w:rsidRPr="003C2312" w:rsidR="004F3C93">
        <w:rPr>
          <w:spacing w:val="-1"/>
        </w:rPr>
        <w:t>. Det anser vi vara anmärkningsvärt, inte minst med anledning av att staten och SKR år</w:t>
      </w:r>
      <w:bookmarkStart w:name="_GoBack" w:id="2"/>
      <w:bookmarkEnd w:id="2"/>
      <w:r w:rsidRPr="003C2312" w:rsidR="004F3C93">
        <w:rPr>
          <w:spacing w:val="-1"/>
        </w:rPr>
        <w:t>lig</w:t>
      </w:r>
      <w:r w:rsidR="003C2312">
        <w:rPr>
          <w:spacing w:val="-1"/>
        </w:rPr>
        <w:softHyphen/>
      </w:r>
      <w:r w:rsidRPr="003C2312" w:rsidR="004F3C93">
        <w:rPr>
          <w:spacing w:val="-1"/>
        </w:rPr>
        <w:t>en ingår i flera överenskommelser om samarbete inom olika områden</w:t>
      </w:r>
      <w:r w:rsidRPr="003C2312" w:rsidR="00552B46">
        <w:rPr>
          <w:spacing w:val="-1"/>
        </w:rPr>
        <w:t>.</w:t>
      </w:r>
    </w:p>
    <w:sdt>
      <w:sdtPr>
        <w:alias w:val="CC_Underskrifter"/>
        <w:tag w:val="CC_Underskrifter"/>
        <w:id w:val="583496634"/>
        <w:lock w:val="sdtContentLocked"/>
        <w:placeholder>
          <w:docPart w:val="F86187B5388C4ECEB028FED88C657132"/>
        </w:placeholder>
      </w:sdtPr>
      <w:sdtEndPr/>
      <w:sdtContent>
        <w:p w:rsidR="00552B46" w:rsidP="00552B46" w:rsidRDefault="00552B46" w14:paraId="24E45141" w14:textId="77777777"/>
        <w:p w:rsidRPr="008E0FE2" w:rsidR="004801AC" w:rsidP="00552B46" w:rsidRDefault="003C2312" w14:paraId="660DF9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Per Ramhorn (SD)</w:t>
            </w:r>
          </w:p>
        </w:tc>
      </w:tr>
      <w:tr>
        <w:trPr>
          <w:cantSplit/>
        </w:trPr>
        <w:tc>
          <w:tcPr>
            <w:tcW w:w="50" w:type="pct"/>
            <w:vAlign w:val="bottom"/>
          </w:tcPr>
          <w:p>
            <w:pPr>
              <w:pStyle w:val="Underskrifter"/>
              <w:spacing w:after="0"/>
            </w:pPr>
            <w:r>
              <w:t>Christina Östberg (SD)</w:t>
            </w:r>
          </w:p>
        </w:tc>
        <w:tc>
          <w:tcPr>
            <w:tcW w:w="50" w:type="pct"/>
            <w:vAlign w:val="bottom"/>
          </w:tcPr>
          <w:p>
            <w:pPr>
              <w:pStyle w:val="Underskrifter"/>
              <w:spacing w:after="0"/>
            </w:pPr>
            <w:r>
              <w:t>Linda Lindberg (SD)</w:t>
            </w:r>
          </w:p>
        </w:tc>
      </w:tr>
    </w:tbl>
    <w:p w:rsidR="001A5688" w:rsidRDefault="001A5688" w14:paraId="1BA1F5E2" w14:textId="77777777"/>
    <w:sectPr w:rsidR="001A56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34B1E" w14:textId="77777777" w:rsidR="00D51B25" w:rsidRDefault="00D51B25" w:rsidP="000C1CAD">
      <w:pPr>
        <w:spacing w:line="240" w:lineRule="auto"/>
      </w:pPr>
      <w:r>
        <w:separator/>
      </w:r>
    </w:p>
  </w:endnote>
  <w:endnote w:type="continuationSeparator" w:id="0">
    <w:p w14:paraId="33719279" w14:textId="77777777" w:rsidR="00D51B25" w:rsidRDefault="00D51B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CCDC0" w14:textId="77777777" w:rsidR="00B0336F" w:rsidRDefault="00B0336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81BED" w14:textId="77777777" w:rsidR="00B0336F" w:rsidRDefault="00B0336F"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D14A5" w14:textId="77777777" w:rsidR="00B0336F" w:rsidRPr="00552B46" w:rsidRDefault="00B0336F" w:rsidP="00552B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C5B63" w14:textId="77777777" w:rsidR="00D51B25" w:rsidRDefault="00D51B25" w:rsidP="000C1CAD">
      <w:pPr>
        <w:spacing w:line="240" w:lineRule="auto"/>
      </w:pPr>
      <w:r>
        <w:separator/>
      </w:r>
    </w:p>
  </w:footnote>
  <w:footnote w:type="continuationSeparator" w:id="0">
    <w:p w14:paraId="501DF189" w14:textId="77777777" w:rsidR="00D51B25" w:rsidRDefault="00D51B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36F" w:rsidP="00776B74" w:rsidRDefault="00B0336F" w14:paraId="38FD7C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487AB8" wp14:anchorId="6683E7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0336F" w:rsidP="008103B5" w:rsidRDefault="003C2312" w14:paraId="0AF8C480" w14:textId="77777777">
                          <w:pPr>
                            <w:jc w:val="right"/>
                          </w:pPr>
                          <w:sdt>
                            <w:sdtPr>
                              <w:alias w:val="CC_Noformat_Partikod"/>
                              <w:tag w:val="CC_Noformat_Partikod"/>
                              <w:id w:val="-53464382"/>
                              <w:placeholder>
                                <w:docPart w:val="64CBC924519A459496A1090E7E473B1F"/>
                              </w:placeholder>
                              <w:text/>
                            </w:sdtPr>
                            <w:sdtEndPr/>
                            <w:sdtContent>
                              <w:r w:rsidR="00B0336F">
                                <w:t>SD</w:t>
                              </w:r>
                            </w:sdtContent>
                          </w:sdt>
                          <w:sdt>
                            <w:sdtPr>
                              <w:alias w:val="CC_Noformat_Partinummer"/>
                              <w:tag w:val="CC_Noformat_Partinummer"/>
                              <w:id w:val="-1709555926"/>
                              <w:placeholder>
                                <w:docPart w:val="3C6FD229F1994B468162D12F7E9ADDDA"/>
                              </w:placeholder>
                              <w:showingPlcHdr/>
                              <w:text/>
                            </w:sdtPr>
                            <w:sdtEndPr/>
                            <w:sdtContent>
                              <w:r w:rsidR="00B0336F">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83E7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0336F" w:rsidP="008103B5" w:rsidRDefault="003C2312" w14:paraId="0AF8C480" w14:textId="77777777">
                    <w:pPr>
                      <w:jc w:val="right"/>
                    </w:pPr>
                    <w:sdt>
                      <w:sdtPr>
                        <w:alias w:val="CC_Noformat_Partikod"/>
                        <w:tag w:val="CC_Noformat_Partikod"/>
                        <w:id w:val="-53464382"/>
                        <w:placeholder>
                          <w:docPart w:val="64CBC924519A459496A1090E7E473B1F"/>
                        </w:placeholder>
                        <w:text/>
                      </w:sdtPr>
                      <w:sdtEndPr/>
                      <w:sdtContent>
                        <w:r w:rsidR="00B0336F">
                          <w:t>SD</w:t>
                        </w:r>
                      </w:sdtContent>
                    </w:sdt>
                    <w:sdt>
                      <w:sdtPr>
                        <w:alias w:val="CC_Noformat_Partinummer"/>
                        <w:tag w:val="CC_Noformat_Partinummer"/>
                        <w:id w:val="-1709555926"/>
                        <w:placeholder>
                          <w:docPart w:val="3C6FD229F1994B468162D12F7E9ADDDA"/>
                        </w:placeholder>
                        <w:showingPlcHdr/>
                        <w:text/>
                      </w:sdtPr>
                      <w:sdtEndPr/>
                      <w:sdtContent>
                        <w:r w:rsidR="00B0336F">
                          <w:t xml:space="preserve"> </w:t>
                        </w:r>
                      </w:sdtContent>
                    </w:sdt>
                  </w:p>
                </w:txbxContent>
              </v:textbox>
              <w10:wrap anchorx="page"/>
            </v:shape>
          </w:pict>
        </mc:Fallback>
      </mc:AlternateContent>
    </w:r>
  </w:p>
  <w:p w:rsidRPr="00293C4F" w:rsidR="00B0336F" w:rsidP="00776B74" w:rsidRDefault="00B0336F" w14:paraId="6F95B8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36F" w:rsidP="008563AC" w:rsidRDefault="00B0336F" w14:paraId="7E5A52FD" w14:textId="77777777">
    <w:pPr>
      <w:jc w:val="right"/>
    </w:pPr>
  </w:p>
  <w:p w:rsidR="00B0336F" w:rsidP="00776B74" w:rsidRDefault="00B0336F" w14:paraId="6A2EBA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36F" w:rsidP="008563AC" w:rsidRDefault="003C2312" w14:paraId="37FF012B" w14:textId="77777777">
    <w:pPr>
      <w:jc w:val="right"/>
    </w:pPr>
    <w:sdt>
      <w:sdtPr>
        <w:alias w:val="cc_Logo"/>
        <w:tag w:val="cc_Logo"/>
        <w:id w:val="-2124838662"/>
        <w:lock w:val="sdtContentLocked"/>
      </w:sdtPr>
      <w:sdtEndPr/>
      <w:sdtContent>
        <w:r w:rsidR="00B0336F">
          <w:rPr>
            <w:noProof/>
            <w:lang w:eastAsia="sv-SE"/>
          </w:rPr>
          <w:drawing>
            <wp:anchor distT="0" distB="0" distL="114300" distR="114300" simplePos="0" relativeHeight="251663360" behindDoc="0" locked="0" layoutInCell="1" allowOverlap="1" wp14:editId="50593FFE" wp14:anchorId="1098C8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0336F" w:rsidP="00A314CF" w:rsidRDefault="003C2312" w14:paraId="4CDCA3E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B0336F">
      <w:t xml:space="preserve"> </w:t>
    </w:r>
    <w:sdt>
      <w:sdtPr>
        <w:alias w:val="CC_Noformat_Partikod"/>
        <w:tag w:val="CC_Noformat_Partikod"/>
        <w:id w:val="1471015553"/>
        <w:text/>
      </w:sdtPr>
      <w:sdtEndPr/>
      <w:sdtContent>
        <w:r w:rsidR="00B0336F">
          <w:t>SD</w:t>
        </w:r>
      </w:sdtContent>
    </w:sdt>
    <w:sdt>
      <w:sdtPr>
        <w:alias w:val="CC_Noformat_Partinummer"/>
        <w:tag w:val="CC_Noformat_Partinummer"/>
        <w:id w:val="-2014525982"/>
        <w:showingPlcHdr/>
        <w:text/>
      </w:sdtPr>
      <w:sdtEndPr/>
      <w:sdtContent>
        <w:r w:rsidR="00B0336F">
          <w:t xml:space="preserve"> </w:t>
        </w:r>
      </w:sdtContent>
    </w:sdt>
  </w:p>
  <w:p w:rsidRPr="008227B3" w:rsidR="00B0336F" w:rsidP="008227B3" w:rsidRDefault="003C2312" w14:paraId="4788306E" w14:textId="77777777">
    <w:pPr>
      <w:pStyle w:val="MotionTIllRiksdagen"/>
    </w:pPr>
    <w:sdt>
      <w:sdtPr>
        <w:alias w:val="CC_Boilerplate_1"/>
        <w:tag w:val="CC_Boilerplate_1"/>
        <w:id w:val="2134750458"/>
        <w:lock w:val="sdtContentLocked"/>
        <w15:appearance w15:val="hidden"/>
        <w:text/>
      </w:sdtPr>
      <w:sdtEndPr/>
      <w:sdtContent>
        <w:r w:rsidRPr="008227B3" w:rsidR="00B0336F">
          <w:t>Motion till riksdagen </w:t>
        </w:r>
      </w:sdtContent>
    </w:sdt>
  </w:p>
  <w:p w:rsidRPr="008227B3" w:rsidR="00B0336F" w:rsidP="00B37A37" w:rsidRDefault="003C2312" w14:paraId="4EB6B4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:3877</w:t>
        </w:r>
      </w:sdtContent>
    </w:sdt>
  </w:p>
  <w:p w:rsidR="00B0336F" w:rsidP="00E03A3D" w:rsidRDefault="003C2312" w14:paraId="522B9989" w14:textId="77777777">
    <w:pPr>
      <w:pStyle w:val="Motionr"/>
    </w:pPr>
    <w:sdt>
      <w:sdtPr>
        <w:alias w:val="CC_Noformat_Avtext"/>
        <w:tag w:val="CC_Noformat_Avtext"/>
        <w:id w:val="-2020768203"/>
        <w:lock w:val="sdtContentLocked"/>
        <w15:appearance w15:val="hidden"/>
        <w:text/>
      </w:sdtPr>
      <w:sdtEndPr/>
      <w:sdtContent>
        <w:r>
          <w:t>av Carina Ståhl Herrstedt m.fl. (SD)</w:t>
        </w:r>
      </w:sdtContent>
    </w:sdt>
  </w:p>
  <w:sdt>
    <w:sdtPr>
      <w:alias w:val="CC_Noformat_Rubtext"/>
      <w:tag w:val="CC_Noformat_Rubtext"/>
      <w:id w:val="-218060500"/>
      <w:lock w:val="sdtLocked"/>
      <w:text/>
    </w:sdtPr>
    <w:sdtEndPr/>
    <w:sdtContent>
      <w:p w:rsidR="00B0336F" w:rsidP="00283E0F" w:rsidRDefault="005E4B22" w14:paraId="6DADFF86" w14:textId="77777777">
        <w:pPr>
          <w:pStyle w:val="FSHRub2"/>
        </w:pPr>
        <w:r>
          <w:t xml:space="preserve">med anledning av skr. 2020/21:89 Riksrevisionens rapport om granskning av statens styrning av äldreomsorgen </w:t>
        </w:r>
      </w:p>
    </w:sdtContent>
  </w:sdt>
  <w:sdt>
    <w:sdtPr>
      <w:alias w:val="CC_Boilerplate_3"/>
      <w:tag w:val="CC_Boilerplate_3"/>
      <w:id w:val="1606463544"/>
      <w:lock w:val="sdtContentLocked"/>
      <w15:appearance w15:val="hidden"/>
      <w:text w:multiLine="1"/>
    </w:sdtPr>
    <w:sdtEndPr/>
    <w:sdtContent>
      <w:p w:rsidR="00B0336F" w:rsidP="00283E0F" w:rsidRDefault="00B0336F" w14:paraId="4730A0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8018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FCD"/>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688"/>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6CB"/>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25B"/>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837"/>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0A7"/>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05C"/>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BAF"/>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5B3"/>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12"/>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C93"/>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B46"/>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B22"/>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489"/>
    <w:rsid w:val="006E27FF"/>
    <w:rsid w:val="006E3443"/>
    <w:rsid w:val="006E3953"/>
    <w:rsid w:val="006E3A86"/>
    <w:rsid w:val="006E3D10"/>
    <w:rsid w:val="006E413C"/>
    <w:rsid w:val="006E4204"/>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A6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44"/>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719"/>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D34"/>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36F"/>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B9A"/>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4E8"/>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B25"/>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CC0"/>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84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288"/>
    <w:rsid w:val="00FF0BD9"/>
    <w:rsid w:val="00FF0BFA"/>
    <w:rsid w:val="00FF1084"/>
    <w:rsid w:val="00FF255F"/>
    <w:rsid w:val="00FF2AA3"/>
    <w:rsid w:val="00FF30A2"/>
    <w:rsid w:val="00FF39E7"/>
    <w:rsid w:val="00FF39EE"/>
    <w:rsid w:val="00FF42E0"/>
    <w:rsid w:val="00FF4A82"/>
    <w:rsid w:val="00FF4AA0"/>
    <w:rsid w:val="00FF4BFE"/>
    <w:rsid w:val="00FF50BC"/>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D9AEF1"/>
  <w15:chartTrackingRefBased/>
  <w15:docId w15:val="{581AFF21-2D32-45E2-95CD-3B45F3D2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14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0DA459B56F4195A489F1DBD6BBB4A3"/>
        <w:category>
          <w:name w:val="Allmänt"/>
          <w:gallery w:val="placeholder"/>
        </w:category>
        <w:types>
          <w:type w:val="bbPlcHdr"/>
        </w:types>
        <w:behaviors>
          <w:behavior w:val="content"/>
        </w:behaviors>
        <w:guid w:val="{B9814A16-FBB5-4FCE-B18A-09B7D014926D}"/>
      </w:docPartPr>
      <w:docPartBody>
        <w:p w:rsidR="0089359E" w:rsidRDefault="008A7E1C">
          <w:pPr>
            <w:pStyle w:val="BB0DA459B56F4195A489F1DBD6BBB4A3"/>
          </w:pPr>
          <w:r w:rsidRPr="005A0A93">
            <w:rPr>
              <w:rStyle w:val="Platshllartext"/>
            </w:rPr>
            <w:t>Förslag till riksdagsbeslut</w:t>
          </w:r>
        </w:p>
      </w:docPartBody>
    </w:docPart>
    <w:docPart>
      <w:docPartPr>
        <w:name w:val="992A4AE0F7D24B65A708524EA7E49027"/>
        <w:category>
          <w:name w:val="Allmänt"/>
          <w:gallery w:val="placeholder"/>
        </w:category>
        <w:types>
          <w:type w:val="bbPlcHdr"/>
        </w:types>
        <w:behaviors>
          <w:behavior w:val="content"/>
        </w:behaviors>
        <w:guid w:val="{8E49BD30-4B44-4802-B800-76A2003FF4FA}"/>
      </w:docPartPr>
      <w:docPartBody>
        <w:p w:rsidR="0089359E" w:rsidRDefault="008A7E1C">
          <w:pPr>
            <w:pStyle w:val="992A4AE0F7D24B65A708524EA7E49027"/>
          </w:pPr>
          <w:r w:rsidRPr="005A0A93">
            <w:rPr>
              <w:rStyle w:val="Platshllartext"/>
            </w:rPr>
            <w:t>Motivering</w:t>
          </w:r>
        </w:p>
      </w:docPartBody>
    </w:docPart>
    <w:docPart>
      <w:docPartPr>
        <w:name w:val="64CBC924519A459496A1090E7E473B1F"/>
        <w:category>
          <w:name w:val="Allmänt"/>
          <w:gallery w:val="placeholder"/>
        </w:category>
        <w:types>
          <w:type w:val="bbPlcHdr"/>
        </w:types>
        <w:behaviors>
          <w:behavior w:val="content"/>
        </w:behaviors>
        <w:guid w:val="{01D7FE61-1C77-4B5F-A4A0-B7A9F3918186}"/>
      </w:docPartPr>
      <w:docPartBody>
        <w:p w:rsidR="0089359E" w:rsidRDefault="008A7E1C">
          <w:pPr>
            <w:pStyle w:val="64CBC924519A459496A1090E7E473B1F"/>
          </w:pPr>
          <w:r>
            <w:rPr>
              <w:rStyle w:val="Platshllartext"/>
            </w:rPr>
            <w:t xml:space="preserve"> </w:t>
          </w:r>
        </w:p>
      </w:docPartBody>
    </w:docPart>
    <w:docPart>
      <w:docPartPr>
        <w:name w:val="3C6FD229F1994B468162D12F7E9ADDDA"/>
        <w:category>
          <w:name w:val="Allmänt"/>
          <w:gallery w:val="placeholder"/>
        </w:category>
        <w:types>
          <w:type w:val="bbPlcHdr"/>
        </w:types>
        <w:behaviors>
          <w:behavior w:val="content"/>
        </w:behaviors>
        <w:guid w:val="{44FC6788-6CFC-4DA6-807F-0A057CDEFE1C}"/>
      </w:docPartPr>
      <w:docPartBody>
        <w:p w:rsidR="0089359E" w:rsidRDefault="008A7E1C">
          <w:pPr>
            <w:pStyle w:val="3C6FD229F1994B468162D12F7E9ADDDA"/>
          </w:pPr>
          <w:r>
            <w:t xml:space="preserve"> </w:t>
          </w:r>
        </w:p>
      </w:docPartBody>
    </w:docPart>
    <w:docPart>
      <w:docPartPr>
        <w:name w:val="F86187B5388C4ECEB028FED88C657132"/>
        <w:category>
          <w:name w:val="Allmänt"/>
          <w:gallery w:val="placeholder"/>
        </w:category>
        <w:types>
          <w:type w:val="bbPlcHdr"/>
        </w:types>
        <w:behaviors>
          <w:behavior w:val="content"/>
        </w:behaviors>
        <w:guid w:val="{A4B93547-7AD7-457A-8B1C-A912C96DAA2E}"/>
      </w:docPartPr>
      <w:docPartBody>
        <w:p w:rsidR="00297DA6" w:rsidRDefault="00297D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1C"/>
    <w:rsid w:val="00297DA6"/>
    <w:rsid w:val="005833F5"/>
    <w:rsid w:val="0089359E"/>
    <w:rsid w:val="008A7E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359E"/>
    <w:rPr>
      <w:color w:val="F4B083" w:themeColor="accent2" w:themeTint="99"/>
    </w:rPr>
  </w:style>
  <w:style w:type="paragraph" w:customStyle="1" w:styleId="BB0DA459B56F4195A489F1DBD6BBB4A3">
    <w:name w:val="BB0DA459B56F4195A489F1DBD6BBB4A3"/>
  </w:style>
  <w:style w:type="paragraph" w:customStyle="1" w:styleId="0F30C3D7F61048DB9D6A08065FCA31A6">
    <w:name w:val="0F30C3D7F61048DB9D6A08065FCA31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112A6E784341BF93E0E91C7BFE1E6E">
    <w:name w:val="81112A6E784341BF93E0E91C7BFE1E6E"/>
  </w:style>
  <w:style w:type="paragraph" w:customStyle="1" w:styleId="992A4AE0F7D24B65A708524EA7E49027">
    <w:name w:val="992A4AE0F7D24B65A708524EA7E49027"/>
  </w:style>
  <w:style w:type="paragraph" w:customStyle="1" w:styleId="E124FD00BBEC414C917D05C57EB52130">
    <w:name w:val="E124FD00BBEC414C917D05C57EB52130"/>
  </w:style>
  <w:style w:type="paragraph" w:customStyle="1" w:styleId="813D43E75A7A47EB89FCCBEB7598FE2A">
    <w:name w:val="813D43E75A7A47EB89FCCBEB7598FE2A"/>
  </w:style>
  <w:style w:type="paragraph" w:customStyle="1" w:styleId="64CBC924519A459496A1090E7E473B1F">
    <w:name w:val="64CBC924519A459496A1090E7E473B1F"/>
  </w:style>
  <w:style w:type="paragraph" w:customStyle="1" w:styleId="3C6FD229F1994B468162D12F7E9ADDDA">
    <w:name w:val="3C6FD229F1994B468162D12F7E9AD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0101CF-1738-4A59-B51D-DE53FEE7232A}"/>
</file>

<file path=customXml/itemProps2.xml><?xml version="1.0" encoding="utf-8"?>
<ds:datastoreItem xmlns:ds="http://schemas.openxmlformats.org/officeDocument/2006/customXml" ds:itemID="{C7A64E54-3CF8-4D7E-80E2-C4778A842E33}"/>
</file>

<file path=customXml/itemProps3.xml><?xml version="1.0" encoding="utf-8"?>
<ds:datastoreItem xmlns:ds="http://schemas.openxmlformats.org/officeDocument/2006/customXml" ds:itemID="{9688FA0D-9D13-4FA5-AFAE-32FEC7F7D3A4}"/>
</file>

<file path=docProps/app.xml><?xml version="1.0" encoding="utf-8"?>
<Properties xmlns="http://schemas.openxmlformats.org/officeDocument/2006/extended-properties" xmlns:vt="http://schemas.openxmlformats.org/officeDocument/2006/docPropsVTypes">
  <Template>Normal</Template>
  <TotalTime>7</TotalTime>
  <Pages>2</Pages>
  <Words>450</Words>
  <Characters>2724</Characters>
  <Application>Microsoft Office Word</Application>
  <DocSecurity>0</DocSecurity>
  <Lines>57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2020 21 89  Riksrevisionens rapport om granskning av statens styrning av äldreomsorgen</vt:lpstr>
      <vt:lpstr>
      </vt:lpstr>
    </vt:vector>
  </TitlesOfParts>
  <Company>Sveriges riksdag</Company>
  <LinksUpToDate>false</LinksUpToDate>
  <CharactersWithSpaces>3153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