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857" w:rsidRPr="00210857" w:rsidRDefault="00210857">
      <w:pPr>
        <w:pStyle w:val="Frslagsrubrik"/>
      </w:pPr>
      <w:r w:rsidRPr="00210857">
        <w:t>Förslag till riksdagsbeslut</w:t>
      </w:r>
    </w:p>
    <w:p w:rsidR="00210857" w:rsidRPr="00210857" w:rsidRDefault="00210857">
      <w:pPr>
        <w:pStyle w:val="Hemstlatt"/>
        <w:ind w:left="0"/>
      </w:pPr>
      <w:r w:rsidRPr="00210857">
        <w:t xml:space="preserve">Riksdagen avslår propositionens förslag till lag om ändring av utlänningslagen (2005:716) i den del som rör den nya </w:t>
      </w:r>
      <w:r w:rsidRPr="00210857">
        <w:rPr>
          <w:color w:val="000000"/>
        </w:rPr>
        <w:t>9 kap. 8 b §.</w:t>
      </w:r>
    </w:p>
    <w:p w:rsidR="00210857" w:rsidRPr="00210857" w:rsidRDefault="00210857">
      <w:pPr>
        <w:pStyle w:val="Rubrik1"/>
      </w:pPr>
      <w:r w:rsidRPr="00210857">
        <w:t>Motivering</w:t>
      </w:r>
    </w:p>
    <w:p w:rsidR="00210857" w:rsidRPr="00210857" w:rsidRDefault="00210857">
      <w:r w:rsidRPr="00210857">
        <w:t>Regeringen föreslår i propositionen kompletterande lagbestämmelser med anledning av förordning (EG) nr 380/2008 om ändring av förordning (EG) nr 1030/2002 om en enhetlig utformning av uppehållstillstånd för medborgare i tredjeland. Bestämmelserna rör bl.a. en utlännings skyldighet att låta sig fot</w:t>
      </w:r>
      <w:r w:rsidRPr="00210857">
        <w:t>o</w:t>
      </w:r>
      <w:r w:rsidRPr="00210857">
        <w:t>graferas och lämna fingeravtryck.</w:t>
      </w:r>
    </w:p>
    <w:p w:rsidR="00210857" w:rsidRPr="00210857" w:rsidRDefault="00210857">
      <w:pPr>
        <w:pStyle w:val="Normaltindrag"/>
      </w:pPr>
      <w:r w:rsidRPr="00210857">
        <w:t>Propositionens förslag innebär att utlänningslagen (UtlL) ska omfatta en bestämmelse om att den som innehar ett uppehållstillståndskort vid en ko</w:t>
      </w:r>
      <w:r w:rsidRPr="00210857">
        <w:t>n</w:t>
      </w:r>
      <w:r w:rsidRPr="00210857">
        <w:t>troll enligt 9 kap. 1 eller 9 § UtlL är skyldig att låta en befattningshavare som genomför kontrollen fotografera honom eller henne och ta hans eller hennes fingeravtryck för kontroll av att fotografiet och fingeravtrycken motsvarar det fotografi och de fingeravtryck som finns sparade i uppehållstillståndskortet.</w:t>
      </w:r>
    </w:p>
    <w:p w:rsidR="00210857" w:rsidRPr="00210857" w:rsidRDefault="00210857">
      <w:pPr>
        <w:pStyle w:val="Normaltindrag"/>
      </w:pPr>
      <w:r w:rsidRPr="00210857">
        <w:t>Det betonas i propositionen att fotografi och fingeravtryck som tagits för kontroll av uppehållstillståndskort inte bör få användas för några andra änd</w:t>
      </w:r>
      <w:r w:rsidRPr="00210857">
        <w:t>a</w:t>
      </w:r>
      <w:r w:rsidRPr="00210857">
        <w:t>mål. Det understryks vidare att fotografi, fingeravtryck och biometriska data som tagits fram i samband med kontroll omedelbart ska förstöras när en ko</w:t>
      </w:r>
      <w:r w:rsidRPr="00210857">
        <w:t>n</w:t>
      </w:r>
      <w:r w:rsidRPr="00210857">
        <w:t>troll av uppehållstillståndskortet har genomförts. Vänsterpartiet menar att dessa förtydliganden är långt ifrån tillräckliga och ser förslaget som integr</w:t>
      </w:r>
      <w:r w:rsidRPr="00210857">
        <w:t>i</w:t>
      </w:r>
      <w:r w:rsidRPr="00210857">
        <w:t>tetskränkande. Förslaget kan i förlängningen bidra till att förstärka främling</w:t>
      </w:r>
      <w:r w:rsidRPr="00210857">
        <w:t>s</w:t>
      </w:r>
      <w:r w:rsidRPr="00210857">
        <w:t>fientlighet, inte minst eftersom förslaget bygger på att utländska medborgare behandlas grundläggande annorlunda än svenska me</w:t>
      </w:r>
      <w:r w:rsidRPr="00210857">
        <w:t>dborgare och att utländ</w:t>
      </w:r>
      <w:r w:rsidRPr="00210857">
        <w:t>s</w:t>
      </w:r>
      <w:r w:rsidRPr="00210857">
        <w:t xml:space="preserve">ka medborgare därför inte åtnjuter samma integritetsskydd och rättigheter. Mot denna bakgrund bör </w:t>
      </w:r>
      <w:r w:rsidRPr="00210857">
        <w:rPr>
          <w:szCs w:val="24"/>
        </w:rPr>
        <w:t xml:space="preserve">propositionens </w:t>
      </w:r>
      <w:r w:rsidRPr="00210857">
        <w:t xml:space="preserve">förslag till lag om ändring av </w:t>
      </w:r>
      <w:r w:rsidRPr="00210857">
        <w:lastRenderedPageBreak/>
        <w:t>utlä</w:t>
      </w:r>
      <w:r w:rsidRPr="00210857">
        <w:t>n</w:t>
      </w:r>
      <w:r w:rsidRPr="00210857">
        <w:t xml:space="preserve">ningslagen (2005:716) i den del som rör den nya </w:t>
      </w:r>
      <w:r w:rsidRPr="00210857">
        <w:rPr>
          <w:color w:val="000000"/>
        </w:rPr>
        <w:t>9 kap. 8 b §</w:t>
      </w:r>
      <w:r w:rsidRPr="00210857">
        <w:rPr>
          <w:szCs w:val="24"/>
        </w:rPr>
        <w:t xml:space="preserve"> avslås. Detta bör riks</w:t>
      </w:r>
      <w:r w:rsidRPr="00210857">
        <w:t>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857">
        <w:trPr>
          <w:cantSplit/>
        </w:trPr>
        <w:tc>
          <w:tcPr>
            <w:tcW w:w="3046" w:type="dxa"/>
          </w:tcPr>
          <w:p w:rsidR="00210857" w:rsidRPr="00210857" w:rsidRDefault="00210857">
            <w:pPr>
              <w:pStyle w:val="UnderskriftDatum"/>
              <w:spacing w:before="240"/>
            </w:pPr>
            <w:r w:rsidRPr="00210857">
              <w:t>Stockholm den 27 april 2011</w:t>
            </w:r>
          </w:p>
        </w:tc>
        <w:tc>
          <w:tcPr>
            <w:tcW w:w="3047" w:type="dxa"/>
          </w:tcPr>
          <w:p w:rsidR="00210857" w:rsidRPr="00210857" w:rsidRDefault="00210857">
            <w:pPr>
              <w:pStyle w:val="Underskrifter"/>
              <w:spacing w:before="240"/>
            </w:pPr>
          </w:p>
        </w:tc>
      </w:tr>
      <w:tr w:rsidR="00000000" w:rsidRPr="00210857">
        <w:trPr>
          <w:cantSplit/>
        </w:trPr>
        <w:tc>
          <w:tcPr>
            <w:tcW w:w="3046" w:type="dxa"/>
          </w:tcPr>
          <w:p w:rsidR="00210857" w:rsidRPr="00210857" w:rsidRDefault="00210857">
            <w:pPr>
              <w:pStyle w:val="Underskrifter"/>
            </w:pPr>
            <w:r w:rsidRPr="00210857">
              <w:t>Christina Höj Larsen (V)</w:t>
            </w:r>
          </w:p>
        </w:tc>
        <w:tc>
          <w:tcPr>
            <w:tcW w:w="3046" w:type="dxa"/>
          </w:tcPr>
          <w:p w:rsidR="00210857" w:rsidRPr="00210857" w:rsidRDefault="00210857">
            <w:pPr>
              <w:pStyle w:val="Underskrifter"/>
            </w:pPr>
          </w:p>
        </w:tc>
      </w:tr>
      <w:tr w:rsidR="00000000" w:rsidRPr="00210857">
        <w:trPr>
          <w:cantSplit/>
        </w:trPr>
        <w:tc>
          <w:tcPr>
            <w:tcW w:w="3046" w:type="dxa"/>
          </w:tcPr>
          <w:p w:rsidR="00210857" w:rsidRPr="00210857" w:rsidRDefault="00210857">
            <w:pPr>
              <w:pStyle w:val="Underskrifter"/>
            </w:pPr>
            <w:r w:rsidRPr="00210857">
              <w:t>Ulla Andersson (V)</w:t>
            </w:r>
          </w:p>
        </w:tc>
        <w:tc>
          <w:tcPr>
            <w:tcW w:w="3046" w:type="dxa"/>
          </w:tcPr>
          <w:p w:rsidR="00210857" w:rsidRPr="00210857" w:rsidRDefault="00210857">
            <w:pPr>
              <w:pStyle w:val="Underskrifter"/>
            </w:pPr>
            <w:r w:rsidRPr="00210857">
              <w:t>Josefin Brink (V)</w:t>
            </w:r>
          </w:p>
        </w:tc>
      </w:tr>
      <w:tr w:rsidR="00000000" w:rsidRPr="00210857">
        <w:trPr>
          <w:cantSplit/>
        </w:trPr>
        <w:tc>
          <w:tcPr>
            <w:tcW w:w="3046" w:type="dxa"/>
          </w:tcPr>
          <w:p w:rsidR="00210857" w:rsidRPr="00210857" w:rsidRDefault="00210857">
            <w:pPr>
              <w:pStyle w:val="Underskrifter"/>
            </w:pPr>
            <w:r w:rsidRPr="00210857">
              <w:t>Rossana Dinamarca (V)</w:t>
            </w:r>
          </w:p>
        </w:tc>
        <w:tc>
          <w:tcPr>
            <w:tcW w:w="3046" w:type="dxa"/>
          </w:tcPr>
          <w:p w:rsidR="00210857" w:rsidRPr="00210857" w:rsidRDefault="00210857">
            <w:pPr>
              <w:pStyle w:val="Underskrifter"/>
            </w:pPr>
            <w:r w:rsidRPr="00210857">
              <w:t>Wiwi-Anne Johansson (V)</w:t>
            </w:r>
          </w:p>
        </w:tc>
      </w:tr>
      <w:tr w:rsidR="00000000" w:rsidRPr="00210857">
        <w:trPr>
          <w:cantSplit/>
        </w:trPr>
        <w:tc>
          <w:tcPr>
            <w:tcW w:w="3046" w:type="dxa"/>
          </w:tcPr>
          <w:p w:rsidR="00210857" w:rsidRPr="00210857" w:rsidRDefault="00210857">
            <w:pPr>
              <w:pStyle w:val="Underskrifter"/>
            </w:pPr>
            <w:r w:rsidRPr="00210857">
              <w:t>Jacob Johnson (V)</w:t>
            </w:r>
          </w:p>
        </w:tc>
        <w:tc>
          <w:tcPr>
            <w:tcW w:w="3046" w:type="dxa"/>
          </w:tcPr>
          <w:p w:rsidR="00210857" w:rsidRPr="00210857" w:rsidRDefault="00210857">
            <w:pPr>
              <w:pStyle w:val="Underskrifter"/>
            </w:pPr>
          </w:p>
        </w:tc>
      </w:tr>
    </w:tbl>
    <w:p w:rsidR="00210857" w:rsidRPr="00210857" w:rsidRDefault="00210857">
      <w:pPr>
        <w:pStyle w:val="Normaltindrag"/>
      </w:pPr>
    </w:p>
    <w:sectPr w:rsidR="00000000" w:rsidRPr="00210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857" w:rsidRPr="00210857" w:rsidRDefault="00210857">
      <w:r w:rsidRPr="00210857">
        <w:separator/>
      </w:r>
    </w:p>
  </w:endnote>
  <w:endnote w:type="continuationSeparator" w:id="0">
    <w:p w:rsidR="00210857" w:rsidRPr="00210857" w:rsidRDefault="00210857">
      <w:r w:rsidRPr="00210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fot"/>
    </w:pPr>
    <w:r w:rsidRPr="00210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7267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857" w:rsidRDefault="002108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fot"/>
    </w:pPr>
    <w:r w:rsidRPr="00210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188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fot"/>
    </w:pPr>
    <w:r w:rsidRPr="00210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225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857" w:rsidRPr="00210857" w:rsidRDefault="00210857">
      <w:r w:rsidRPr="00210857">
        <w:separator/>
      </w:r>
    </w:p>
  </w:footnote>
  <w:footnote w:type="continuationSeparator" w:id="0">
    <w:p w:rsidR="00210857" w:rsidRPr="00210857" w:rsidRDefault="00210857">
      <w:r w:rsidRPr="00210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huvud"/>
    </w:pPr>
    <w:r w:rsidRPr="00210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980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857" w:rsidRDefault="002108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huvud"/>
    </w:pPr>
    <w:r w:rsidRPr="00210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780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857" w:rsidRDefault="002108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FSHNormal"/>
      <w:tabs>
        <w:tab w:val="right" w:pos="5840"/>
      </w:tabs>
    </w:pPr>
    <w:r w:rsidRPr="00210857">
      <w:br/>
    </w:r>
    <w:r w:rsidRPr="00210857">
      <w:fldChar w:fldCharType="begin" w:fldLock="1"/>
    </w:r>
    <w:r w:rsidRPr="00210857">
      <w:instrText xml:space="preserve"> DOCPROPERTY</w:instrText>
    </w:r>
    <w:r w:rsidRPr="00210857">
      <w:rPr>
        <w:sz w:val="18"/>
      </w:rPr>
      <w:instrText xml:space="preserve"> "YearUser" *\charformat </w:instrText>
    </w:r>
    <w:r w:rsidRPr="00210857">
      <w:fldChar w:fldCharType="separate"/>
    </w:r>
    <w:r w:rsidRPr="00210857">
      <w:t>2010/11</w:t>
    </w:r>
    <w:r w:rsidRPr="00210857">
      <w:fldChar w:fldCharType="end"/>
    </w:r>
    <w:r w:rsidRPr="00210857">
      <w:t xml:space="preserve"> </w:t>
    </w:r>
    <w:r w:rsidRPr="00210857">
      <w:tab/>
      <w:t xml:space="preserve">mnr: </w:t>
    </w:r>
    <w:r w:rsidRPr="00210857">
      <w:fldChar w:fldCharType="begin" w:fldLock="1"/>
    </w:r>
    <w:r w:rsidRPr="00210857">
      <w:instrText xml:space="preserve"> DOCPROPERTY</w:instrText>
    </w:r>
    <w:r w:rsidRPr="00210857">
      <w:rPr>
        <w:sz w:val="18"/>
      </w:rPr>
      <w:instrText xml:space="preserve"> "Motionsnummer" *\charformat </w:instrText>
    </w:r>
    <w:r w:rsidRPr="00210857">
      <w:fldChar w:fldCharType="separate"/>
    </w:r>
    <w:r w:rsidRPr="00210857">
      <w:t>Sf9</w:t>
    </w:r>
    <w:r w:rsidRPr="00210857">
      <w:fldChar w:fldCharType="end"/>
    </w:r>
    <w:r w:rsidRPr="00210857">
      <w:br/>
    </w:r>
    <w:r w:rsidRPr="00210857">
      <w:fldChar w:fldCharType="begin" w:fldLock="1"/>
    </w:r>
    <w:r w:rsidRPr="00210857">
      <w:instrText xml:space="preserve"> DOCPROPERTY</w:instrText>
    </w:r>
    <w:r w:rsidRPr="00210857">
      <w:rPr>
        <w:sz w:val="18"/>
      </w:rPr>
      <w:instrText xml:space="preserve"> "Samling" *\charformat </w:instrText>
    </w:r>
    <w:r w:rsidRPr="00210857">
      <w:fldChar w:fldCharType="end"/>
    </w:r>
    <w:r w:rsidRPr="00210857">
      <w:tab/>
      <w:t xml:space="preserve">pnr: </w:t>
    </w:r>
    <w:r w:rsidRPr="00210857">
      <w:fldChar w:fldCharType="begin" w:fldLock="1"/>
    </w:r>
    <w:r w:rsidRPr="00210857">
      <w:instrText xml:space="preserve"> DOCPROPERTY</w:instrText>
    </w:r>
    <w:r w:rsidRPr="00210857">
      <w:rPr>
        <w:sz w:val="18"/>
      </w:rPr>
      <w:instrText xml:space="preserve"> "Partinummer" *\charformat </w:instrText>
    </w:r>
    <w:r w:rsidRPr="00210857">
      <w:fldChar w:fldCharType="separate"/>
    </w:r>
    <w:r w:rsidRPr="00210857">
      <w:t>V28</w:t>
    </w:r>
    <w:r w:rsidRPr="00210857">
      <w:fldChar w:fldCharType="end"/>
    </w:r>
  </w:p>
  <w:p w:rsidR="00210857" w:rsidRPr="00210857" w:rsidRDefault="00210857">
    <w:pPr>
      <w:pStyle w:val="FSHRub1"/>
    </w:pPr>
    <w:r w:rsidRPr="00210857">
      <w:t>Motion till riksdagen</w:t>
    </w:r>
    <w:r w:rsidRPr="00210857">
      <w:br/>
    </w:r>
    <w:r w:rsidRPr="00210857">
      <w:fldChar w:fldCharType="begin" w:fldLock="1"/>
    </w:r>
    <w:r w:rsidRPr="00210857">
      <w:instrText xml:space="preserve"> DOCPROPERTY "YearUser" *\charformat </w:instrText>
    </w:r>
    <w:r w:rsidRPr="00210857">
      <w:fldChar w:fldCharType="separate"/>
    </w:r>
    <w:r w:rsidRPr="00210857">
      <w:t>2010/11</w:t>
    </w:r>
    <w:r w:rsidRPr="00210857">
      <w:fldChar w:fldCharType="end"/>
    </w:r>
    <w:r w:rsidRPr="00210857">
      <w:t>:</w:t>
    </w:r>
    <w:r w:rsidRPr="00210857">
      <w:fldChar w:fldCharType="begin" w:fldLock="1"/>
    </w:r>
    <w:r w:rsidRPr="00210857">
      <w:instrText xml:space="preserve"> DOCPROPERTY "Motionsnummer" *\charformat </w:instrText>
    </w:r>
    <w:r w:rsidRPr="00210857">
      <w:fldChar w:fldCharType="separate"/>
    </w:r>
    <w:r w:rsidRPr="00210857">
      <w:t>Sf9</w:t>
    </w:r>
    <w:r w:rsidRPr="00210857">
      <w:fldChar w:fldCharType="end"/>
    </w:r>
  </w:p>
  <w:p w:rsidR="00210857" w:rsidRPr="00210857" w:rsidRDefault="00210857">
    <w:pPr>
      <w:pStyle w:val="FSHNormalS5"/>
    </w:pPr>
    <w:r w:rsidRPr="00210857">
      <w:fldChar w:fldCharType="begin" w:fldLock="1"/>
    </w:r>
    <w:r w:rsidRPr="00210857">
      <w:instrText xml:space="preserve"> DOCPROPERTY "MotionarText" *\charformat </w:instrText>
    </w:r>
    <w:r w:rsidRPr="00210857">
      <w:fldChar w:fldCharType="separate"/>
    </w:r>
    <w:r w:rsidRPr="00210857">
      <w:t>av Christina Höj Larsen m.fl. (V)</w:t>
    </w:r>
    <w:r w:rsidRPr="00210857">
      <w:fldChar w:fldCharType="end"/>
    </w:r>
    <w:r w:rsidRPr="00210857">
      <w:br/>
    </w:r>
    <w:r w:rsidRPr="00210857">
      <w:fldChar w:fldCharType="begin" w:fldLock="1"/>
    </w:r>
    <w:r w:rsidRPr="00210857">
      <w:instrText xml:space="preserve"> DOCPROPERTY "SvarFrasKort" *\charformat </w:instrText>
    </w:r>
    <w:r w:rsidRPr="00210857">
      <w:fldChar w:fldCharType="separate"/>
    </w:r>
    <w:r w:rsidRPr="00210857">
      <w:t>med anledning av prop. 2010/11:123</w:t>
    </w:r>
    <w:r w:rsidRPr="00210857">
      <w:fldChar w:fldCharType="end"/>
    </w:r>
  </w:p>
  <w:p w:rsidR="00210857" w:rsidRPr="00210857" w:rsidRDefault="00210857">
    <w:pPr>
      <w:pStyle w:val="FSHTitel"/>
    </w:pPr>
    <w:r w:rsidRPr="00210857">
      <w:fldChar w:fldCharType="begin" w:fldLock="1"/>
    </w:r>
    <w:r w:rsidRPr="00210857">
      <w:instrText xml:space="preserve"> DOCPROPERTY</w:instrText>
    </w:r>
    <w:r w:rsidRPr="00210857">
      <w:rPr>
        <w:sz w:val="18"/>
      </w:rPr>
      <w:instrText xml:space="preserve"> "RubrikSvar" *\charformat </w:instrText>
    </w:r>
    <w:r w:rsidRPr="00210857">
      <w:fldChar w:fldCharType="separate"/>
    </w:r>
    <w:r w:rsidRPr="00210857">
      <w:t>Biometriska kännetecken i uppehållstillståndskort</w:t>
    </w:r>
    <w:r w:rsidRPr="00210857">
      <w:fldChar w:fldCharType="end"/>
    </w:r>
  </w:p>
  <w:p w:rsidR="00210857" w:rsidRPr="00210857" w:rsidRDefault="00210857">
    <w:pPr>
      <w:pStyle w:val="Normal00"/>
    </w:pPr>
  </w:p>
  <w:p w:rsidR="00210857" w:rsidRPr="00210857" w:rsidRDefault="00210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6697367">
    <w:abstractNumId w:val="3"/>
  </w:num>
  <w:num w:numId="2" w16cid:durableId="1307206320">
    <w:abstractNumId w:val="2"/>
  </w:num>
  <w:num w:numId="3" w16cid:durableId="1489900733">
    <w:abstractNumId w:val="1"/>
  </w:num>
  <w:num w:numId="4" w16cid:durableId="1181554496">
    <w:abstractNumId w:val="0"/>
  </w:num>
  <w:num w:numId="5" w16cid:durableId="456804539">
    <w:abstractNumId w:val="7"/>
  </w:num>
  <w:num w:numId="6" w16cid:durableId="2117359355">
    <w:abstractNumId w:val="6"/>
  </w:num>
  <w:num w:numId="7" w16cid:durableId="779758154">
    <w:abstractNumId w:val="5"/>
  </w:num>
  <w:num w:numId="8" w16cid:durableId="100730862">
    <w:abstractNumId w:val="4"/>
  </w:num>
  <w:num w:numId="9" w16cid:durableId="1547335176">
    <w:abstractNumId w:val="8"/>
  </w:num>
  <w:num w:numId="10" w16cid:durableId="1746145694">
    <w:abstractNumId w:val="9"/>
  </w:num>
  <w:num w:numId="11" w16cid:durableId="106825342">
    <w:abstractNumId w:val="10"/>
  </w:num>
  <w:num w:numId="12" w16cid:durableId="997925383">
    <w:abstractNumId w:val="13"/>
  </w:num>
  <w:num w:numId="13" w16cid:durableId="500390290">
    <w:abstractNumId w:val="15"/>
  </w:num>
  <w:num w:numId="14" w16cid:durableId="2126801337">
    <w:abstractNumId w:val="16"/>
  </w:num>
  <w:num w:numId="15" w16cid:durableId="1050954417">
    <w:abstractNumId w:val="11"/>
  </w:num>
  <w:num w:numId="16" w16cid:durableId="855146343">
    <w:abstractNumId w:val="18"/>
  </w:num>
  <w:num w:numId="17" w16cid:durableId="1727070828">
    <w:abstractNumId w:val="17"/>
  </w:num>
  <w:num w:numId="18" w16cid:durableId="459762170">
    <w:abstractNumId w:val="14"/>
  </w:num>
  <w:num w:numId="19" w16cid:durableId="2082016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7"/>
    <w:docVar w:name="PersonGUIDs" w:val="{655152DA-9738-498E-8F40-529248027960},{9757EBE9-5352-471C-B04A-E35C112BD16A},{3E8E9A56-310F-4C36-91B1-43045BD53986},{A91A0519-8886-4C65-9424-5F1F036166D5},{8AB62037-4390-43A4-8774-82C1A5291ED3},{CDE55E54-9331-43CF-956C-25A3AB2FE7A8}"/>
  </w:docVars>
  <w:rsids>
    <w:rsidRoot w:val="00704921"/>
    <w:rsid w:val="00210857"/>
    <w:rsid w:val="007049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2B700A-6B29-4626-BDF9-C08599F9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1773</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v028</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v028</dc:title>
  <dc:subject>v028</dc:subject>
  <dc:creator>Riksdagen</dc:creator>
  <cp:keywords>Riksdagen</cp:keywords>
  <dc:description>Versal/gemen i partibeteckning. Gemen i tryck för 0910, versal för 1011 och nyare</dc:description>
  <cp:lastModifiedBy>Lars Brink</cp:lastModifiedBy>
  <cp:revision>2</cp:revision>
  <cp:lastPrinted>2011-05-09T13:35:00Z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mot2000_532_2011-04-27</vt:lpwstr>
  </property>
  <property fmtid="{D5CDD505-2E9C-101B-9397-08002B2CF9AE}" pid="3" name="version">
    <vt:lpwstr>mot2000_524_2011-04-27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2010/11:123 Biometriska kännetecken i uppehållstillståndskort</vt:lpwstr>
  </property>
  <property fmtid="{D5CDD505-2E9C-101B-9397-08002B2CF9AE}" pid="11" name="SvarFrasKort">
    <vt:lpwstr>med anledning av prop. 2010/11:123</vt:lpwstr>
  </property>
  <property fmtid="{D5CDD505-2E9C-101B-9397-08002B2CF9AE}" pid="12" name="Svar">
    <vt:lpwstr>Proposition</vt:lpwstr>
  </property>
  <property fmtid="{D5CDD505-2E9C-101B-9397-08002B2CF9AE}" pid="13" name="SvarNr">
    <vt:lpwstr>2010/11:123</vt:lpwstr>
  </property>
  <property fmtid="{D5CDD505-2E9C-101B-9397-08002B2CF9AE}" pid="14" name="RubrikSvar">
    <vt:lpwstr>Biometriska kännetecken i uppehållstillståndskort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20102011000000000118000000280075</vt:lpwstr>
  </property>
  <property fmtid="{D5CDD505-2E9C-101B-9397-08002B2CF9AE}" pid="47" name="datum">
    <vt:lpwstr>110427</vt:lpwstr>
  </property>
  <property fmtid="{D5CDD505-2E9C-101B-9397-08002B2CF9AE}" pid="48" name="avsändar-e-post">
    <vt:lpwstr>maya.ek@riksdagen.se</vt:lpwstr>
  </property>
  <property fmtid="{D5CDD505-2E9C-101B-9397-08002B2CF9AE}" pid="49" name="id">
    <vt:lpwstr>20102011000000000118000000280075</vt:lpwstr>
  </property>
  <property fmtid="{D5CDD505-2E9C-101B-9397-08002B2CF9AE}" pid="50" name="nummer">
    <vt:lpwstr>9</vt:lpwstr>
  </property>
  <property fmtid="{D5CDD505-2E9C-101B-9397-08002B2CF9AE}" pid="51" name="utskottsbeteckning">
    <vt:lpwstr>Sf</vt:lpwstr>
  </property>
  <property fmtid="{D5CDD505-2E9C-101B-9397-08002B2CF9AE}" pid="52" name="GlobalUID">
    <vt:lpwstr>{3742F1BE-0F8C-4F14-AE85-A700E866F01B}</vt:lpwstr>
  </property>
  <property fmtid="{D5CDD505-2E9C-101B-9397-08002B2CF9AE}" pid="53" name="Överföringar">
    <vt:i4>0</vt:i4>
  </property>
  <property fmtid="{D5CDD505-2E9C-101B-9397-08002B2CF9AE}" pid="54" name="Checksum">
    <vt:lpwstr>*0002359131701*</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110509 15:35:13.018</vt:lpwstr>
  </property>
  <property fmtid="{D5CDD505-2E9C-101B-9397-08002B2CF9AE}" pid="58" name="urixGuid">
    <vt:lpwstr>{A97AC800-ED50-4B42-9773-9D1F3B6D2DC4}</vt:lpwstr>
  </property>
</Properties>
</file>